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OpenRemote Studio — Dossier technique V29.5</w:t>
      </w:r>
    </w:p>
    <w:p>
      <w:r>
        <w:t>Auteur : Abdelhalim Talbi | Édition candidate source | 18 octobre 2026</w:t>
      </w:r>
    </w:p>
    <w:p>
      <w:pPr>
        <w:pStyle w:val="Heading1"/>
      </w:pPr>
      <w:r>
        <w:t>Objectif et diagnostic</w:t>
      </w:r>
    </w:p>
    <w:p>
      <w:r>
        <w:t>V29.5 corrige un défaut d’ordre dans la fermeture de l’interface Qt. Auparavant, les sessions SSH PTY pouvaient être arrêtées avant que le contrôle des transferts SFTP actifs refuse la fermeture générale.</w:t>
      </w:r>
    </w:p>
    <w:p>
      <w:pPr>
        <w:pStyle w:val="Heading1"/>
      </w:pPr>
      <w:r>
        <w:t>Modification de code</w:t>
      </w:r>
    </w:p>
    <w:p>
      <w:r>
        <w:t>Application/qt_app.py : closeEvent vérifie maintenant self.sftp_jobs en premier. Si un transfert existe, une boîte de dialogue informe l’utilisateur et event.ignore() interrompt la fermeture avant tout worker.stop(). Ensuite seulement, les terminaux PTY sont arrêtés, puis les processus auxiliaires.</w:t>
      </w:r>
    </w:p>
    <w:p>
      <w:pPr>
        <w:pStyle w:val="Heading1"/>
      </w:pPr>
      <w:r>
        <w:t>Invariants de sécurité</w:t>
      </w:r>
    </w:p>
    <w:p>
      <w:r>
        <w:t>Une fermeture refusée en raison d’un transfert actif ne doit jamais arrêter le terminal interactif. Les processus auxiliaires ne sont arrêtés qu’après validation des deux gardes SFTP et PTY. Une attente PTY de trois secondes demeure bloquante : point à améliorer dans une future version.</w:t>
      </w:r>
    </w:p>
    <w:p>
      <w:pPr>
        <w:pStyle w:val="Heading1"/>
      </w:pPr>
      <w:r>
        <w:t>Organigramme (description)</w:t>
      </w:r>
    </w:p>
    <w:p>
      <w:r>
        <w:t>Demande de fermeture -&gt; Transferts SFTP actifs ? OUI : avertissement, refus sans modification SSH ; NON : arrêter PTY et attendre -&gt; PTY bloqué ? OUI : avertissement et refus ; NON : terminer processus auxiliaires, nettoyer fichiers temporaires, verrouiller coffre, fermer journal.</w:t>
      </w:r>
    </w:p>
    <w:p>
      <w:pPr>
        <w:pStyle w:val="Heading1"/>
      </w:pPr>
      <w:r>
        <w:t>Qualification et preuves</w:t>
      </w:r>
    </w:p>
    <w:p>
      <w:r>
        <w:t>Trois nouveaux tests statiques de régression test_qt_shutdown_v295.py valident l’ordre des gardes. Les tests PySide6 ignorés ne constituent pas une qualification graphique. Aucune compilation Setup.exe ni Portable.zip sur Windows, ni capture Windows réelle n’a été réalisée.</w:t>
      </w:r>
    </w:p>
    <w:p>
      <w:pPr>
        <w:pStyle w:val="Heading1"/>
      </w:pPr>
      <w:r>
        <w:t>Exemples CLI (non exécutés sur Windows)</w:t>
      </w:r>
    </w:p>
    <w:p>
      <w:r>
        <w:t>Exemple illustratif : 02-Compilation\BUILD-WINDOWS.cmd ; résultat attendu (fictif) : génération des archives Setup et Portable si toutes les dépendances sont installées. Vérification source exécutée sur Linux : python VERIFY-RELEASE.py -&gt; PASS: release integrity.</w:t>
      </w:r>
    </w:p>
    <w:p>
      <w:pPr>
        <w:pStyle w:val="Heading1"/>
      </w:pPr>
      <w:r>
        <w:t>Architecture et composants</w:t>
      </w:r>
    </w:p>
    <w:p>
      <w:r>
        <w:t>Qt/PySide6 (qt_app.py) -&gt; sessions SSH PTY / workers SFTP -&gt; garde de fermeture -&gt; processus auxiliaires / journal des transferts / coffre. Le parcours Tkinter historique existe toujours, mais le packaging Windows cible l’application Qt.</w:t>
      </w:r>
    </w:p>
    <w:p>
      <w:pPr>
        <w:pStyle w:val="Heading1"/>
      </w:pPr>
      <w:r>
        <w:t>Recette Windows à effectuer</w:t>
      </w:r>
    </w:p>
    <w:p>
      <w:r>
        <w:t>Tester l’annulation de fermeture avec un transfert SFTP en cours et un terminal SSH actif. Vérifier que le terminal reste fonctionnel. Répéter avec une fermeture PTY lente, plusieurs onglets et plusieurs tunnels. Construire Setup.exe et Portable.zip sur Windows 10/11 et valider l’installation, le démarrage et la désinstallation.</w:t>
      </w:r>
    </w:p>
    <w:p>
      <w:pPr>
        <w:pStyle w:val="Heading1"/>
      </w:pPr>
      <w:r>
        <w:t>Limites</w:t>
      </w:r>
    </w:p>
    <w:p>
      <w:r>
        <w:t>Les tests de contrat inspectent le code et ne remplacent pas une simulation Qt interactive. L’annulation des transferts demeure coopérative. Les captures d’écran réelles ne sont pas disponibles ; aucun aperçu fictif n’est présenté comme une capture réelle.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