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v41.51 - Qualification Windows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controle des livrables Windows, en distinguant controles statiques et tests de lancement reels.</w:t>
      </w:r>
    </w:p>
    <w:p>
      <w:pPr>
        <w:pStyle w:val="Heading1"/>
      </w:pPr>
      <w:r>
        <w:t>Nouveautes</w:t>
      </w:r>
    </w:p>
    <w:p>
      <w:r>
        <w:t>Le controle Test-Portable-Artifact.ps1 valide presence, taille, signature MZ, version, taille et SHA256 dans release-manifest.json. Le qualificateur appelle ce controle par defaut.</w:t>
      </w:r>
    </w:p>
    <w:p>
      <w:pPr>
        <w:pStyle w:val="Heading1"/>
      </w:pPr>
      <w:r>
        <w:t>Procedure Windows</w:t>
      </w:r>
    </w:p>
    <w:p>
      <w:r>
        <w:t>Depuis application : Build-OpenVisio-Windows.cmd, puis powershell -NoProfile -ExecutionPolicy Bypass -File windows/Qualify-Windows-Release.ps1 -RunGraphicSmoke -RunFunctionalSmoke. La qualification installateur requiert une console elevee.</w:t>
      </w:r>
    </w:p>
    <w:p>
      <w:pPr>
        <w:pStyle w:val="Heading1"/>
      </w:pPr>
      <w:r>
        <w:t>Resultats attendus</w:t>
      </w:r>
    </w:p>
    <w:p>
      <w:r>
        <w:t>Rapport dist/qualification/qualification-summary.json. PASS seulement si toutes les etapes passent ; PARTIAL en cas de controles ignores ; FAIL si un controle echoue.</w:t>
      </w:r>
    </w:p>
    <w:p>
      <w:pPr>
        <w:pStyle w:val="Heading1"/>
      </w:pPr>
      <w:r>
        <w:t>Limites</w:t>
      </w:r>
    </w:p>
    <w:p>
      <w:r>
        <w:t>Les binaires installateur et portable ne sont pas compiles ici. Aucun test de lancement ou capture Windows reelle n est revendique. Les exemples de commandes sont illustratifs et non des captures de tests executes.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