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v41.53 — Qualification Windows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Industrialiser la qualification Windows de bout en bout, sans confondre tests statiques et exécution native.</w:t>
      </w:r>
    </w:p>
    <w:p>
      <w:pPr>
        <w:pStyle w:val="Heading1"/>
      </w:pPr>
      <w:r>
        <w:t>Chaîne</w:t>
      </w:r>
    </w:p>
    <w:p>
      <w:r>
        <w:t>Qualify-Release-Windows.cmd appelle Invoke-Windows-Release-Pipeline.ps1 : compilation installateur et portable, contrôle version, intégrité, démarrage natif, démarrage portable, installation E2E et test graphique optionnel.</w:t>
      </w:r>
    </w:p>
    <w:p>
      <w:pPr>
        <w:pStyle w:val="Heading1"/>
      </w:pPr>
      <w:r>
        <w:t>Résultats</w:t>
      </w:r>
    </w:p>
    <w:p>
      <w:r>
        <w:t>Chaque étape porte PASS, FAIL ou SKIPPED. Le fichier dist/qualification/pipeline-v41.53.json est écrit même en cas d’échec. FAIL retourne 1 ; PARTIAL retourne 2 ; PASS retourne 0.</w:t>
      </w:r>
    </w:p>
    <w:p>
      <w:pPr>
        <w:pStyle w:val="Heading1"/>
      </w:pPr>
      <w:r>
        <w:t>Exécution Windows</w:t>
      </w:r>
    </w:p>
    <w:p>
      <w:r>
        <w:t>Ouvrir un terminal Windows dans application, exécuter Qualify-Release-Windows.cmd. Prévoir Node.js, PowerShell, connexion pour dépendances .NET 8 et Inno Setup. Les privilèges d’installation doivent être adaptés.</w:t>
      </w:r>
    </w:p>
    <w:p>
      <w:pPr>
        <w:pStyle w:val="Heading1"/>
      </w:pPr>
      <w:r>
        <w:t>Limites</w:t>
      </w:r>
    </w:p>
    <w:p>
      <w:r>
        <w:t>La suite Node.js sous Linux ne valide pas les exécutables Windows, le comportement WebView2, les fenêtres graphiques ou la désinstallation réelle.</w:t>
      </w:r>
    </w:p>
    <w:p>
      <w:pPr>
        <w:pStyle w:val="Heading1"/>
      </w:pPr>
      <w:r>
        <w:t>Sécurité</w:t>
      </w:r>
    </w:p>
    <w:p>
      <w:r>
        <w:t>Vérifier les signatures de provenance des téléchargements, exécuter en environnement de test et examiner les rapports avant distribution.</w:t>
      </w:r>
    </w:p>
    <w:p>
      <w:pPr>
        <w:pStyle w:val="Heading1"/>
      </w:pPr>
      <w:r>
        <w:t>Captures</w:t>
      </w:r>
    </w:p>
    <w:p>
      <w:r>
        <w:t>Aucune capture réelle Windows produite dans cet environnement. Les commandes et parcours sont des instructions, pas des preuves d’exécution.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