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02-UTILISATION</w:t>
      </w:r>
    </w:p>
    <w:p>
      <w:r>
        <w:t>Ctrl+S declenche un telechargement JSON ; cela ne prouve pas que le fichier est ecrit sur disque.</w:t>
      </w:r>
    </w:p>
    <w:p>
      <w:r>
        <w:t>Le statut reste non confirme apres export. Verifier le fichier telecharge puis le rouvrir pour reinitialiser la reference.</w:t>
      </w:r>
    </w:p>
    <w:p>
      <w:r>
        <w:t>Avant fermeture ou remplacement, confirmer si des changements restent non verifies.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