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v41.3 — 03-INSTALLATION</w:t>
      </w:r>
    </w:p>
    <w:p>
      <w:r>
        <w:t>Auteur : Abdelhalim Talbi</w:t>
      </w:r>
    </w:p>
    <w:p>
      <w:pPr>
        <w:pStyle w:val="ListBullet"/>
      </w:pPr>
      <w:r>
        <w:t>Prerequis : Windows et WebView2 pour le client Windows ; Node.js pour les tests.</w:t>
      </w:r>
    </w:p>
    <w:p>
      <w:pPr>
        <w:pStyle w:val="ListBullet"/>
      </w:pPr>
      <w:r>
        <w:t>Aucun installeur Windows n a ete compile dans cet environnement.</w:t>
      </w:r>
    </w:p>
    <w:p>
      <w:pPr>
        <w:pStyle w:val="ListBullet"/>
      </w:pPr>
      <w:r>
        <w:t>Conserver les donnees utilisateur et sauvegarder avant une mise a jour.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