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v39.8 — Compilation Windows</w:t>
      </w:r>
    </w:p>
    <w:p>
      <w:r>
        <w:t>Auteur : Abdelhalim Talbi</w:t>
      </w:r>
    </w:p>
    <w:p>
      <w:r>
        <w:t>Évolution v39.8 : confirmation avant remplacement du diagramme courant lors de l’import JSON, après validation du fichier et avant toute mutation. Annulation sans modification du diagramme.</w:t>
      </w:r>
    </w:p>
    <w:p>
      <w:r>
        <w:t>La commande Nouveau prévient désormais de la perte potentielle des modifications non exportées si le diagramme contient des objets ou connexions.</w:t>
      </w:r>
    </w:p>
    <w:p>
      <w:r>
        <w:t>Les confirmations ne constituent pas une détection exhaustive des modifications non enregistrées. Le JSON reste exporté manuellement. La compilation et les captures natives Windows ne sont pas qualifiées.</w:t>
      </w:r>
    </w:p>
    <w:p>
      <w:r>
        <w:t>Procédure de recette : créer un diagramme avec une forme, ouvrir un JSON valide, refuser la confirmation et vérifier la conservation des objets ; recommencer en acceptant et vérifier le remplacement ; tester un JSON invalide ; tester Nouveau avec un diagramme non vide.</w:t>
      </w:r>
    </w:p>
    <w:p>
      <w:r>
        <w:t>Architecture : interface HTML/JavaScript → validation du document importé → confirmation utilisateur → sauvegarde Undo → mutation du modèle → rendu du canevas et persistance locale.</w:t>
      </w:r>
    </w:p>
    <w:p>
      <w:r>
        <w:t>Compilation : utiliser Build-OpenVisio-Windows.cmd sur un poste Windows avec SDK .NET et WebView2 ; vérifier les dépendances, l’installateur et les journaux. Les exécutables ne sont pas fournis dans cette livraison.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