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v39.0 — Addendum documentaire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Cette version renforce la vérification des livrables documentaires intégrés à chaque archive cumulative. Le manuel complet v38.8 reste la référence de fonctionnement; cet addendum documente les changements v39.0.</w:t>
      </w:r>
    </w:p>
    <w:p>
      <w:pPr>
        <w:pStyle w:val="Heading1"/>
      </w:pPr>
      <w:r>
        <w:t>Publication</w:t>
      </w:r>
    </w:p>
    <w:p>
      <w:r>
        <w:t>Exécuter node scripts/verify-release-docs.mjs avant de créer le ZIP. Le script contrôle les fichiers requis, les signatures DOCX/PDF, les numéros de version et les empreintes SHA256.</w:t>
      </w:r>
    </w:p>
    <w:p>
      <w:pPr>
        <w:pStyle w:val="Heading1"/>
      </w:pPr>
      <w:r>
        <w:t>Compilation Windows</w:t>
      </w:r>
    </w:p>
    <w:p>
      <w:r>
        <w:t>Sur Windows x64 : installer .NET SDK 8, Microsoft Edge WebView2 Runtime et Inno Setup. Lancer Build-OpenVisio-Windows.cmd. Contrôler les journaux et les empreintes de sortie; cette compilation n’a pas été réalisée ici.</w:t>
      </w:r>
    </w:p>
    <w:p>
      <w:pPr>
        <w:pStyle w:val="Heading1"/>
      </w:pPr>
      <w:r>
        <w:t>Installation et utilisation</w:t>
      </w:r>
    </w:p>
    <w:p>
      <w:r>
        <w:t>Exécuter l’installateur produit sur Windows après validation. Pour le portable, lancer l’exécutable depuis son dossier. Dans l’éditeur : Nouveau, Ouvrir, Modèles, insertion de formes, Inspecteur, Enregistrer, Exporter.</w:t>
      </w:r>
    </w:p>
    <w:p>
      <w:pPr>
        <w:pStyle w:val="Heading1"/>
      </w:pPr>
      <w:r>
        <w:t>Architecture</w:t>
      </w:r>
    </w:p>
    <w:p>
      <w:r>
        <w:t>Interface HTML/CSS/JavaScript embarquée dans une fenêtre native WinForms via WebView2; fichiers de diagrammes JSON, export SVG et modules de diagnostic SAN. Les flux détaillés figurent dans le manuel complet.</w:t>
      </w:r>
    </w:p>
    <w:p>
      <w:pPr>
        <w:pStyle w:val="Heading1"/>
      </w:pPr>
      <w:r>
        <w:t>Qualification</w:t>
      </w:r>
    </w:p>
    <w:p>
      <w:r>
        <w:t>Les tests Node.js ne remplacent pas une recette native. Captures Windows v39.0 non disponibles; ne pas les confondre avec les schémas.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