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v41.70 — Navigation accessible des diagnostics SAN</w:t>
      </w:r>
    </w:p>
    <w:p>
      <w:pPr>
        <w:pStyle w:val="Heading1"/>
      </w:pPr>
      <w:r>
        <w:t>Auteur</w:t>
      </w:r>
    </w:p>
    <w:p>
      <w:r>
        <w:t>Abdelhalim Talbi</w:t>
      </w:r>
    </w:p>
    <w:p>
      <w:pPr>
        <w:pStyle w:val="Heading1"/>
      </w:pPr>
      <w:r>
        <w:t>Évolution fonctionnelle</w:t>
      </w:r>
    </w:p>
    <w:p>
      <w:r>
        <w:t>Navigation clavier dans le panneau Qualité des routes : flèches haut/bas, Début et Fin. Navigation circulaire et focus uniquement sur les connexions présentant une anomalie.</w:t>
      </w:r>
    </w:p>
    <w:p>
      <w:pPr>
        <w:pStyle w:val="Heading1"/>
      </w:pPr>
      <w:r>
        <w:t>Architecture</w:t>
      </w:r>
    </w:p>
    <w:p>
      <w:r>
        <w:t>route-clearance-view.js calcule les diagnostics indépendamment du DOM. routeDiagnosticFocusIndex(current, key, count) est une fonction pure. Le panneau écoute keydown sur la liste et déplace uniquement le focus, sans déclencher de modification du graphe.</w:t>
      </w:r>
    </w:p>
    <w:p>
      <w:pPr>
        <w:pStyle w:val="Heading1"/>
      </w:pPr>
      <w:r>
        <w:t>Accessibilité</w:t>
      </w:r>
    </w:p>
    <w:p>
      <w:r>
        <w:t>Liste étiquetée pour les technologies d’assistance. Les touches non prises en charge ne sont pas interceptées. Les boutons conservent la sélection par clic.</w:t>
      </w:r>
    </w:p>
    <w:p>
      <w:pPr>
        <w:pStyle w:val="Heading1"/>
      </w:pPr>
      <w:r>
        <w:t>Qualification</w:t>
      </w:r>
    </w:p>
    <w:p>
      <w:r>
        <w:t>1 852 tests Node.js réussis sur 1 852 ; 3 tests nouveaux. Compilation et exécution Windows non réalisées.</w:t>
      </w:r>
    </w:p>
    <w:p>
      <w:pPr>
        <w:pStyle w:val="Heading1"/>
      </w:pPr>
      <w:r>
        <w:t>Livrables Windows</w:t>
      </w:r>
    </w:p>
    <w:p>
      <w:r>
        <w:t>Les scripts Windows et le répertoire binary sont conservés. Aucun exécutable Windows réel précompilé n’est fourni.</w:t>
      </w:r>
    </w:p>
    <w:p>
      <w:pPr>
        <w:pStyle w:val="Heading1"/>
      </w:pPr>
      <w:r>
        <w:t>Captures</w:t>
      </w:r>
    </w:p>
    <w:p>
      <w:r>
        <w:t>Aucune capture réelle de l’interface Windows n’a été produite. Aucun exemple fictif n’est présenté comme une capture.</w:t>
      </w:r>
    </w:p>
    <w:p>
      <w:pPr>
        <w:pStyle w:val="Heading1"/>
      </w:pPr>
      <w:r>
        <w:t>Utilisation</w:t>
      </w:r>
    </w:p>
    <w:p>
      <w:r>
        <w:t>Ouvrir Qualité des routes, filtrer ou rechercher les connexions, placer le focus sur une connexion et utiliser les flèches ou Début/Fin. Entrée active le bouton ciblé.</w:t>
      </w:r>
    </w:p>
    <w:p>
      <w:pPr>
        <w:pStyle w:val="Heading1"/>
      </w:pPr>
      <w:r>
        <w:t>Limites</w:t>
      </w:r>
    </w:p>
    <w:p>
      <w:r>
        <w:t>Le focus clavier est implémenté et testé en DOM simulé ; une recette navigateur et Windows reste nécessaire.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