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StorageScope v6.53 — Historique Gouvernance</w:t>
      </w:r>
    </w:p>
    <w:p>
      <w:r>
        <w:t>Guide de livraison, architecture et qualification — 17 octobre 2026</w:t>
      </w:r>
    </w:p>
    <w:p>
      <w:pPr>
        <w:pStyle w:val="Heading1"/>
      </w:pPr>
      <w:r>
        <w:t>Objet</w:t>
      </w:r>
    </w:p>
    <w:p>
      <w:r>
        <w:t>StorageScope v6.53 introduit une consultation en lecture seule de l’historique des décisions de revue humaine.</w:t>
      </w:r>
    </w:p>
    <w:p>
      <w:pPr>
        <w:pStyle w:val="Heading1"/>
      </w:pPr>
      <w:r>
        <w:t>Architecture</w:t>
      </w:r>
    </w:p>
    <w:p>
      <w:r>
        <w:t>Interface Tkinter → read_audit_history → verify (chaîne SHA-256) → connexion SQLite URI mode=ro → affichage des 100 derniers événements. Aucun mécanisme de modification du registre n’est ajouté.</w:t>
      </w:r>
    </w:p>
    <w:p>
      <w:pPr>
        <w:pStyle w:val="Heading1"/>
      </w:pPr>
      <w:r>
        <w:t>Parcours utilisateur</w:t>
      </w:r>
    </w:p>
    <w:p>
      <w:r>
        <w:t>Ouvrir Gouvernance, renseigner le chemin du registre SQLite, sélectionner Historique. Le tableau présente numéro de séquence, date UTC, action, réviseur et clé de candidat. Les événements les plus récents apparaissent en premier.</w:t>
      </w:r>
    </w:p>
    <w:p>
      <w:pPr>
        <w:pStyle w:val="Heading1"/>
      </w:pPr>
      <w:r>
        <w:t>Sécurité et limites</w:t>
      </w:r>
    </w:p>
    <w:p>
      <w:r>
        <w:t>Toute incohérence détectée par verify bloque la consultation. La chaîne locale n’est pas ancrée à un tiers : une substitution intégrale de base n’est pas détectable. Les champs peuvent contenir des données sensibles et doivent rester accessibles aux opérateurs autorisés.</w:t>
      </w:r>
    </w:p>
    <w:p>
      <w:pPr>
        <w:pStyle w:val="Heading1"/>
      </w:pPr>
      <w:r>
        <w:t>Qualification exécutée</w:t>
      </w:r>
    </w:p>
    <w:p>
      <w:r>
        <w:t>26 tests Gouvernance v6.50 à v6.53 réussis sous Linux, dont 4 tests v6.53. Test d’altération SQLite : refus attendu et observé. Aucun test natif Windows ni capture réelle de Tkinter n’a été effectué.</w:t>
      </w:r>
    </w:p>
    <w:p>
      <w:pPr>
        <w:pStyle w:val="Heading1"/>
      </w:pPr>
      <w:r>
        <w:t>Qualification Windows attendue</w:t>
      </w:r>
    </w:p>
    <w:p>
      <w:r>
        <w:t>Compiler via Construire-StorageScope.cmd ; installer, ouvrir Gouvernance, charger un inventaire de test, enregistrer une décision, afficher Historique, vérifier le rapport d’audit et désinstaller. Ces étapes sont à exécuter sur Windows et ne sont pas déclarées réussies.</w:t>
      </w:r>
    </w:p>
    <w:p>
      <w:pPr>
        <w:pStyle w:val="Heading1"/>
      </w:pPr>
      <w:r>
        <w:t>Exemple fictif clairement identifié</w:t>
      </w:r>
    </w:p>
    <w:p>
      <w:r>
        <w:t>EXEMPLE FICTIF : seq=17, action=REJECTED, reviewer=operateur-test, candidate_key=abc... Cet exemple ne provient pas d’une capture ni d’une exécution réelle.</w:t>
      </w:r>
    </w:p>
    <w:p>
      <w:pPr>
        <w:pStyle w:val="Heading1"/>
      </w:pPr>
      <w:r>
        <w:t>Auteur</w:t>
      </w:r>
    </w:p>
    <w:p>
      <w:r>
        <w:t>Abdelhalim Talbi</w:t>
      </w:r>
    </w:p>
    <w:p>
      <w:pPr>
        <w:pStyle w:val="Heading1"/>
      </w:pPr>
      <w:r>
        <w:t>Flux de lecture</w:t>
      </w:r>
    </w:p>
    <w:p>
      <w:r>
        <w:t>Interface → Contrôle des paramètres → Vérification intégrité → SQLite lecture seule → Tableau historique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