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v6.64 — SQLite et pagination</w:t>
      </w:r>
    </w:p>
    <w:p>
      <w:r>
        <w:t>Auteur : Abdelhalim Talbi | 17 octobre 2026</w:t>
      </w:r>
    </w:p>
    <w:p>
      <w:pPr>
        <w:pStyle w:val="Heading1"/>
      </w:pPr>
      <w:r>
        <w:t>Objectif</w:t>
      </w:r>
    </w:p>
    <w:p>
      <w:r>
        <w:t>StorageScope v6.64 corrige la fermeture explicite des connexions SQLite dans deux fixtures de tests et ajoute un benchmark de preparation des lignes du tableau Gouvernance.</w:t>
      </w:r>
    </w:p>
    <w:p>
      <w:pPr>
        <w:pStyle w:val="Heading1"/>
      </w:pPr>
      <w:r>
        <w:t>Architecture</w:t>
      </w:r>
    </w:p>
    <w:p>
      <w:r>
        <w:t>Inventaire -&gt; rapprochement deterministe -&gt; revue humaine -&gt; registre SQLite -&gt; historique verifie. La pagination reutilise les propositions filtrees; seule une page de 100 lignes est preparee pour le tableau.</w:t>
      </w:r>
    </w:p>
    <w:p>
      <w:pPr>
        <w:pStyle w:val="Heading1"/>
      </w:pPr>
      <w:r>
        <w:t>Corrections SQLite</w:t>
      </w:r>
    </w:p>
    <w:p>
      <w:r>
        <w:t>Les contextes sqlite3.connect() gerent les transactions mais ne garantissent pas la fermeture de la connexion. Les fixtures utilisent contextlib.closing et une transaction interne avec conn pour conserver le commit.</w:t>
      </w:r>
    </w:p>
    <w:p>
      <w:pPr>
        <w:pStyle w:val="Heading1"/>
      </w:pPr>
      <w:r>
        <w:t>Benchmark et limites</w:t>
      </w:r>
    </w:p>
    <w:p>
      <w:r>
        <w:t>10 000 propositions: environ 0,036 ms par page. 100 000 propositions: environ 0,037 ms par page. Sept iterations, mediane, Linux. Les mesures excluent les appels Tkinter, la creation des widgets et le rendu Windows.</w:t>
      </w:r>
    </w:p>
    <w:p>
      <w:pPr>
        <w:pStyle w:val="Heading1"/>
      </w:pPr>
      <w:r>
        <w:t>Qualification</w:t>
      </w:r>
    </w:p>
    <w:p>
      <w:r>
        <w:t>72 tests Gouvernance cibles reussis. D autres tests historiques peuvent encore emettre ResourceWarning. Compilation Windows, installation et recette graphique non executees.</w:t>
      </w:r>
    </w:p>
    <w:p>
      <w:pPr>
        <w:pStyle w:val="Heading1"/>
      </w:pPr>
      <w:r>
        <w:t>Procedure Windows</w:t>
      </w:r>
    </w:p>
    <w:p>
      <w:r>
        <w:t>Extraire le ZIP, lancer Construire-StorageScope.cmd, executer les scripts de qualification native, puis verifier installation, interface Gouvernance et desinstallation sur une machine Windows.</w:t>
      </w:r>
    </w:p>
    <w:p>
      <w:pPr>
        <w:pStyle w:val="Heading1"/>
      </w:pPr>
      <w:r>
        <w:t>Exemple fictif — revue humaine</w:t>
      </w:r>
    </w:p>
    <w:p>
      <w:r>
        <w:t>Simulation : deux equipements partagent un numero de serie contradictoire. La proposition est affichee BLOCKED_CONTRADICTION; aucune approbation automatique n est possible. Ceci n est pas une capture reelle.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