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v6.74</w:t>
      </w:r>
    </w:p>
    <w:p>
      <w:r>
        <w:t>Qualification du portable Windows | Auteur : Abdelhalim Talbi</w:t>
      </w:r>
    </w:p>
    <w:p>
      <w:r>
        <w:t>Note technique — tests Linux réels et résultats Windows non qualifiés.</w:t>
      </w:r>
    </w:p>
    <w:p>
      <w:pPr>
        <w:pStyle w:val="Heading1"/>
      </w:pPr>
      <w:r>
        <w:t>Objectif</w:t>
      </w:r>
    </w:p>
    <w:p>
      <w:r>
        <w:t>Fiabiliser la validation du ZIP Windows portable et empêcher qu’un contenu arbitraire, pourtant conforme au SHA-256 déclaré, soit présenté comme un exécutable Windows x64.</w:t>
      </w:r>
    </w:p>
    <w:p>
      <w:pPr>
        <w:pStyle w:val="Heading1"/>
      </w:pPr>
      <w:r>
        <w:t>Contrôles du format</w:t>
      </w:r>
    </w:p>
    <w:p>
      <w:r>
        <w:t>Le vérificateur exige la signature MZ, un offset PE valide, la signature PE\0\0, la machine AMD64 (0x8664), le format PE32+ (0x20B) et un en-tête optionnel suffisamment long. Le contrôle de taille limite le contenu EXE à 1 Gio.</w:t>
      </w:r>
    </w:p>
    <w:p>
      <w:pPr>
        <w:pStyle w:val="Heading1"/>
      </w:pPr>
      <w:r>
        <w:t>Chaîne de fabrication</w:t>
      </w:r>
    </w:p>
    <w:p>
      <w:r>
        <w:t>Construire-StorageScope.cmd lance build-all-windows.ps1, prépare le répertoire isolé, exécute build-engine-windows.ps1, produit l’EXE, l’installateur et le ZIP portable, puis vérifie les livrables. Le ZIP portable est désormais une sortie obligatoire.</w:t>
      </w:r>
    </w:p>
    <w:p>
      <w:pPr>
        <w:pStyle w:val="Heading1"/>
      </w:pPr>
      <w:r>
        <w:t>Commande de vérification</w:t>
      </w:r>
    </w:p>
    <w:p>
      <w:r>
        <w:t>Exemple de commande à exécuter sur Windows après compilation : python verify-portable-release.py --zip portable/StorageScope-Portable-v6.74-win-x64.zip --manifest portable/portable-manifest-v6.74.json --version 6.74. Résultat attendu (illustration fictive, non exécutée sur Windows) : PASS portable release {...}.</w:t>
      </w:r>
    </w:p>
    <w:p>
      <w:pPr>
        <w:pStyle w:val="Heading1"/>
      </w:pPr>
      <w:r>
        <w:t>Tests exécutés</w:t>
      </w:r>
    </w:p>
    <w:p>
      <w:r>
        <w:t>Dix tests automatisés dédiés aux archives portables ont réussi sous Linux : intégrité, altération, version, membre inattendu, contrat de compilation, PE AMD64 valide, PE i386, PE32, signature invalide et faux fichier MZ.</w:t>
      </w:r>
    </w:p>
    <w:p>
      <w:pPr>
        <w:pStyle w:val="Heading1"/>
      </w:pPr>
      <w:r>
        <w:t>Limites et suite</w:t>
      </w:r>
    </w:p>
    <w:p>
      <w:r>
        <w:t>Un en-tête PE conforme ne garantit pas l’exécutabilité, l’absence de logiciel malveillant ni une signature Authenticode. La compilation, l’installation, le lancement et les captures réelles sous Windows n’ont pas été réalisés. Prochaine étape : recette Windows de bout en 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