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v6.75 — Contrôle de l’installateur Windows</w:t>
      </w:r>
    </w:p>
    <w:p>
      <w:r>
        <w:t>Auteur : Abdelhalim Talbi | Version 6.75 | 17 octobre 2026</w:t>
      </w:r>
    </w:p>
    <w:p>
      <w:pPr>
        <w:pStyle w:val="Heading1"/>
      </w:pPr>
      <w:r>
        <w:t>Objectif</w:t>
      </w:r>
    </w:p>
    <w:p>
      <w:r>
        <w:t>Éliminer la livraison silencieuse d’un installateur obsolète, altéré ou non conforme au manifeste de release. La qualification native Windows demeure obligatoire.</w:t>
      </w:r>
    </w:p>
    <w:p>
      <w:pPr>
        <w:pStyle w:val="Heading1"/>
      </w:pPr>
      <w:r>
        <w:t>Architecture de fabrication</w:t>
      </w:r>
    </w:p>
    <w:p>
      <w:r>
        <w:t>Commande Construire-StorageScope.cmd → préflight → staging des sources → tests → PyInstaller → Inno Setup → manifeste SHA-256 → vérification PE et empreinte de l’installateur → archive portable et validation.</w:t>
      </w:r>
    </w:p>
    <w:p>
      <w:pPr>
        <w:pStyle w:val="Heading1"/>
      </w:pPr>
      <w:r>
        <w:t>Contrôles implémentés</w:t>
      </w:r>
    </w:p>
    <w:p>
      <w:r>
        <w:t>Le vérificateur exige le nom StorageScope-Setup-v6.75.exe, une version de manifeste cohérente, une entrée unique pour l’installateur, une taille valide, une structure MZ/PE et un SHA-256 identique au manifeste. Il accepte les formats PE32 et PE32+ pour l’installateur Inno Setup. Il ne vérifie ni la signature Authenticode ni la fiabilité du code.</w:t>
      </w:r>
    </w:p>
    <w:p>
      <w:pPr>
        <w:pStyle w:val="Heading1"/>
      </w:pPr>
      <w:r>
        <w:t>Commande Windows</w:t>
      </w:r>
    </w:p>
    <w:p>
      <w:r>
        <w:t>Lancer Construire-StorageScope.cmd depuis la racine. Le script PowerShell appelle verify-installer-release.py automatiquement après la création du manifeste. En cas d’échec, la compilation échoue et les diagnostics sont conservés.</w:t>
      </w:r>
    </w:p>
    <w:p>
      <w:pPr>
        <w:pStyle w:val="Heading1"/>
      </w:pPr>
      <w:r>
        <w:t>Tests exécutés</w:t>
      </w:r>
    </w:p>
    <w:p>
      <w:r>
        <w:t>Six tests Python unitaires : fixture PE valide, altération de taille, version incorrecte, doublon manifeste, faux PE et installateur manquant. Fixtures synthétiques, et non exécutables Windows réels.</w:t>
      </w:r>
    </w:p>
    <w:p>
      <w:pPr>
        <w:pStyle w:val="Heading1"/>
      </w:pPr>
      <w:r>
        <w:t>Limites et recette à réaliser</w:t>
      </w:r>
    </w:p>
    <w:p>
      <w:r>
        <w:t>La compilation PyInstaller, Inno Setup, l’installation/désinstallation, la portabilité, la signature Authenticode, le lancement de l’interface et les captures Windows n’ont pas été exécutés dans cet environnement Linux.</w:t>
      </w:r>
    </w:p>
    <w:p>
      <w:pPr>
        <w:pStyle w:val="Heading1"/>
      </w:pPr>
      <w:r>
        <w:t>Prochaine étape</w:t>
      </w:r>
    </w:p>
    <w:p>
      <w:r>
        <w:t>Qualifier sur Windows 10/11 x64 dans une machine propre ; contrôler dépendances, installation, mises à jour, désinstallation, lancement portable, SmartScreen et signature éventuelle.</w:t>
      </w:r>
    </w:p>
    <w:p>
      <w:pPr>
        <w:pStyle w:val="Heading1"/>
      </w:pPr>
      <w:r>
        <w:t>Exemple fictif de sortie CLI</w:t>
      </w:r>
    </w:p>
    <w:p>
      <w:r>
        <w:t>SIMULATION — PASS installer release {"version":"6.75","installer":"StorageScope-Setup-v6.75.exe",...}. Ceci n’est pas une capture d’une compilation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