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v6.86 — Ergonomie et fiabilité</w:t>
      </w:r>
    </w:p>
    <w:p>
      <w:r>
        <w:t>Auteur : Abdelhalim Talbi | 18 octobre 2026</w:t>
      </w:r>
    </w:p>
    <w:p>
      <w:pPr>
        <w:pStyle w:val="Heading1"/>
      </w:pPr>
      <w:r>
        <w:t>Objectif et périmètre</w:t>
      </w:r>
    </w:p>
    <w:p>
      <w:r>
        <w:t>Cette livraison cumulative cible la console Gouvernance Tkinter, sans changer les décisions humaines ni la chaîne d’audit SQLite.</w:t>
      </w:r>
    </w:p>
    <w:p>
      <w:r>
        <w:t>La compilation native Windows et les tests installateur/portable ne sont pas exécutés dans cet environnement Linux.</w:t>
      </w:r>
    </w:p>
    <w:p>
      <w:pPr>
        <w:pStyle w:val="Heading1"/>
      </w:pPr>
      <w:r>
        <w:t>Ergonomie</w:t>
      </w:r>
    </w:p>
    <w:p>
      <w:r>
        <w:t>Ctrl+F place le curseur dans le champ de recherche et sélectionne son contenu.</w:t>
      </w:r>
    </w:p>
    <w:p>
      <w:r>
        <w:t>Page précédente et Page suivante changent de page uniquement lorsque le tableau détient le focus. Les boutons sont désactivés aux limites.</w:t>
      </w:r>
    </w:p>
    <w:p>
      <w:r>
        <w:t>Un chargement annule le rafraîchissement différé de recherche pour éviter une actualisation tardive non nécessaire.</w:t>
      </w:r>
    </w:p>
    <w:p>
      <w:pPr>
        <w:pStyle w:val="Heading1"/>
      </w:pPr>
      <w:r>
        <w:t>Architecture et flux</w:t>
      </w:r>
    </w:p>
    <w:p>
      <w:r>
        <w:t>Inventaire JSON → analyse de gouvernance → candidats → filtres → pagination → Treeview → preuves → validation humaine → journal SQLite.</w:t>
      </w:r>
    </w:p>
    <w:p>
      <w:r>
        <w:t>Aucune fusion automatique des actifs et aucune décision sans éligibilité.</w:t>
      </w:r>
    </w:p>
    <w:p>
      <w:pPr>
        <w:pStyle w:val="Heading1"/>
      </w:pPr>
      <w:r>
        <w:t>Exemple illustratif — non exécuté</w:t>
      </w:r>
    </w:p>
    <w:p>
      <w:r>
        <w:t>Exemple fictif : une liste de 240 propositions et une taille de page de 100 donnent trois pages. Le bouton Précédent est désactivé sur la première page et Suivant sur la dernière.</w:t>
      </w:r>
    </w:p>
    <w:p>
      <w:pPr>
        <w:pStyle w:val="Heading1"/>
      </w:pPr>
      <w:r>
        <w:t>Qualification et limites</w:t>
      </w:r>
    </w:p>
    <w:p>
      <w:r>
        <w:t>Tests statiques d’ergonomie + tests ciblés du moteur Python. Aucun test natif Windows.</w:t>
      </w:r>
    </w:p>
    <w:p>
      <w:r>
        <w:t>Pour Windows : exécuter Construire-StorageScope.cmd, contrôler installateur et ZIP portable, installer, désinstaller et capturer des écrans réels.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