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Technical Proposal</w:t>
      </w:r>
    </w:p>
    <w:p>
      <w:pPr>
        <w:jc w:val="center"/>
      </w:pPr>
      <w:r>
        <w:rPr>
          <w:b/>
          <w:sz w:val="32"/>
        </w:rPr>
        <w:t>Prepared for maazz</w:t>
      </w:r>
    </w:p>
    <w:p/>
    <w:p>
      <w:pPr>
        <w:jc w:val="center"/>
      </w:pPr>
      <w:r>
        <w:rPr>
          <w:sz w:val="28"/>
        </w:rPr>
        <w:t>July 2025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"1-4" \h \z \u</w:instrText>
        <w:fldChar w:fldCharType="separate"/>
        <w:t>Right-click and select 'Update Field' to see page numbers.</w:t>
        <w:fldChar w:fldCharType="end"/>
      </w:r>
    </w:p>
    <w:p>
      <w:r>
        <w:br w:type="page"/>
      </w:r>
    </w:p>
    <w:p>
      <w:pPr>
        <w:pStyle w:val="Heading1"/>
        <w:jc w:val="left"/>
      </w:pPr>
      <w:r>
        <w:t>1. Executive Summary</w:t>
      </w:r>
    </w:p>
    <w:p>
      <w:pPr>
        <w:spacing w:after="160"/>
        <w:jc w:val="both"/>
      </w:pPr>
      <w:r>
        <w:t>Content for 'Executive Summary' - addressing key requirements for maazz in a professional manner.</w:t>
      </w:r>
    </w:p>
    <w:p/>
    <w:p>
      <w:pPr>
        <w:pStyle w:val="Heading1"/>
        <w:jc w:val="left"/>
      </w:pPr>
      <w:r>
        <w:t>2. Understanding of Requirements</w:t>
      </w:r>
    </w:p>
    <w:p>
      <w:pPr>
        <w:spacing w:after="160"/>
        <w:jc w:val="both"/>
      </w:pPr>
      <w:r>
        <w:t>Content for 'Understanding of Requirements' - addressing key requirements for maazz in a professional manner.</w:t>
      </w:r>
    </w:p>
    <w:p/>
    <w:p>
      <w:pPr>
        <w:pStyle w:val="Heading1"/>
        <w:jc w:val="left"/>
      </w:pPr>
      <w:r>
        <w:t>3. Proposed Solution</w:t>
      </w:r>
    </w:p>
    <w:p>
      <w:pPr>
        <w:spacing w:after="160"/>
        <w:jc w:val="both"/>
      </w:pPr>
      <w:r>
        <w:t>Content for 'Proposed Solution' - addressing key requirements for maazz in a professional manner.</w:t>
      </w:r>
    </w:p>
    <w:p/>
    <w:p>
      <w:pPr>
        <w:pStyle w:val="Heading1"/>
        <w:jc w:val="left"/>
      </w:pPr>
      <w:r>
        <w:t>4. Implementation Plan</w:t>
      </w:r>
    </w:p>
    <w:p>
      <w:pPr>
        <w:spacing w:after="160"/>
        <w:jc w:val="both"/>
      </w:pPr>
      <w:r>
        <w:t>Content for 'Implementation Plan' - addressing key requirements for maazz in a professional manner.</w:t>
      </w:r>
    </w:p>
    <w:p/>
    <w:p>
      <w:pPr>
        <w:pStyle w:val="Heading1"/>
        <w:jc w:val="left"/>
      </w:pPr>
      <w:r>
        <w:t>5. Project Timeline</w:t>
      </w:r>
    </w:p>
    <w:p>
      <w:pPr>
        <w:spacing w:after="160"/>
        <w:jc w:val="both"/>
      </w:pPr>
      <w:r>
        <w:t>Content for 'Project Timeline' - addressing key requirements for maazz in a professional manner.</w:t>
      </w:r>
    </w:p>
    <w:p/>
    <w:p>
      <w:pPr>
        <w:pStyle w:val="Heading1"/>
        <w:jc w:val="left"/>
      </w:pPr>
      <w:r>
        <w:t>6. Team &amp; Qualifications</w:t>
      </w:r>
    </w:p>
    <w:p>
      <w:pPr>
        <w:spacing w:after="160"/>
        <w:jc w:val="both"/>
      </w:pPr>
      <w:r>
        <w:t>Content for 'Team &amp; Qualifications' - addressing key requirements for maazz in a professional manner.</w:t>
      </w:r>
    </w:p>
    <w:p/>
    <w:p>
      <w:pPr>
        <w:pStyle w:val="Heading1"/>
        <w:jc w:val="left"/>
      </w:pPr>
      <w:r>
        <w:t>7. Budget &amp; Pricing</w:t>
      </w:r>
    </w:p>
    <w:p>
      <w:pPr>
        <w:spacing w:after="160"/>
        <w:jc w:val="both"/>
      </w:pPr>
      <w:r>
        <w:t>Content for 'Budget &amp; Pricing' - addressing key requirements for maazz in a professional manner.</w:t>
      </w:r>
    </w:p>
    <w:p/>
    <w:p>
      <w:pPr>
        <w:pStyle w:val="Heading1"/>
        <w:jc w:val="left"/>
      </w:pPr>
      <w:r>
        <w:t>8. Quality Assurance</w:t>
      </w:r>
    </w:p>
    <w:p>
      <w:pPr>
        <w:spacing w:after="160"/>
        <w:jc w:val="both"/>
      </w:pPr>
      <w:r>
        <w:t>Content for 'Quality Assurance' - addressing key requirements for maazz in a professional manner.</w:t>
      </w:r>
    </w:p>
    <w:p/>
    <w:p>
      <w:pPr>
        <w:pStyle w:val="Heading1"/>
        <w:jc w:val="left"/>
      </w:pPr>
      <w:r>
        <w:t>9. Risk Management</w:t>
      </w:r>
    </w:p>
    <w:p>
      <w:pPr>
        <w:spacing w:after="160"/>
        <w:jc w:val="both"/>
      </w:pPr>
      <w:r>
        <w:t>Content for 'Risk Management' - addressing key requirements for maazz in a professional manner.</w:t>
      </w:r>
    </w:p>
    <w:p/>
    <w:p>
      <w:pPr>
        <w:pStyle w:val="Heading1"/>
        <w:jc w:val="left"/>
      </w:pPr>
      <w:r>
        <w:t>10. Conclusion</w:t>
      </w:r>
    </w:p>
    <w:p>
      <w:pPr>
        <w:spacing w:after="160"/>
        <w:jc w:val="both"/>
      </w:pPr>
      <w:r>
        <w:t>Content for 'Conclusion' - addressing key requirements for maazz in a professional manner.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600"/>
      <w:gridCol w:w="2160"/>
      <w:gridCol w:w="3600"/>
    </w:tblGrid>
    <w:tr>
      <w:tc>
        <w:tcPr>
          <w:tcW w:type="dxa" w:w="3120"/>
        </w:tcPr>
        <w:p/>
      </w:tc>
      <w:tc>
        <w:tcPr>
          <w:tcW w:type="dxa" w:w="3120"/>
        </w:tcPr>
        <w:p>
          <w:pPr>
            <w:jc w:val="center"/>
          </w:pPr>
          <w:r>
            <w:t xml:space="preserve">Page </w:t>
          </w:r>
          <w:r>
            <w:fldChar w:fldCharType="begin"/>
            <w:instrText xml:space="preserve">PAGE</w:instrText>
            <w:fldChar w:fldCharType="separate"/>
            <w:t>?</w:t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>?</w:t>
            <w:fldChar w:fldCharType="end"/>
          </w:r>
        </w:p>
      </w:tc>
      <w:tc>
        <w:tcPr>
          <w:tcW w:type="dxa" w:w="3120"/>
        </w:tcPr>
        <w:p/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basedOn w:val="Heading1"/>
    <w:rPr>
      <w:rFonts w:ascii="Arial" w:hAnsi="Arial"/>
      <w:b/>
      <w:color w:val="003366"/>
      <w:sz w:val="36"/>
    </w:rPr>
  </w:style>
  <w:style w:type="paragraph" w:customStyle="1" w:styleId="CustomHeading2">
    <w:name w:val="CustomHeading2"/>
    <w:basedOn w:val="Heading2"/>
    <w:rPr>
      <w:rFonts w:ascii="Arial" w:hAnsi="Arial"/>
      <w:b/>
      <w:color w:val="003366"/>
      <w:sz w:val="32"/>
    </w:rPr>
  </w:style>
  <w:style w:type="paragraph" w:customStyle="1" w:styleId="CustomHeading3">
    <w:name w:val="CustomHeading3"/>
    <w:basedOn w:val="Heading3"/>
    <w:rPr>
      <w:rFonts w:ascii="Arial" w:hAnsi="Arial"/>
      <w:b/>
      <w:color w:val="003366"/>
      <w:sz w:val="28"/>
    </w:rPr>
  </w:style>
  <w:style w:type="paragraph" w:customStyle="1" w:styleId="CustomHeading4">
    <w:name w:val="CustomHeading4"/>
    <w:basedOn w:val="Heading4"/>
    <w:rPr>
      <w:rFonts w:ascii="Arial" w:hAnsi="Arial"/>
      <w:b/>
      <w:color w:val="003366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