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cs="Tahoma" w:eastAsia="Tahoma" w:hAnsi="Tahoma"/>
          <w:b/>
          <w:bCs/>
          <w:color w:val="4F46E5"/>
          <w:sz w:val="18"/>
          <w:szCs w:val="18"/>
        </w:rPr>
        <w:t xml:space="preserve">FUND REQUEST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دليل الاستخدام</w:t>
      </w:r>
    </w:p>
    <w:p>
      <w:pPr>
        <w:spacing w:after="80" w:before="0"/>
        <w:jc w:val="center"/>
      </w:pPr>
      <w:r>
        <w:rPr>
          <w:rFonts w:ascii="Tahoma" w:cs="Tahoma" w:eastAsia="Tahoma" w:hAnsi="Tahoma"/>
          <w:color w:val="4F46E5"/>
          <w:sz w:val="20"/>
          <w:szCs w:val="20"/>
        </w:rPr>
        <w:t xml:space="preserve">دليل الاستخدام</w:t>
      </w:r>
    </w:p>
    <w:p>
      <w:pPr>
        <w:spacing w:after="120" w:before="0"/>
        <w:jc w:val="center"/>
      </w:pPr>
      <w:r>
        <w:rPr>
          <w:rFonts w:ascii="Tahoma" w:cs="Tahoma" w:eastAsia="Tahoma" w:hAnsi="Tahoma"/>
          <w:b/>
          <w:bCs/>
          <w:color w:val="0F172A"/>
          <w:sz w:val="52"/>
          <w:szCs w:val="52"/>
        </w:rPr>
        <w:t xml:space="preserve">طلب التمويل</w:t>
      </w:r>
    </w:p>
    <w:p>
      <w:pPr>
        <w:spacing w:after="280" w:before="0"/>
        <w:jc w:val="center"/>
      </w:pPr>
      <w:r>
        <w:rPr>
          <w:rFonts w:ascii="Tahoma" w:cs="Tahoma" w:eastAsia="Tahoma" w:hAnsi="Tahoma"/>
          <w:color w:val="64748B"/>
          <w:sz w:val="22"/>
          <w:szCs w:val="22"/>
        </w:rPr>
        <w:t xml:space="preserve">شرح مبسّط لآلية تقديم طلبات الصرف، الموافقات، والمتابعة داخل نظام إدارة طلبات التمويل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📋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ما هو طلب التمويل؟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طلب التمويل هو مستند إلكتروني يُقدَّم لطلب صرف مبلغ مالي لغرض محدد (مشتريات، مصاريف تشغيل، رواتب، مشاريع…). يمر الطلب بخطوات موافقة محددة مسبقاً قبل اعتماده.</w:t>
      </w:r>
    </w:p>
    <w:p>
      <w:pPr>
        <w:spacing w:after="120" w:before="0"/>
        <w:jc w:val="right"/>
      </w:pPr>
      <w:r>
        <w:rPr>
          <w:rFonts w:ascii="Tahoma" w:cs="Tahoma" w:eastAsia="Tahoma" w:hAnsi="Tahoma"/>
          <w:b/>
          <w:bCs/>
          <w:color w:val="334155"/>
          <w:sz w:val="22"/>
          <w:szCs w:val="22"/>
        </w:rPr>
        <w:t xml:space="preserve">لكل طلب رمز فريد (Request Code) يُستخدم للبحث والمتابعة والأرشفة.</w:t>
      </w:r>
    </w:p>
    <w:p>
      <w:pPr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📝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ماذا يحتوي الطلب؟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pct" w:w="3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الحقل</w:t>
            </w:r>
          </w:p>
        </w:tc>
        <w:tc>
          <w:tcPr>
            <w:tcW w:type="pct" w:w="7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نوع الطلب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تصنيف الطلب حسب إعداد الشركة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القسم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القسم مقدّم الطلب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العملة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دينار عراقي أو دولار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الوصف والملاحظات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شرح سبب الطلب وأي تفاصيل إضافية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جدول البنود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التفاصيل، الكمية، سعر الوحدة، والمجموع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المجموع الكلي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يُحسب تلقائياً من البنود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المرفقات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فواتير، عقود، كشوف (صور أو PDF)</w:t>
            </w:r>
          </w:p>
        </w:tc>
      </w:tr>
    </w:tbl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64748B"/>
          <w:sz w:val="20"/>
          <w:szCs w:val="20"/>
        </w:rPr>
        <w:t xml:space="preserve">في بعض الشركات قد يظهر أيضاً: اسم المشروع أو نوع المصروف (حسب إعداد الشركة).</w:t>
      </w:r>
    </w:p>
    <w:p>
      <w:pPr>
        <w:spacing w:after="6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Tahoma" w:cs="Tahoma" w:eastAsia="Tahoma" w:hAnsi="Tahoma"/>
          <w:color w:val="64748B"/>
          <w:sz w:val="16"/>
          <w:szCs w:val="16"/>
        </w:rPr>
        <w:t xml:space="preserve">الصفحة ١ — المقدمة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cs="Tahoma" w:eastAsia="Tahoma" w:hAnsi="Tahoma"/>
          <w:b/>
          <w:bCs/>
          <w:color w:val="4F46E5"/>
          <w:sz w:val="18"/>
          <w:szCs w:val="18"/>
        </w:rPr>
        <w:t xml:space="preserve">FUND REQUEST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دليل الاستخدام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🏠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لوحة التحكم (الداشبورد)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right"/>
      </w:pPr>
      <w:r>
        <w:rPr>
          <w:rFonts w:ascii="Tahoma" w:cs="Tahoma" w:eastAsia="Tahoma" w:hAnsi="Tahoma"/>
          <w:b/>
          <w:bCs/>
          <w:color w:val="0F172A"/>
          <w:sz w:val="20"/>
          <w:szCs w:val="20"/>
        </w:rPr>
        <w:t xml:space="preserve">وصف الصورة: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الشريط العلوي: شعار SPC، اسم النظام Fund Request، وحساب المستخدم.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بطاقة الملخص: اسم المستخدم، عدد الشركات المتاحة، والطلبات بانتظار الموافقة.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الأدوات والتقارير: للانتقال إلى تقارير الطلبات ومتابعة حالتها.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شبكة الشركات: اختر الشركة (١–٦) واضغط على بطاقتها لفتح طلباتها.</w:t>
      </w:r>
    </w:p>
    <w:p>
      <w:pPr>
        <w:spacing w:after="6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Tahoma" w:cs="Tahoma" w:eastAsia="Tahoma" w:hAnsi="Tahoma"/>
          <w:color w:val="64748B"/>
          <w:sz w:val="16"/>
          <w:szCs w:val="16"/>
        </w:rPr>
        <w:t xml:space="preserve">الصفحة ٢ — لوحة التحكم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cs="Tahoma" w:eastAsia="Tahoma" w:hAnsi="Tahoma"/>
          <w:b/>
          <w:bCs/>
          <w:color w:val="4F46E5"/>
          <w:sz w:val="18"/>
          <w:szCs w:val="18"/>
        </w:rPr>
        <w:t xml:space="preserve">FUND REQUEST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دليل الاستخدام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📄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داشبورد الطلبات (Requests)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right"/>
      </w:pPr>
      <w:r>
        <w:rPr>
          <w:rFonts w:ascii="Tahoma" w:cs="Tahoma" w:eastAsia="Tahoma" w:hAnsi="Tahoma"/>
          <w:b/>
          <w:bCs/>
          <w:color w:val="0F172A"/>
          <w:sz w:val="20"/>
          <w:szCs w:val="20"/>
        </w:rPr>
        <w:t xml:space="preserve">وصف الصورة: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العنوان وإنشاء طلب: اسم الشركة وزر «إنشاء طلب» لإضافة طلب تمويل جديد.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بطاقات الملخص: مجموع طلباتي، طلباتي قيد الانتظار، وطلباتي الموافق عليها.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البحث: للبحث بالكود أو الوصف أو نوع الطلب.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طلباتي: الطلبات التي أنشأها المستخدم مع فلتر حسب الحالة.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قيد الانتظار للموافقة: الطلبات التي تحتاج موافقة المستخدم الحالي.</w:t>
      </w:r>
    </w:p>
    <w:p>
      <w:pPr>
        <w:spacing w:after="6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Tahoma" w:cs="Tahoma" w:eastAsia="Tahoma" w:hAnsi="Tahoma"/>
          <w:color w:val="64748B"/>
          <w:sz w:val="16"/>
          <w:szCs w:val="16"/>
        </w:rPr>
        <w:t xml:space="preserve">الصفحة ٣ — داشبورد الطلبات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cs="Tahoma" w:eastAsia="Tahoma" w:hAnsi="Tahoma"/>
          <w:b/>
          <w:bCs/>
          <w:color w:val="4F46E5"/>
          <w:sz w:val="18"/>
          <w:szCs w:val="18"/>
        </w:rPr>
        <w:t xml:space="preserve">FUND REQUEST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دليل الاستخدام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🔄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مراحل الطلب</w:t>
      </w:r>
    </w:p>
    <w:p>
      <w:pPr>
        <w:spacing w:after="160" w:before="0"/>
        <w:jc w:val="center"/>
      </w:pPr>
      <w:r>
        <w:rPr>
          <w:rFonts w:ascii="Tahoma" w:cs="Tahoma" w:eastAsia="Tahoma" w:hAnsi="Tahoma"/>
          <w:b/>
          <w:bCs/>
          <w:color w:val="4F46E5"/>
          <w:sz w:val="20"/>
          <w:szCs w:val="20"/>
        </w:rPr>
        <w:t xml:space="preserve">① إنشاء الطلب  ←  ② الموافقات  ←  ③ الاعتماد  ←  ④ الصرف</w:t>
      </w:r>
    </w:p>
    <w:p>
      <w:pPr>
        <w:spacing w:after="100" w:before="0"/>
        <w:jc w:val="right"/>
      </w:pPr>
      <w:r>
        <w:rPr>
          <w:rFonts w:ascii="Tahoma" w:cs="Tahoma" w:eastAsia="Tahoma" w:hAnsi="Tahoma"/>
          <w:b/>
          <w:bCs/>
          <w:color w:val="2563EB"/>
          <w:sz w:val="24"/>
          <w:szCs w:val="24"/>
        </w:rPr>
        <w:t xml:space="preserve">① إنشاء الطلب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يُفتح طلب جديد، تُملأ البيانات وتُرفع المرفقات، ثم يُحفظ فيصبح قيد الانتظار.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64748B"/>
          <w:sz w:val="20"/>
          <w:szCs w:val="20"/>
        </w:rPr>
        <w:t xml:space="preserve">عند الإنشاء يُرسل بريد إلكتروني تلقائي إلى موظفي الخطوة الأولى في سير العمل لإعلامهم بوجود طلب جديد بانتظار موافقتهم.</w:t>
      </w:r>
    </w:p>
    <w:p>
      <w:pPr>
        <w:spacing w:after="100" w:before="0"/>
        <w:jc w:val="right"/>
      </w:pPr>
      <w:r>
        <w:rPr>
          <w:rFonts w:ascii="Tahoma" w:cs="Tahoma" w:eastAsia="Tahoma" w:hAnsi="Tahoma"/>
          <w:b/>
          <w:bCs/>
          <w:color w:val="2563EB"/>
          <w:sz w:val="24"/>
          <w:szCs w:val="24"/>
        </w:rPr>
        <w:t xml:space="preserve">② الموافقات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يمر الطلب بخطوات محددة (مثل: مدير القسم → المالية → الإدارة). كل معتمد يراجع ويوافق أو يرفض مع تعليق.</w:t>
      </w:r>
    </w:p>
    <w:p>
      <w:pPr>
        <w:spacing w:after="100" w:before="0"/>
        <w:jc w:val="right"/>
      </w:pPr>
      <w:r>
        <w:rPr>
          <w:rFonts w:ascii="Tahoma" w:cs="Tahoma" w:eastAsia="Tahoma" w:hAnsi="Tahoma"/>
          <w:b/>
          <w:bCs/>
          <w:color w:val="2563EB"/>
          <w:sz w:val="24"/>
          <w:szCs w:val="24"/>
        </w:rPr>
        <w:t xml:space="preserve">③ الاعتماد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بعد اكتمال الموافقات تصبح الحالة موافق والطلب جاهز للصرف.</w:t>
      </w:r>
    </w:p>
    <w:p>
      <w:pPr>
        <w:spacing w:after="100" w:before="0"/>
        <w:jc w:val="right"/>
      </w:pPr>
      <w:r>
        <w:rPr>
          <w:rFonts w:ascii="Tahoma" w:cs="Tahoma" w:eastAsia="Tahoma" w:hAnsi="Tahoma"/>
          <w:b/>
          <w:bCs/>
          <w:color w:val="2563EB"/>
          <w:sz w:val="24"/>
          <w:szCs w:val="24"/>
        </w:rPr>
        <w:t xml:space="preserve">④ الصرف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يُصدر وصل صرف ويُربط بالطلب.</w:t>
      </w:r>
    </w:p>
    <w:p>
      <w:pPr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🏷️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حالات الطلب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pct" w:w="3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الحالة</w:t>
            </w:r>
          </w:p>
        </w:tc>
        <w:tc>
          <w:tcPr>
            <w:tcW w:type="pct" w:w="7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المعنى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قيد الانتظار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الطلب لم يكتمل اعتماده بعد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موافق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اكتملت الموافقات — جاهز للصرف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مرفوض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رُفض في إحدى الخطوات — لا يُنفَّذ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ملغي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أُلغي الطلب</w:t>
            </w:r>
          </w:p>
        </w:tc>
      </w:tr>
    </w:tbl>
    <w:p>
      <w:pPr>
        <w:spacing w:after="6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Tahoma" w:cs="Tahoma" w:eastAsia="Tahoma" w:hAnsi="Tahoma"/>
          <w:color w:val="64748B"/>
          <w:sz w:val="16"/>
          <w:szCs w:val="16"/>
        </w:rPr>
        <w:t xml:space="preserve">الصفحة ٤ — المراحل والحالات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cs="Tahoma" w:eastAsia="Tahoma" w:hAnsi="Tahoma"/>
          <w:b/>
          <w:bCs/>
          <w:color w:val="4F46E5"/>
          <w:sz w:val="18"/>
          <w:szCs w:val="18"/>
        </w:rPr>
        <w:t xml:space="preserve">FUND REQUEST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دليل الاستخدام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🔄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سير العمل</w:t>
      </w:r>
    </w:p>
    <w:p>
      <w:pPr>
        <w:spacing w:after="120" w:before="120"/>
        <w:jc w:val="center"/>
      </w:pPr>
      <w:r>
        <w:drawing>
          <wp:inline distT="0" distB="0" distL="0" distR="0">
            <wp:extent cx="49530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right"/>
      </w:pPr>
      <w:r>
        <w:rPr>
          <w:rFonts w:ascii="Tahoma" w:cs="Tahoma" w:eastAsia="Tahoma" w:hAnsi="Tahoma"/>
          <w:b/>
          <w:bCs/>
          <w:color w:val="0F172A"/>
          <w:sz w:val="20"/>
          <w:szCs w:val="20"/>
        </w:rPr>
        <w:t xml:space="preserve">وصف الصورة: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شريط التقدم: يوضح الخطوة الحالية من إجمالي خطوات الموافقة (مثال: الخطوة 2 من 5).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الخطوات المكتملة: تظهر بعلامة «موافق» مع اسم المعتمد وتاريخ الإجراء.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الخطوة الحالية: تظهر «قيد الانتظار» مع أسماء الموظفين المطلوب موافقتهم.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الخطوات القادمة: تبقى بانتظار دورها حتى يُكمل الطلب الخطوات السابقة.</w:t>
      </w:r>
    </w:p>
    <w:p>
      <w:pPr>
        <w:spacing w:after="6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Tahoma" w:cs="Tahoma" w:eastAsia="Tahoma" w:hAnsi="Tahoma"/>
          <w:color w:val="64748B"/>
          <w:sz w:val="16"/>
          <w:szCs w:val="16"/>
        </w:rPr>
        <w:t xml:space="preserve">الصفحة ٥ — سير العمل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cs="Tahoma" w:eastAsia="Tahoma" w:hAnsi="Tahoma"/>
          <w:b/>
          <w:bCs/>
          <w:color w:val="4F46E5"/>
          <w:sz w:val="18"/>
          <w:szCs w:val="18"/>
        </w:rPr>
        <w:t xml:space="preserve">FUND REQUEST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دليل الاستخدام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✅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سير العمل والموافقات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كل طلب مربوط بـ سير عمل (Workflow) يحدد من يوافق في كل خطوة وترتيب الخطوات.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لا يمكن تخطي خطوة — الترتيب إلزامي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الرفض في أي خطوة يوقف الطلب أو يُعاد للخطوة السابقة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يمكن إضافة تعليق مع الموافقة أو الرفض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يمكن رفع مرفق (اتاج) أثناء خطوة الموافقة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سجل الموافقات محفوظ ومرئي في صفحة الطلب</w:t>
      </w:r>
    </w:p>
    <w:p>
      <w:pPr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100" w:before="0"/>
        <w:jc w:val="right"/>
      </w:pPr>
      <w:r>
        <w:rPr>
          <w:rFonts w:ascii="Tahoma" w:cs="Tahoma" w:eastAsia="Tahoma" w:hAnsi="Tahoma"/>
          <w:b/>
          <w:bCs/>
          <w:color w:val="2563EB"/>
          <w:sz w:val="24"/>
          <w:szCs w:val="24"/>
        </w:rPr>
        <w:t xml:space="preserve">📧 إشعارات البريد الإلكتروني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يرسل النظام رسائل بريد تلقائياً عند تحرك الطلب في سير العمل (حسب البريد المسجّل لكل مستخدم):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عند الموافقة (إذا لم تكن الخطوة الأخيرة): بريد للخطوة التالية + بريد لمقدّم الطلب.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عند الرفض (إذا لم تكن الخطوة الأولى): بريد للخطوة السابقة + بريد لمقدّم الطلب.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64748B"/>
          <w:sz w:val="20"/>
          <w:szCs w:val="20"/>
        </w:rPr>
        <w:t xml:space="preserve">لا يُرسل بريد عند الموافقة في الخطوة الأخيرة، ولا عند الرفض في الخطوة الأولى.</w:t>
      </w:r>
    </w:p>
    <w:p>
      <w:pPr>
        <w:spacing w:after="120" w:before="120"/>
        <w:jc w:val="center"/>
      </w:pPr>
      <w:r>
        <w:drawing>
          <wp:inline distT="0" distB="0" distL="0" distR="0">
            <wp:extent cx="3619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64748B"/>
          <w:sz w:val="20"/>
          <w:szCs w:val="20"/>
        </w:rPr>
        <w:t xml:space="preserve">مثال لرسالة بريد تُرسل تلقائياً عند الموافقة — تتضمن الشركة، الانتقال بين الخطوات، ملاحظة المعتمد، وزر «عرض التفاصيل».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pct" w:w="3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العنصر</w:t>
            </w:r>
          </w:p>
        </w:tc>
        <w:tc>
          <w:tcPr>
            <w:tcW w:type="pct" w:w="7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الوصف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في صفحة الطلب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بيانات + بنود + مرفقات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مسار الموافقات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من وافق ومن ينتظر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الإجراءات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موافقة / رفض / تعليق</w:t>
            </w:r>
          </w:p>
        </w:tc>
      </w:tr>
    </w:tbl>
    <w:p>
      <w:pPr>
        <w:spacing w:after="6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Tahoma" w:cs="Tahoma" w:eastAsia="Tahoma" w:hAnsi="Tahoma"/>
          <w:color w:val="64748B"/>
          <w:sz w:val="16"/>
          <w:szCs w:val="16"/>
        </w:rPr>
        <w:t xml:space="preserve">الصفحة ٦ — البريد والموافقات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cs="Tahoma" w:eastAsia="Tahoma" w:hAnsi="Tahoma"/>
          <w:b/>
          <w:bCs/>
          <w:color w:val="4F46E5"/>
          <w:sz w:val="18"/>
          <w:szCs w:val="18"/>
        </w:rPr>
        <w:t xml:space="preserve">FUND REQUEST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دليل الاستخدام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📎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المرفقات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pct" w:w="3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النوع</w:t>
            </w:r>
          </w:p>
        </w:tc>
        <w:tc>
          <w:tcPr>
            <w:tcW w:type="pct" w:w="7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متى يُرفع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مرفقات الطلب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عند الإنشاء أو التعديل (فواتير، مستندات داعمة)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اتاج خطوة الموافقة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أثناء الموافقة من المعتمد</w:t>
            </w:r>
          </w:p>
        </w:tc>
      </w:tr>
    </w:tbl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الصيغ المدعومة: صور (JPG, PNG…) وملفات PDF — تُفتح من صفحة الطلب.</w:t>
      </w:r>
    </w:p>
    <w:p>
      <w:pPr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⬇️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تحميل PDF الطلب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من صفحة تفاصيل الطلب، عند الضغط على زر PDF تظهر خيارات: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pct" w:w="3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الخيار</w:t>
            </w:r>
          </w:p>
        </w:tc>
        <w:tc>
          <w:tcPr>
            <w:tcW w:type="pct" w:w="7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المحتوى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تحميل PDF الطلب فقط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بيانات الطلب + جدول البنود + الموافقات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تحميل PDF الطلب والمرفقات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الطلب مع دمج المرفقات واتاجات الموافقة</w:t>
            </w:r>
          </w:p>
        </w:tc>
      </w:tr>
    </w:tbl>
    <w:p>
      <w:pPr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📊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التقارير والمتابعة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صفحة تقارير الطلبات (من لوحة التحكم) تتيح البحث المتقدّم وتصدير Excel. التفاصيل الكاملة في الصفحة التالية.</w:t>
      </w:r>
    </w:p>
    <w:p>
      <w:pPr>
        <w:spacing w:after="6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Tahoma" w:cs="Tahoma" w:eastAsia="Tahoma" w:hAnsi="Tahoma"/>
          <w:color w:val="64748B"/>
          <w:sz w:val="16"/>
          <w:szCs w:val="16"/>
        </w:rPr>
        <w:t xml:space="preserve">الصفحة ٧ — المرفقات والتقارير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cs="Tahoma" w:eastAsia="Tahoma" w:hAnsi="Tahoma"/>
          <w:b/>
          <w:bCs/>
          <w:color w:val="4F46E5"/>
          <w:sz w:val="18"/>
          <w:szCs w:val="18"/>
        </w:rPr>
        <w:t xml:space="preserve">FUND REQUEST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دليل الاستخدام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📊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تقارير الطلبات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صفحة التقارير تعرض مؤشرات سريعة، فلاتر بحث متقدمة، وجدول نتائج: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pct" w:w="3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المؤشر</w:t>
            </w:r>
          </w:p>
        </w:tc>
        <w:tc>
          <w:tcPr>
            <w:tcW w:type="pct" w:w="7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القيمة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المجموع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مقبول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قيد الانتظار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مرفوض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</w:t>
            </w:r>
          </w:p>
        </w:tc>
      </w:tr>
    </w:tbl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pct" w:w="25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الشركة</w:t>
            </w:r>
          </w:p>
        </w:tc>
        <w:tc>
          <w:tcPr>
            <w:tcW w:type="pct" w:w="25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كود الطلب</w:t>
            </w:r>
          </w:p>
        </w:tc>
        <w:tc>
          <w:tcPr>
            <w:tcW w:type="pct" w:w="25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الحالة</w:t>
            </w:r>
          </w:p>
        </w:tc>
        <w:tc>
          <w:tcPr>
            <w:tcW w:type="pct" w:w="25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المبلغ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شركة ١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REQ-2401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قيد الانتظار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3,500,000</w:t>
            </w:r>
          </w:p>
        </w:tc>
      </w:tr>
      <w:tr>
        <w:tc>
          <w:tcPr>
            <w:tcW w:type="pct" w:w="25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شركة ٢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REQ-2398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قيد الانتظار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1,200,000</w:t>
            </w:r>
          </w:p>
        </w:tc>
      </w:tr>
      <w:tr>
        <w:tc>
          <w:tcPr>
            <w:tcW w:type="pct" w:w="25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شركة ١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REQ-2385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موافق</w:t>
            </w:r>
          </w:p>
        </w:tc>
        <w:tc>
          <w:tcPr>
            <w:tcW w:type="pct" w:w="25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8,750,000</w:t>
            </w:r>
          </w:p>
        </w:tc>
      </w:tr>
      <w:tr>
        <w:tc>
          <w:tcPr>
            <w:tcW w:type="pct" w:w="25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شركة ٣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REQ-2372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مرفوض</w:t>
            </w:r>
          </w:p>
        </w:tc>
        <w:tc>
          <w:tcPr>
            <w:tcW w:type="pct" w:w="25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450,000</w:t>
            </w:r>
          </w:p>
        </w:tc>
      </w:tr>
    </w:tbl>
    <w:p>
      <w:pPr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⏳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تقرير قيد الانتظار (Pending)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لاستخراج تقرير بالطلبات التي لم تكتمل موافقتها بعد: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1. اختر من فلتر الحالة → قيد الانتظار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2. حدّد الشركة أو الفترة الزمنية إن لزم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3. اضغط بحث</w:t>
      </w:r>
    </w:p>
    <w:p>
      <w:pPr>
        <w:spacing w:after="100" w:before="0"/>
        <w:jc w:val="right"/>
      </w:pPr>
      <w:r>
        <w:rPr>
          <w:rFonts w:ascii="Tahoma" w:cs="Tahoma" w:eastAsia="Tahoma" w:hAnsi="Tahoma"/>
          <w:b/>
          <w:bCs/>
          <w:color w:val="2563EB"/>
          <w:sz w:val="24"/>
          <w:szCs w:val="24"/>
        </w:rPr>
        <w:t xml:space="preserve">ماذا يعرض هذا التقرير؟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كل الطلبات بحالة «قيد الانتظار» ضمن صلاحياتك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عمود قيد الانتظار عند يبيّن اسم الموظف المكلّف بالموافقة في الخطوة الحالية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يمكن الجمع مع فلتر الشركة أو مقدم الطلب أو العملة</w:t>
      </w:r>
    </w:p>
    <w:p>
      <w:pPr>
        <w:spacing w:after="6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Tahoma" w:cs="Tahoma" w:eastAsia="Tahoma" w:hAnsi="Tahoma"/>
          <w:color w:val="64748B"/>
          <w:sz w:val="16"/>
          <w:szCs w:val="16"/>
        </w:rPr>
        <w:t xml:space="preserve">الصفحة ٨ — تقارير الطلبات</w:t>
      </w:r>
    </w:p>
    <w:p>
      <w:r>
        <w:br w:type="page"/>
      </w:r>
    </w:p>
    <w:p>
      <w:pPr>
        <w:spacing w:after="80"/>
        <w:jc w:val="center"/>
      </w:pPr>
      <w:r>
        <w:drawing>
          <wp:inline distT="0" distB="0" distL="0" distR="0">
            <wp:extent cx="952500" cy="466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Tahoma" w:cs="Tahoma" w:eastAsia="Tahoma" w:hAnsi="Tahoma"/>
          <w:b/>
          <w:bCs/>
          <w:color w:val="4F46E5"/>
          <w:sz w:val="18"/>
          <w:szCs w:val="18"/>
        </w:rPr>
        <w:t xml:space="preserve">FUND REQUEST</w:t>
      </w:r>
    </w:p>
    <w:p>
      <w:pPr>
        <w:spacing w:after="200" w:before="0"/>
        <w:jc w:val="center"/>
      </w:pPr>
      <w:r>
        <w:rPr>
          <w:rFonts w:ascii="Tahoma" w:cs="Tahoma" w:eastAsia="Tahoma" w:hAnsi="Tahoma"/>
          <w:color w:val="64748B"/>
          <w:sz w:val="18"/>
          <w:szCs w:val="18"/>
        </w:rPr>
        <w:t xml:space="preserve">دليل الاستخدام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🔀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تقرير حالة الخطوة (Stage Status)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عمود قيد الانتظار عند هو مفتاح متابعة مرحلة سير العمل لكل طلب: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يظهر فقط للطلبات قيد الانتظار — الطلبات المعتمدة أو المرفوضة تظهر «—»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القيمة = اسم المعتمد في الخطوة الحالية من سير العمل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إذا كانت الخطوة مكلّفة لأكثر من شخص يظهر أسماؤهم مفصولة بفاصلة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pct" w:w="3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الهدف</w:t>
            </w:r>
          </w:p>
        </w:tc>
        <w:tc>
          <w:tcPr>
            <w:tcW w:type="pct" w:w="7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الإجراء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معرفة أين علق طلب معيّن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ابحث بكود الطلب → راجع عمود قيد الانتظار عند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قائمة كل ما عند خطوة معيّنة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الحالة = قيد الانتظار + قيد الانتظار عند = الموظف المطلوب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متابعة تأخير الموافقات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فلتر بالتاريخ + الحالة قيد الانتظار</w:t>
            </w:r>
          </w:p>
        </w:tc>
      </w:tr>
    </w:tbl>
    <w:p>
      <w:pPr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✅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تقرير المعتمد (Approved)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لاستخراج تقرير بالطلبات التي اكتملت موافقاتها: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1. اختر من فلتر الحالة → موافق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2. حدّد الشركة والفترة (مثلاً: شهر محاسبي)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3. اضغط بحث ثم Excel للتصدير</w:t>
      </w:r>
    </w:p>
    <w:p>
      <w:pPr>
        <w:spacing w:after="100" w:before="0"/>
        <w:jc w:val="right"/>
      </w:pPr>
      <w:r>
        <w:rPr>
          <w:rFonts w:ascii="Tahoma" w:cs="Tahoma" w:eastAsia="Tahoma" w:hAnsi="Tahoma"/>
          <w:b/>
          <w:bCs/>
          <w:color w:val="2563EB"/>
          <w:sz w:val="24"/>
          <w:szCs w:val="24"/>
        </w:rPr>
        <w:t xml:space="preserve">ماذا يعرض هذا التقرير؟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الطلبات الجاهزة للصرف — اكتمل سير الموافقات عليها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عمود قيد الانتظار عند يكون فارغاً (—)</w:t>
      </w:r>
    </w:p>
    <w:p>
      <w:pPr>
        <w:spacing w:after="8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• ملف Excel يحتوي: الشركة، الكود، النوع، مقدم الطلب، الحالة، المبلغ، التاريخ</w:t>
      </w:r>
    </w:p>
    <w:p>
      <w:pPr>
        <w:spacing w:after="12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160" w:before="0"/>
        <w:jc w:val="right"/>
      </w:pPr>
      <w:r>
        <w:rPr>
          <w:rFonts w:ascii="Tahoma" w:cs="Tahoma" w:eastAsia="Tahoma" w:hAnsi="Tahoma"/>
          <w:sz w:val="26"/>
          <w:szCs w:val="26"/>
        </w:rPr>
        <w:t xml:space="preserve">💡  </w:t>
      </w:r>
      <w:r>
        <w:rPr>
          <w:rFonts w:ascii="Tahoma" w:cs="Tahoma" w:eastAsia="Tahoma" w:hAnsi="Tahoma"/>
          <w:b/>
          <w:bCs/>
          <w:color w:val="0F172A"/>
          <w:sz w:val="28"/>
          <w:szCs w:val="28"/>
        </w:rPr>
        <w:t xml:space="preserve">مثال عملي</w:t>
      </w:r>
    </w:p>
    <w:p>
      <w:pPr>
        <w:spacing w:after="120" w:before="0"/>
        <w:jc w:val="right"/>
      </w:pPr>
      <w:r>
        <w:rPr>
          <w:rFonts w:ascii="Tahoma" w:cs="Tahoma" w:eastAsia="Tahoma" w:hAnsi="Tahoma"/>
          <w:color w:val="334155"/>
          <w:sz w:val="22"/>
          <w:szCs w:val="22"/>
        </w:rPr>
        <w:t xml:space="preserve">الموقف: قسم يحتاج 5,000,000 د.ع لشراء مواد.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0"/>
        <w:gridCol w:w="6560"/>
      </w:tblGrid>
      <w:tr>
        <w:tc>
          <w:tcPr>
            <w:tcW w:type="pct" w:w="3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#</w:t>
            </w:r>
          </w:p>
        </w:tc>
        <w:tc>
          <w:tcPr>
            <w:tcW w:type="pct" w:w="70%"/>
            <w:shd w:fill="EFF6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b/>
                <w:bCs/>
                <w:color w:val="2563EB"/>
                <w:sz w:val="20"/>
                <w:szCs w:val="20"/>
              </w:rPr>
              <w:t xml:space="preserve">الإجراء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١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فتح لوحة التحكم واختيار شركة ١ وإنشاء طلب جديد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٢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إدخال البنود والمبلغ ورفع الفاتورة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٣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موافقة مدير القسم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٤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موافقة المدير المالي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٥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الموافقة النهائية — الطلب يصبح معتمداً</w:t>
            </w:r>
          </w:p>
        </w:tc>
      </w:tr>
      <w:tr>
        <w:tc>
          <w:tcPr>
            <w:tcW w:type="pct" w:w="3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٦</w:t>
            </w:r>
          </w:p>
        </w:tc>
        <w:tc>
          <w:tcPr>
            <w:tcW w:type="pct" w:w="70%"/>
            <w:shd w:fill="F8FAFC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إصدار وصل صرف وربطه بالطلب</w:t>
            </w:r>
          </w:p>
        </w:tc>
      </w:tr>
      <w:tr>
        <w:tc>
          <w:tcPr>
            <w:tcW w:type="pct" w:w="3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٧</w:t>
            </w:r>
          </w:p>
        </w:tc>
        <w:tc>
          <w:tcPr>
            <w:tcW w:type="pct" w:w="70%"/>
            <w:shd w:fill="FFFFFF" w:val="clear"/>
          </w:tcPr>
          <w:p>
            <w:pPr>
              <w:spacing w:after="60"/>
              <w:jc w:val="right"/>
            </w:pPr>
            <w:r>
              <w:rPr>
                <w:rFonts w:ascii="Tahoma" w:cs="Tahoma" w:eastAsia="Tahoma" w:hAnsi="Tahoma"/>
                <w:sz w:val="20"/>
                <w:szCs w:val="20"/>
              </w:rPr>
              <w:t xml:space="preserve">استخراج تقرير للمراجعة الشهرية</w:t>
            </w:r>
          </w:p>
        </w:tc>
      </w:tr>
    </w:tbl>
    <w:p>
      <w:pPr>
        <w:spacing w:after="60" w:before="0"/>
        <w:jc w:val="right"/>
      </w:pPr>
      <w:r>
        <w:rPr>
          <w:rFonts w:ascii="Tahoma" w:cs="Tahoma" w:eastAsia="Tahoma" w:hAnsi="Tahoma"/>
          <w:sz w:val="22"/>
          <w:szCs w:val="22"/>
        </w:rPr>
        <w:t xml:space="preserve"> </w:t>
      </w:r>
    </w:p>
    <w:p>
      <w:pPr>
        <w:spacing w:after="0" w:before="0"/>
        <w:jc w:val="center"/>
      </w:pPr>
      <w:r>
        <w:rPr>
          <w:rFonts w:ascii="Tahoma" w:cs="Tahoma" w:eastAsia="Tahoma" w:hAnsi="Tahoma"/>
          <w:color w:val="64748B"/>
          <w:sz w:val="16"/>
          <w:szCs w:val="16"/>
        </w:rPr>
        <w:t xml:space="preserve">الصفحة ٩ — التقارير والمثال العملي</w:t>
      </w:r>
    </w:p>
    <w:sectPr>
      <w:pgSz w:w="11906" w:h="16838" w:orient="portrait"/>
      <w:pgMar w:top="1000" w:right="1000" w:bottom="1000" w:left="1000" w:header="708" w:footer="708" w:gutter="0"/>
      <w:pgBorders w:display="allPages" w:offsetFrom="text" w:zOrder="front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e929d621ab6f9e9bb042c4e5c5e66d80b0a38fc.jpg"/><Relationship Id="rId8" Type="http://schemas.openxmlformats.org/officeDocument/2006/relationships/image" Target="media/ab68d94112173665ba46c604f090068b13a39d7d.jpg"/><Relationship Id="rId9" Type="http://schemas.openxmlformats.org/officeDocument/2006/relationships/image" Target="media/7dd5453bff682903489b8c9afcaff68342f77d85.jpg"/><Relationship Id="rId10" Type="http://schemas.openxmlformats.org/officeDocument/2006/relationships/image" Target="media/fd34730f269fe63b3e4007fef9daffb14c8af557.jpg"/><Relationship Id="rId11" Type="http://schemas.openxmlformats.org/officeDocument/2006/relationships/image" Target="media/018100ed49e5ded05fa3ba1e5019f70240b3cde4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2026-07-05T11:32:02.349Z</dcterms:created>
  <dcterms:modified xsi:type="dcterms:W3CDTF">2026-07-05T11:32:02.350Z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