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5328" w14:textId="77777777" w:rsidR="00363B2F" w:rsidRPr="00462ADE" w:rsidRDefault="00363B2F" w:rsidP="00363B2F">
      <w:pPr>
        <w:spacing w:before="0" w:line="276" w:lineRule="auto"/>
        <w:rPr>
          <w:rFonts w:ascii="Open Sans" w:eastAsia="Open Sans" w:hAnsi="Open Sans" w:cs="Open Sans"/>
          <w:b/>
          <w:color w:val="000000"/>
          <w:sz w:val="22"/>
          <w:lang w:val="en-US"/>
        </w:rPr>
      </w:pPr>
      <w:r w:rsidRPr="00462ADE">
        <w:rPr>
          <w:b/>
          <w:color w:val="auto"/>
          <w:sz w:val="72"/>
          <w:szCs w:val="72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363B2F" w:rsidRPr="00462ADE" w14:paraId="3C9FBA63" w14:textId="77777777" w:rsidTr="00363B2F">
        <w:tc>
          <w:tcPr>
            <w:tcW w:w="5481" w:type="dxa"/>
          </w:tcPr>
          <w:p w14:paraId="6FB2E84A" w14:textId="77777777" w:rsidR="00363B2F" w:rsidRPr="00462ADE" w:rsidRDefault="00363B2F" w:rsidP="00363B2F">
            <w:pPr>
              <w:spacing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462ADE">
              <w:rPr>
                <w:b/>
                <w:color w:val="auto"/>
                <w:sz w:val="72"/>
                <w:szCs w:val="72"/>
                <w:lang w:val="en-US"/>
              </w:rPr>
              <w:t>Alin Popa</w:t>
            </w:r>
          </w:p>
        </w:tc>
        <w:tc>
          <w:tcPr>
            <w:tcW w:w="5482" w:type="dxa"/>
          </w:tcPr>
          <w:p w14:paraId="3D865904" w14:textId="77777777" w:rsidR="00363B2F" w:rsidRPr="00462ADE" w:rsidRDefault="00363B2F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  <w:lang w:val="en-US"/>
              </w:rPr>
            </w:pPr>
          </w:p>
          <w:p w14:paraId="6611CB4A" w14:textId="77777777" w:rsidR="00363B2F" w:rsidRPr="00462ADE" w:rsidRDefault="00613FAE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+4</w:t>
            </w:r>
            <w:r w:rsidR="00363B2F"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0</w:t>
            </w: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 xml:space="preserve"> </w:t>
            </w:r>
            <w:r w:rsidR="00363B2F"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745 76 05 64</w:t>
            </w:r>
          </w:p>
          <w:p w14:paraId="53B0B1BE" w14:textId="77777777" w:rsidR="00363B2F" w:rsidRPr="00462ADE" w:rsidRDefault="00363B2F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alin1popa@gmail.com</w:t>
            </w:r>
          </w:p>
        </w:tc>
      </w:tr>
    </w:tbl>
    <w:p w14:paraId="56BE452D" w14:textId="77777777" w:rsidR="00CD75DF" w:rsidRPr="00462ADE" w:rsidRDefault="00CD75DF" w:rsidP="00634B24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5C70A7B0" w14:textId="77777777" w:rsidR="008516D8" w:rsidRPr="0052457D" w:rsidRDefault="00AA7CEF" w:rsidP="00634B24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PROFESSIONAL EXPERIENCE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A14BBA" w:rsidRPr="0052457D" w14:paraId="3B54035A" w14:textId="77777777" w:rsidTr="00F80EAA">
        <w:trPr>
          <w:trHeight w:val="1277"/>
        </w:trPr>
        <w:tc>
          <w:tcPr>
            <w:tcW w:w="2628" w:type="dxa"/>
          </w:tcPr>
          <w:p w14:paraId="42A9A0C8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Software Developer</w:t>
            </w:r>
          </w:p>
          <w:p w14:paraId="0089E67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4559F8A1" w14:textId="157F5C48" w:rsidR="00A14BBA" w:rsidRPr="0052457D" w:rsidRDefault="00321BB6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Jul</w:t>
            </w:r>
            <w:r w:rsidR="00A14BBA" w:rsidRPr="0052457D">
              <w:rPr>
                <w:b/>
                <w:color w:val="auto"/>
                <w:lang w:val="en-US"/>
              </w:rPr>
              <w:t>. 2017 – present</w:t>
            </w:r>
          </w:p>
          <w:p w14:paraId="27A41D3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  <w:p w14:paraId="4D1433AE" w14:textId="5E00CAE6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Softwire Romania</w:t>
            </w:r>
          </w:p>
        </w:tc>
        <w:tc>
          <w:tcPr>
            <w:tcW w:w="8370" w:type="dxa"/>
          </w:tcPr>
          <w:p w14:paraId="5F74BB2F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Projects:</w:t>
            </w:r>
          </w:p>
          <w:p w14:paraId="4755656D" w14:textId="12572B07" w:rsidR="00A729E8" w:rsidRDefault="00321BB6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Designed and implemented a</w:t>
            </w:r>
            <w:r w:rsidR="00922DE4">
              <w:rPr>
                <w:i/>
                <w:color w:val="595959" w:themeColor="text1" w:themeTint="A6"/>
                <w:lang w:val="en-US"/>
              </w:rPr>
              <w:t xml:space="preserve"> software pipeline for automated video annotation using speech recognition </w:t>
            </w:r>
          </w:p>
          <w:p w14:paraId="7EED3C0B" w14:textId="0F54E803" w:rsidR="00627F31" w:rsidRDefault="00627F31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Built various functionalities for several web apps, both on frontend and on backend. On the most popular web app, my work impacted an estimated 50.000 users</w:t>
            </w:r>
          </w:p>
          <w:p w14:paraId="3D9419D9" w14:textId="524FDC89" w:rsidR="00A729E8" w:rsidRDefault="00A729E8" w:rsidP="00A729E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Developed a portable </w:t>
            </w:r>
            <w:r w:rsidRPr="0052457D">
              <w:rPr>
                <w:i/>
                <w:color w:val="595959" w:themeColor="text1" w:themeTint="A6"/>
                <w:lang w:val="en-US"/>
              </w:rPr>
              <w:t>video player library for Roku smart-TV system</w:t>
            </w:r>
            <w:r>
              <w:rPr>
                <w:i/>
                <w:color w:val="595959" w:themeColor="text1" w:themeTint="A6"/>
                <w:lang w:val="en-US"/>
              </w:rPr>
              <w:t>, implemented Adobe analytics for Android and HTML5 video playe</w:t>
            </w:r>
            <w:r>
              <w:rPr>
                <w:i/>
                <w:color w:val="595959" w:themeColor="text1" w:themeTint="A6"/>
                <w:lang w:val="en-US"/>
              </w:rPr>
              <w:t>rs</w:t>
            </w:r>
          </w:p>
          <w:p w14:paraId="00BDC161" w14:textId="39B18E6A" w:rsidR="0071147E" w:rsidRPr="0052457D" w:rsidRDefault="0071147E" w:rsidP="00A729E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Applied extreme programming and agile methodologies, used test driven development approach, </w:t>
            </w:r>
            <w:proofErr w:type="gramStart"/>
            <w:r>
              <w:rPr>
                <w:i/>
                <w:color w:val="595959" w:themeColor="text1" w:themeTint="A6"/>
                <w:lang w:val="en-US"/>
              </w:rPr>
              <w:t>was in charge of</w:t>
            </w:r>
            <w:proofErr w:type="gramEnd"/>
            <w:r>
              <w:rPr>
                <w:i/>
                <w:color w:val="595959" w:themeColor="text1" w:themeTint="A6"/>
                <w:lang w:val="en-US"/>
              </w:rPr>
              <w:t xml:space="preserve"> development, QA, code review</w:t>
            </w:r>
            <w:r w:rsidR="000C2392">
              <w:rPr>
                <w:i/>
                <w:color w:val="595959" w:themeColor="text1" w:themeTint="A6"/>
                <w:lang w:val="en-US"/>
              </w:rPr>
              <w:t>; team sizes ranging from 2 up to 12 people</w:t>
            </w:r>
          </w:p>
          <w:p w14:paraId="0EDCFCCF" w14:textId="77777777" w:rsidR="00A14BBA" w:rsidRPr="0052457D" w:rsidRDefault="00A14BBA" w:rsidP="00A14BBA">
            <w:pPr>
              <w:ind w:left="252"/>
              <w:rPr>
                <w:b/>
                <w:color w:val="auto"/>
                <w:lang w:val="en-US"/>
              </w:rPr>
            </w:pPr>
          </w:p>
          <w:p w14:paraId="7B25DE48" w14:textId="08CDBC37" w:rsidR="00922DE4" w:rsidRDefault="00A14BBA" w:rsidP="00922DE4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Skill</w:t>
            </w:r>
            <w:r w:rsidR="005A5D3D">
              <w:rPr>
                <w:b/>
                <w:color w:val="auto"/>
                <w:lang w:val="en-US"/>
              </w:rPr>
              <w:t>s</w:t>
            </w:r>
            <w:r w:rsidRPr="0052457D">
              <w:rPr>
                <w:b/>
                <w:color w:val="auto"/>
                <w:lang w:val="en-US"/>
              </w:rPr>
              <w:t>:</w:t>
            </w:r>
          </w:p>
          <w:p w14:paraId="1B0F76FA" w14:textId="1B019AF1" w:rsidR="00A14BBA" w:rsidRPr="00922DE4" w:rsidRDefault="00922DE4" w:rsidP="00922DE4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TypeScript, Node.js, Neo4j Cypher, git, SCSS, LESS, SASS,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BrightScript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SceneGraph</w:t>
            </w:r>
            <w:proofErr w:type="spellEnd"/>
            <w:r>
              <w:rPr>
                <w:i/>
                <w:color w:val="595959" w:themeColor="text1" w:themeTint="A6"/>
                <w:lang w:val="en-US"/>
              </w:rPr>
              <w:t xml:space="preserve">, React, React Redux, </w:t>
            </w:r>
            <w:proofErr w:type="spellStart"/>
            <w:r w:rsidR="00892F80">
              <w:rPr>
                <w:i/>
                <w:color w:val="595959" w:themeColor="text1" w:themeTint="A6"/>
                <w:lang w:val="en-US"/>
              </w:rPr>
              <w:t>Javascript</w:t>
            </w:r>
            <w:proofErr w:type="spellEnd"/>
            <w:r w:rsidR="00892F80">
              <w:rPr>
                <w:i/>
                <w:color w:val="595959" w:themeColor="text1" w:themeTint="A6"/>
                <w:lang w:val="en-US"/>
              </w:rPr>
              <w:t xml:space="preserve">, </w:t>
            </w:r>
            <w:r>
              <w:rPr>
                <w:i/>
                <w:color w:val="595959" w:themeColor="text1" w:themeTint="A6"/>
                <w:lang w:val="en-US"/>
              </w:rPr>
              <w:t xml:space="preserve">Knockout.js, webpack, </w:t>
            </w:r>
            <w:r w:rsidR="00295CA8">
              <w:rPr>
                <w:i/>
                <w:color w:val="595959" w:themeColor="text1" w:themeTint="A6"/>
                <w:lang w:val="en-US"/>
              </w:rPr>
              <w:t>P</w:t>
            </w:r>
            <w:r w:rsidR="0090395C">
              <w:rPr>
                <w:i/>
                <w:color w:val="595959" w:themeColor="text1" w:themeTint="A6"/>
                <w:lang w:val="en-US"/>
              </w:rPr>
              <w:t xml:space="preserve">ython, </w:t>
            </w:r>
            <w:proofErr w:type="spellStart"/>
            <w:r w:rsidR="0090395C">
              <w:rPr>
                <w:i/>
                <w:color w:val="595959" w:themeColor="text1" w:themeTint="A6"/>
                <w:lang w:val="en-US"/>
              </w:rPr>
              <w:t>CMUSphinx</w:t>
            </w:r>
            <w:proofErr w:type="spellEnd"/>
            <w:r w:rsidR="004D33D8">
              <w:rPr>
                <w:i/>
                <w:color w:val="595959" w:themeColor="text1" w:themeTint="A6"/>
                <w:lang w:val="en-US"/>
              </w:rPr>
              <w:t>, Java, Adobe Heartbeat</w:t>
            </w:r>
            <w:r w:rsidR="002A3681">
              <w:rPr>
                <w:i/>
                <w:color w:val="595959" w:themeColor="text1" w:themeTint="A6"/>
                <w:lang w:val="en-US"/>
              </w:rPr>
              <w:t>, C#</w:t>
            </w:r>
            <w:r w:rsidR="0071147E">
              <w:rPr>
                <w:i/>
                <w:color w:val="595959" w:themeColor="text1" w:themeTint="A6"/>
                <w:lang w:val="en-US"/>
              </w:rPr>
              <w:t>, Scrum/Agile, extreme programming, unit testing, test driven development</w:t>
            </w:r>
          </w:p>
        </w:tc>
      </w:tr>
      <w:tr w:rsidR="00A14BBA" w:rsidRPr="0052457D" w14:paraId="2FCF7CF2" w14:textId="77777777" w:rsidTr="00F80EAA">
        <w:trPr>
          <w:trHeight w:val="1277"/>
        </w:trPr>
        <w:tc>
          <w:tcPr>
            <w:tcW w:w="2628" w:type="dxa"/>
          </w:tcPr>
          <w:p w14:paraId="68DDEAB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Teaching Assistant</w:t>
            </w:r>
          </w:p>
          <w:p w14:paraId="24818DC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1927C57C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Oct. 2017 – present</w:t>
            </w:r>
          </w:p>
          <w:p w14:paraId="25CFEB8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348A9C5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UPB - ACS</w:t>
            </w:r>
          </w:p>
        </w:tc>
        <w:tc>
          <w:tcPr>
            <w:tcW w:w="8370" w:type="dxa"/>
          </w:tcPr>
          <w:p w14:paraId="449B8AD8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Courses:</w:t>
            </w:r>
          </w:p>
          <w:p w14:paraId="1E2A5BE2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Logical Engineering (lab) – </w:t>
            </w:r>
            <w:r w:rsidRPr="0052457D">
              <w:rPr>
                <w:i/>
                <w:color w:val="595959" w:themeColor="text1" w:themeTint="A6"/>
                <w:lang w:val="en-US"/>
              </w:rPr>
              <w:t>Conf. Costin Chiru</w:t>
            </w:r>
          </w:p>
          <w:p w14:paraId="5A13B7A7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Computer programming (lab)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I. Vlad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Posea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S. I.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Traian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Rebedea</w:t>
            </w:r>
            <w:proofErr w:type="spellEnd"/>
          </w:p>
          <w:p w14:paraId="4179779B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Algorithm analysis (seminar)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L.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Matei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Popovici</w:t>
            </w:r>
            <w:proofErr w:type="spellEnd"/>
          </w:p>
          <w:p w14:paraId="6BEE4B66" w14:textId="5BFE7410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>Programming paradigms</w:t>
            </w:r>
            <w:r w:rsidRPr="007C4EEB">
              <w:rPr>
                <w:i/>
                <w:color w:val="595959" w:themeColor="text1" w:themeTint="A6"/>
                <w:lang w:val="en-US"/>
              </w:rPr>
              <w:t xml:space="preserve"> (seminar)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L.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Matei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Popovic</w:t>
            </w:r>
            <w:r w:rsidRPr="0052457D">
              <w:rPr>
                <w:i/>
                <w:color w:val="595959" w:themeColor="text1" w:themeTint="A6"/>
                <w:lang w:val="en-US"/>
              </w:rPr>
              <w:t>i</w:t>
            </w:r>
            <w:proofErr w:type="spellEnd"/>
          </w:p>
        </w:tc>
      </w:tr>
      <w:tr w:rsidR="00A14BBA" w:rsidRPr="0052457D" w14:paraId="708FA097" w14:textId="77777777" w:rsidTr="00F80EAA">
        <w:trPr>
          <w:trHeight w:val="4489"/>
        </w:trPr>
        <w:tc>
          <w:tcPr>
            <w:tcW w:w="2628" w:type="dxa"/>
          </w:tcPr>
          <w:p w14:paraId="11EE83D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Freelance Programmer</w:t>
            </w:r>
          </w:p>
          <w:p w14:paraId="0643C923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</w:p>
          <w:p w14:paraId="7187FFE1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2015 – 2017</w:t>
            </w:r>
          </w:p>
          <w:p w14:paraId="09705579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</w:p>
          <w:p w14:paraId="358BCAD0" w14:textId="77777777" w:rsidR="00A14BBA" w:rsidRPr="0052457D" w:rsidRDefault="00A14BBA" w:rsidP="00A14BBA">
            <w:pPr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Elance.com / Upwork.com</w:t>
            </w:r>
          </w:p>
          <w:p w14:paraId="4EF06ED2" w14:textId="77777777" w:rsidR="00A14BBA" w:rsidRPr="0052457D" w:rsidRDefault="00A14BBA" w:rsidP="00A14BBA">
            <w:pPr>
              <w:ind w:right="-108"/>
              <w:rPr>
                <w:b/>
                <w:color w:val="auto"/>
                <w:lang w:val="en-US"/>
              </w:rPr>
            </w:pPr>
          </w:p>
          <w:p w14:paraId="78D83F49" w14:textId="77777777" w:rsidR="00A14BBA" w:rsidRPr="0052457D" w:rsidRDefault="00A14BBA" w:rsidP="00A14BBA">
            <w:pPr>
              <w:ind w:right="-108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1B00BAEC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 (non-exhaustive):</w:t>
            </w:r>
          </w:p>
          <w:p w14:paraId="060FBCB1" w14:textId="77777777" w:rsidR="00A14BBA" w:rsidRPr="0052457D" w:rsidRDefault="00A14BBA" w:rsidP="00A14BBA">
            <w:pPr>
              <w:ind w:left="252"/>
              <w:rPr>
                <w:i/>
                <w:color w:val="000000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Language switcher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script for automatically switching website language based on client’s IP address origin</w:t>
            </w:r>
          </w:p>
          <w:p w14:paraId="24C67452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Web scrapping e-commerce website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Online shopping website for books scrapped form Chinese retailers – contains shopping cart,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backpanel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>, sales etc.</w:t>
            </w:r>
          </w:p>
          <w:p w14:paraId="6C693318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Google </w:t>
            </w:r>
            <w:proofErr w:type="spellStart"/>
            <w:r w:rsidRPr="0052457D">
              <w:rPr>
                <w:b/>
                <w:color w:val="000000"/>
                <w:lang w:val="en-US"/>
              </w:rPr>
              <w:t>Adwords</w:t>
            </w:r>
            <w:proofErr w:type="spellEnd"/>
            <w:r w:rsidRPr="0052457D">
              <w:rPr>
                <w:b/>
                <w:color w:val="000000"/>
                <w:lang w:val="en-US"/>
              </w:rPr>
              <w:t xml:space="preserve"> tool </w:t>
            </w:r>
            <w:r w:rsidRPr="0052457D">
              <w:rPr>
                <w:color w:val="000000"/>
                <w:lang w:val="en-US"/>
              </w:rPr>
              <w:t>–</w:t>
            </w:r>
            <w:r w:rsidRPr="0052457D">
              <w:rPr>
                <w:i/>
                <w:color w:val="595959" w:themeColor="text1" w:themeTint="A6"/>
                <w:lang w:val="en-US"/>
              </w:rPr>
              <w:t>script for interpolating results from free tools in order to programmatically compute number of monthly Google searches for specific keywords</w:t>
            </w:r>
          </w:p>
          <w:p w14:paraId="1ADA2099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Virtual machine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simulator for assembly / machine code. Implements: addressing modes, extended instruction set, OpenGL display, audio system, serial and parallel ports communication, timers and counters, stack, function calls</w:t>
            </w:r>
          </w:p>
          <w:p w14:paraId="3D21513E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>Virtual circuit</w:t>
            </w:r>
            <w:r w:rsidRPr="0052457D">
              <w:rPr>
                <w:color w:val="000000"/>
                <w:lang w:val="en-US"/>
              </w:rPr>
              <w:t xml:space="preserve"> – </w:t>
            </w:r>
            <w:r w:rsidRPr="0052457D">
              <w:rPr>
                <w:i/>
                <w:color w:val="595959" w:themeColor="text1" w:themeTint="A6"/>
                <w:lang w:val="en-US"/>
              </w:rPr>
              <w:t>block-based circuitry simulator, with GUI block editor, optimized simulation, real-time visualization</w:t>
            </w:r>
          </w:p>
          <w:p w14:paraId="42369230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ASP.NET validation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ASP.NET pages with controls populated from databases, forms, data validation and processing</w:t>
            </w:r>
          </w:p>
          <w:p w14:paraId="42930D09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Excel calculations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software for extracting data from open XLSX file that changes in real time, perform calculations and write data back faster than Excel could have done that</w:t>
            </w:r>
          </w:p>
          <w:p w14:paraId="1E67E4B1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Google Maps for taxi route computing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software for computing best routes for taxi cars considering clients desired departure and arrival hours and combining clients in same car, using Google Maps API</w:t>
            </w:r>
          </w:p>
          <w:p w14:paraId="12BD2CA6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Sports Venue Planner</w:t>
            </w:r>
            <w:r w:rsidRPr="0052457D">
              <w:rPr>
                <w:b/>
                <w:color w:val="000000"/>
                <w:lang w:val="en-US"/>
              </w:rPr>
              <w:t xml:space="preserve"> </w:t>
            </w:r>
            <w:r w:rsidRPr="0052457D">
              <w:rPr>
                <w:color w:val="000000"/>
                <w:lang w:val="en-US"/>
              </w:rPr>
              <w:t>–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Prolog program for programming basketball games with constraints regarding free sports venues, teams, week schedule etc.</w:t>
            </w:r>
          </w:p>
          <w:p w14:paraId="7E66A7AE" w14:textId="77777777" w:rsidR="00A14BBA" w:rsidRPr="0052457D" w:rsidRDefault="00A14BBA" w:rsidP="00A14BBA">
            <w:pPr>
              <w:rPr>
                <w:i/>
                <w:color w:val="595959" w:themeColor="text1" w:themeTint="A6"/>
                <w:lang w:val="en-US"/>
              </w:rPr>
            </w:pPr>
          </w:p>
          <w:p w14:paraId="433BB413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Acquired skills:</w:t>
            </w:r>
          </w:p>
          <w:p w14:paraId="64780C1A" w14:textId="77777777" w:rsidR="00A14BBA" w:rsidRPr="0052457D" w:rsidRDefault="00A14BBA" w:rsidP="00A14BBA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Planning – </w:t>
            </w:r>
            <w:r w:rsidRPr="0052457D">
              <w:rPr>
                <w:i/>
                <w:color w:val="595959" w:themeColor="text1" w:themeTint="A6"/>
                <w:lang w:val="en-US"/>
              </w:rPr>
              <w:t>rapid prototyping, feasibility study, estimating project execution time</w:t>
            </w:r>
          </w:p>
          <w:p w14:paraId="6C751B0F" w14:textId="77777777" w:rsidR="00A14BBA" w:rsidRPr="0052457D" w:rsidRDefault="00A14BBA" w:rsidP="00A14BBA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Technologies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C/C++, C#, OpenGL, HTML,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Javascript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CSS, jQuery, Google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Adwords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>, assembly, operating systems, automated testing, VBA, PHP, ASP.NET, Prolog</w:t>
            </w:r>
          </w:p>
          <w:p w14:paraId="639BF194" w14:textId="77777777" w:rsidR="00A14BBA" w:rsidRPr="0052457D" w:rsidRDefault="00A14BBA" w:rsidP="00A14BBA">
            <w:pPr>
              <w:ind w:left="252" w:firstLine="18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Soft skills – </w:t>
            </w:r>
            <w:r w:rsidRPr="0052457D">
              <w:rPr>
                <w:i/>
                <w:color w:val="595959" w:themeColor="text1" w:themeTint="A6"/>
                <w:lang w:val="en-US"/>
              </w:rPr>
              <w:t>communication with clients, negotiation, explaining technicalities in non-technic language</w:t>
            </w:r>
          </w:p>
        </w:tc>
      </w:tr>
    </w:tbl>
    <w:p w14:paraId="5110BB4A" w14:textId="77777777" w:rsidR="00634B24" w:rsidRPr="0052457D" w:rsidRDefault="00634B24" w:rsidP="00634B24">
      <w:pPr>
        <w:rPr>
          <w:b/>
          <w:color w:val="auto"/>
          <w:lang w:val="en-US"/>
        </w:rPr>
      </w:pPr>
    </w:p>
    <w:p w14:paraId="09EDD83C" w14:textId="77777777" w:rsidR="006B4E27" w:rsidRPr="0052457D" w:rsidRDefault="006B4E27" w:rsidP="006B4E27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048D1AD1" w14:textId="77777777" w:rsidR="00141123" w:rsidRPr="0052457D" w:rsidRDefault="00141123" w:rsidP="006B4E27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344A6D10" w14:textId="77777777" w:rsidR="00842D24" w:rsidRPr="0052457D" w:rsidRDefault="00842D24" w:rsidP="006B4E27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2646CDF0" w14:textId="77777777" w:rsidR="008516D8" w:rsidRPr="0052457D" w:rsidRDefault="00842D24" w:rsidP="006B4E27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OTHER PROJECTS / CONTESTS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6B4E27" w:rsidRPr="0052457D" w14:paraId="6CDAA008" w14:textId="77777777" w:rsidTr="00F80EAA">
        <w:trPr>
          <w:trHeight w:val="1277"/>
        </w:trPr>
        <w:tc>
          <w:tcPr>
            <w:tcW w:w="2628" w:type="dxa"/>
          </w:tcPr>
          <w:p w14:paraId="055742D6" w14:textId="77777777" w:rsidR="006B4E27" w:rsidRPr="0052457D" w:rsidRDefault="006B4E27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lastRenderedPageBreak/>
              <w:t>Innovation Labs 2017</w:t>
            </w:r>
          </w:p>
          <w:p w14:paraId="7FABCCA0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7CD621DD" w14:textId="77777777" w:rsidR="006B4E27" w:rsidRPr="0052457D" w:rsidRDefault="00842D24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Feb.</w:t>
            </w:r>
            <w:r w:rsidR="006B4E27" w:rsidRPr="0052457D">
              <w:rPr>
                <w:b/>
                <w:color w:val="auto"/>
                <w:lang w:val="en-US"/>
              </w:rPr>
              <w:t xml:space="preserve"> 2017 – </w:t>
            </w:r>
            <w:r w:rsidRPr="0052457D">
              <w:rPr>
                <w:b/>
                <w:color w:val="auto"/>
                <w:lang w:val="en-US"/>
              </w:rPr>
              <w:t>Jul</w:t>
            </w:r>
            <w:r w:rsidR="00716427" w:rsidRPr="0052457D">
              <w:rPr>
                <w:b/>
                <w:color w:val="auto"/>
                <w:lang w:val="en-US"/>
              </w:rPr>
              <w:t>.</w:t>
            </w:r>
            <w:r w:rsidR="006B4E27" w:rsidRPr="0052457D">
              <w:rPr>
                <w:b/>
                <w:color w:val="auto"/>
                <w:lang w:val="en-US"/>
              </w:rPr>
              <w:t xml:space="preserve"> 2017</w:t>
            </w:r>
          </w:p>
          <w:p w14:paraId="3DDE1259" w14:textId="77777777" w:rsidR="006B4E27" w:rsidRPr="0052457D" w:rsidRDefault="006B4E27" w:rsidP="006B4E27">
            <w:pPr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0B72ABF0" w14:textId="77777777" w:rsidR="006B4E27" w:rsidRPr="0052457D" w:rsidRDefault="00842D24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493AD43A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proofErr w:type="spellStart"/>
            <w:r w:rsidRPr="0052457D">
              <w:rPr>
                <w:b/>
                <w:color w:val="auto"/>
                <w:lang w:val="en-US"/>
              </w:rPr>
              <w:t>SMity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– 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management and monitoring platform for smart cities. Used for displaying data acquired from IoT sensors in a user-friendly way by generating relevant graphs and offering insights useful for both the administrators of a smart city and the regular citizens. Uses the IoT infrastructure built by Orange Romania in Alba Iulia, Romania as prototype. </w:t>
            </w:r>
          </w:p>
          <w:p w14:paraId="70EC9E31" w14:textId="77777777" w:rsidR="00CC0C28" w:rsidRPr="0052457D" w:rsidRDefault="00CC0C28" w:rsidP="00CC0C28">
            <w:pPr>
              <w:rPr>
                <w:b/>
                <w:color w:val="auto"/>
                <w:lang w:val="en-US"/>
              </w:rPr>
            </w:pPr>
          </w:p>
          <w:p w14:paraId="407DB7EF" w14:textId="77777777" w:rsidR="00CC0C28" w:rsidRPr="0052457D" w:rsidRDefault="00842D24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320628A9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Innovation Labs –</w:t>
            </w:r>
            <w:r w:rsidR="00842D24"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>Innovation Labs 2017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 finals participation</w:t>
            </w:r>
          </w:p>
          <w:p w14:paraId="3152B742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Orange Romania –</w:t>
            </w:r>
            <w:r w:rsidR="00842D24"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Imagine with Orange 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prize for </w:t>
            </w:r>
            <w:r w:rsidRPr="0052457D">
              <w:rPr>
                <w:i/>
                <w:color w:val="595959" w:themeColor="text1" w:themeTint="A6"/>
                <w:lang w:val="en-US"/>
              </w:rPr>
              <w:t>smart territories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 category</w:t>
            </w:r>
          </w:p>
          <w:p w14:paraId="4D4D2CFA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Microsoft –</w:t>
            </w:r>
            <w:r w:rsidR="001B7834" w:rsidRPr="0052457D">
              <w:rPr>
                <w:i/>
                <w:color w:val="595959" w:themeColor="text1" w:themeTint="A6"/>
                <w:lang w:val="en-US"/>
              </w:rPr>
              <w:t xml:space="preserve"> participation to I</w:t>
            </w:r>
            <w:r w:rsidRPr="0052457D">
              <w:rPr>
                <w:i/>
                <w:color w:val="595959" w:themeColor="text1" w:themeTint="A6"/>
                <w:lang w:val="en-US"/>
              </w:rPr>
              <w:t>magine Cup Romania</w:t>
            </w:r>
            <w:r w:rsidR="001B7834" w:rsidRPr="0052457D">
              <w:rPr>
                <w:i/>
                <w:color w:val="595959" w:themeColor="text1" w:themeTint="A6"/>
                <w:lang w:val="en-US"/>
              </w:rPr>
              <w:t xml:space="preserve"> finals</w:t>
            </w:r>
          </w:p>
          <w:p w14:paraId="24C35008" w14:textId="77777777" w:rsidR="00CC0C28" w:rsidRPr="0052457D" w:rsidRDefault="00CC0C28" w:rsidP="00CC0C28">
            <w:pPr>
              <w:ind w:left="252"/>
              <w:rPr>
                <w:b/>
                <w:color w:val="auto"/>
                <w:lang w:val="en-US"/>
              </w:rPr>
            </w:pPr>
          </w:p>
          <w:p w14:paraId="73E21B3E" w14:textId="77777777" w:rsidR="00CC0C28" w:rsidRPr="0052457D" w:rsidRDefault="0078058B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Acquired skills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443C1FA5" w14:textId="77777777" w:rsidR="00CC0C28" w:rsidRPr="0052457D" w:rsidRDefault="0078058B" w:rsidP="00B03ACD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Communication</w:t>
            </w:r>
            <w:r w:rsidR="00CC0C28" w:rsidRPr="0052457D">
              <w:rPr>
                <w:b/>
                <w:color w:val="auto"/>
                <w:lang w:val="en-US"/>
              </w:rPr>
              <w:t xml:space="preserve"> &amp; Leadership –</w:t>
            </w:r>
            <w:r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>communication,</w:t>
            </w:r>
            <w:r w:rsidR="00B03ACD" w:rsidRPr="0052457D">
              <w:rPr>
                <w:i/>
                <w:color w:val="595959" w:themeColor="text1" w:themeTint="A6"/>
                <w:lang w:val="en-US"/>
              </w:rPr>
              <w:t xml:space="preserve"> team management, agile development</w:t>
            </w:r>
          </w:p>
          <w:p w14:paraId="5196DC2D" w14:textId="77777777" w:rsidR="00B03ACD" w:rsidRPr="0052457D" w:rsidRDefault="00B03ACD" w:rsidP="00B03ACD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Business –</w:t>
            </w:r>
            <w:r w:rsidR="0078058B" w:rsidRPr="0052457D">
              <w:rPr>
                <w:b/>
                <w:color w:val="auto"/>
                <w:lang w:val="en-US"/>
              </w:rPr>
              <w:t xml:space="preserve"> 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>relationship with investors,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marketing, 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>creating a business plan, building and following a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Business Canvas</w:t>
            </w:r>
            <w:r w:rsidR="00F80A40" w:rsidRPr="0052457D">
              <w:rPr>
                <w:i/>
                <w:color w:val="595959" w:themeColor="text1" w:themeTint="A6"/>
                <w:lang w:val="en-US"/>
              </w:rPr>
              <w:t xml:space="preserve"> Model</w:t>
            </w:r>
          </w:p>
          <w:p w14:paraId="23897F05" w14:textId="77777777" w:rsidR="00B03ACD" w:rsidRPr="0052457D" w:rsidRDefault="0078058B" w:rsidP="00B03ACD">
            <w:pPr>
              <w:ind w:left="252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Technologies </w:t>
            </w:r>
            <w:r w:rsidR="00B03ACD" w:rsidRPr="0052457D">
              <w:rPr>
                <w:b/>
                <w:color w:val="auto"/>
                <w:lang w:val="en-US"/>
              </w:rPr>
              <w:t>–</w:t>
            </w:r>
            <w:r w:rsidR="00B03ACD" w:rsidRPr="0052457D">
              <w:rPr>
                <w:i/>
                <w:color w:val="595959" w:themeColor="text1" w:themeTint="A6"/>
                <w:lang w:val="en-US"/>
              </w:rPr>
              <w:t xml:space="preserve"> Node, CSS, Elastic Search</w:t>
            </w:r>
            <w:r w:rsidR="00EF48EA" w:rsidRPr="0052457D">
              <w:rPr>
                <w:i/>
                <w:color w:val="595959" w:themeColor="text1" w:themeTint="A6"/>
                <w:lang w:val="en-US"/>
              </w:rPr>
              <w:t>, git</w:t>
            </w:r>
          </w:p>
        </w:tc>
      </w:tr>
      <w:tr w:rsidR="006B4E27" w:rsidRPr="0052457D" w14:paraId="42031645" w14:textId="77777777" w:rsidTr="00F80EAA">
        <w:trPr>
          <w:trHeight w:val="1277"/>
        </w:trPr>
        <w:tc>
          <w:tcPr>
            <w:tcW w:w="2628" w:type="dxa"/>
          </w:tcPr>
          <w:p w14:paraId="1A3A3C1C" w14:textId="31AF3EFC" w:rsidR="006B4E27" w:rsidRPr="0052457D" w:rsidRDefault="00AB4069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Linux Embedded Challenge</w:t>
            </w:r>
            <w:bookmarkStart w:id="0" w:name="_GoBack"/>
            <w:bookmarkEnd w:id="0"/>
          </w:p>
          <w:p w14:paraId="4720B28C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4C6E7D6D" w14:textId="77777777" w:rsidR="006B4E27" w:rsidRPr="0052457D" w:rsidRDefault="0078058B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Apr.</w:t>
            </w:r>
            <w:r w:rsidR="00AB4069" w:rsidRPr="0052457D">
              <w:rPr>
                <w:b/>
                <w:color w:val="auto"/>
                <w:lang w:val="en-US"/>
              </w:rPr>
              <w:t xml:space="preserve"> </w:t>
            </w:r>
            <w:r w:rsidR="006B4E27" w:rsidRPr="0052457D">
              <w:rPr>
                <w:b/>
                <w:color w:val="auto"/>
                <w:lang w:val="en-US"/>
              </w:rPr>
              <w:t xml:space="preserve">2017 </w:t>
            </w:r>
            <w:r w:rsidR="00AB4069" w:rsidRPr="0052457D">
              <w:rPr>
                <w:b/>
                <w:color w:val="auto"/>
                <w:lang w:val="en-US"/>
              </w:rPr>
              <w:t>–</w:t>
            </w:r>
            <w:r w:rsidR="00716427"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b/>
                <w:color w:val="auto"/>
                <w:lang w:val="en-US"/>
              </w:rPr>
              <w:t>Jun</w:t>
            </w:r>
            <w:r w:rsidR="00716427" w:rsidRPr="0052457D">
              <w:rPr>
                <w:b/>
                <w:color w:val="auto"/>
                <w:lang w:val="en-US"/>
              </w:rPr>
              <w:t xml:space="preserve">. </w:t>
            </w:r>
            <w:r w:rsidR="00AB4069" w:rsidRPr="0052457D">
              <w:rPr>
                <w:b/>
                <w:color w:val="auto"/>
                <w:lang w:val="en-US"/>
              </w:rPr>
              <w:t>2017</w:t>
            </w:r>
          </w:p>
          <w:p w14:paraId="45CE8CE6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20002647" w14:textId="77777777" w:rsidR="006B4E27" w:rsidRPr="0052457D" w:rsidRDefault="00AB4069" w:rsidP="00AB4069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NXP</w:t>
            </w:r>
            <w:r w:rsidR="00A778EE" w:rsidRPr="0052457D">
              <w:rPr>
                <w:b/>
                <w:color w:val="auto"/>
                <w:lang w:val="en-US"/>
              </w:rPr>
              <w:t xml:space="preserve"> Semiconductors Romania</w:t>
            </w:r>
          </w:p>
        </w:tc>
        <w:tc>
          <w:tcPr>
            <w:tcW w:w="8370" w:type="dxa"/>
          </w:tcPr>
          <w:p w14:paraId="40C939A6" w14:textId="77777777" w:rsidR="006B4E27" w:rsidRPr="0052457D" w:rsidRDefault="0078058B" w:rsidP="007253D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</w:t>
            </w:r>
            <w:r w:rsidR="006B4E27" w:rsidRPr="0052457D">
              <w:rPr>
                <w:b/>
                <w:color w:val="auto"/>
                <w:lang w:val="en-US"/>
              </w:rPr>
              <w:t>:</w:t>
            </w:r>
          </w:p>
          <w:p w14:paraId="02B57691" w14:textId="77777777" w:rsidR="006B4E27" w:rsidRPr="0052457D" w:rsidRDefault="00A778EE" w:rsidP="007253DE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proofErr w:type="spellStart"/>
            <w:r w:rsidRPr="0052457D">
              <w:rPr>
                <w:b/>
                <w:color w:val="auto"/>
                <w:lang w:val="en-US"/>
              </w:rPr>
              <w:t>TripleA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</w:t>
            </w:r>
            <w:r w:rsidR="006B4E27" w:rsidRPr="0052457D">
              <w:rPr>
                <w:b/>
                <w:color w:val="auto"/>
                <w:lang w:val="en-US"/>
              </w:rPr>
              <w:t>–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intelligent adaptive headlights system implemented on a </w:t>
            </w:r>
            <w:r w:rsidRPr="0052457D">
              <w:rPr>
                <w:i/>
                <w:color w:val="595959" w:themeColor="text1" w:themeTint="A6"/>
                <w:lang w:val="en-US"/>
              </w:rPr>
              <w:t>UDOO Neo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board</w:t>
            </w:r>
          </w:p>
          <w:p w14:paraId="06924350" w14:textId="77777777" w:rsidR="006B4E27" w:rsidRPr="0052457D" w:rsidRDefault="006B4E27" w:rsidP="00A778EE">
            <w:pPr>
              <w:rPr>
                <w:b/>
                <w:color w:val="auto"/>
                <w:lang w:val="en-US"/>
              </w:rPr>
            </w:pPr>
          </w:p>
          <w:p w14:paraId="342D151B" w14:textId="77777777" w:rsidR="00A778EE" w:rsidRPr="0052457D" w:rsidRDefault="0078058B" w:rsidP="00A778E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</w:t>
            </w:r>
            <w:r w:rsidR="00A778EE" w:rsidRPr="0052457D">
              <w:rPr>
                <w:b/>
                <w:color w:val="auto"/>
                <w:lang w:val="en-US"/>
              </w:rPr>
              <w:t>:</w:t>
            </w:r>
          </w:p>
          <w:p w14:paraId="408F6A64" w14:textId="77777777" w:rsidR="00A778EE" w:rsidRPr="0052457D" w:rsidRDefault="00A778EE" w:rsidP="00A778EE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LEC 2017 –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third prize in the </w:t>
            </w:r>
            <w:r w:rsidRPr="0052457D">
              <w:rPr>
                <w:i/>
                <w:color w:val="595959" w:themeColor="text1" w:themeTint="A6"/>
                <w:lang w:val="en-US"/>
              </w:rPr>
              <w:t>LEC 2017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final</w:t>
            </w:r>
          </w:p>
          <w:p w14:paraId="58F154C2" w14:textId="77777777" w:rsidR="00A778EE" w:rsidRPr="0052457D" w:rsidRDefault="00A778EE" w:rsidP="00A778EE">
            <w:pPr>
              <w:rPr>
                <w:b/>
                <w:color w:val="auto"/>
                <w:lang w:val="en-US"/>
              </w:rPr>
            </w:pPr>
          </w:p>
          <w:p w14:paraId="3D4D7124" w14:textId="77777777" w:rsidR="006B4E27" w:rsidRPr="0052457D" w:rsidRDefault="00D66A36" w:rsidP="007253D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Acquired skills</w:t>
            </w:r>
            <w:r w:rsidR="006B4E27" w:rsidRPr="0052457D">
              <w:rPr>
                <w:b/>
                <w:color w:val="auto"/>
                <w:lang w:val="en-US"/>
              </w:rPr>
              <w:t>:</w:t>
            </w:r>
          </w:p>
          <w:p w14:paraId="5EFA43AC" w14:textId="77777777" w:rsidR="006B4E27" w:rsidRPr="0052457D" w:rsidRDefault="00D66A36" w:rsidP="00D66A36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Technologies </w:t>
            </w:r>
            <w:r w:rsidR="006B4E27" w:rsidRPr="0052457D">
              <w:rPr>
                <w:color w:val="000000"/>
                <w:lang w:val="en-US"/>
              </w:rPr>
              <w:t>–</w:t>
            </w:r>
            <w:r w:rsidR="006B4E27" w:rsidRPr="0052457D">
              <w:rPr>
                <w:b/>
                <w:color w:val="auto"/>
                <w:lang w:val="en-US"/>
              </w:rPr>
              <w:t xml:space="preserve"> </w:t>
            </w:r>
            <w:r w:rsidR="00A778EE" w:rsidRPr="0052457D">
              <w:rPr>
                <w:i/>
                <w:color w:val="595959" w:themeColor="text1" w:themeTint="A6"/>
                <w:lang w:val="en-US"/>
              </w:rPr>
              <w:t xml:space="preserve">C, Python, </w:t>
            </w:r>
            <w:r w:rsidRPr="0052457D">
              <w:rPr>
                <w:i/>
                <w:color w:val="595959" w:themeColor="text1" w:themeTint="A6"/>
                <w:lang w:val="en-US"/>
              </w:rPr>
              <w:t>image processing</w:t>
            </w:r>
            <w:r w:rsidR="00A778EE" w:rsidRPr="0052457D">
              <w:rPr>
                <w:i/>
                <w:color w:val="595959" w:themeColor="text1" w:themeTint="A6"/>
                <w:lang w:val="en-US"/>
              </w:rPr>
              <w:t xml:space="preserve">, </w:t>
            </w:r>
            <w:r w:rsidRPr="0052457D">
              <w:rPr>
                <w:i/>
                <w:color w:val="595959" w:themeColor="text1" w:themeTint="A6"/>
                <w:lang w:val="en-US"/>
              </w:rPr>
              <w:t>low level programming</w:t>
            </w:r>
          </w:p>
        </w:tc>
      </w:tr>
    </w:tbl>
    <w:p w14:paraId="0B7A276B" w14:textId="77777777" w:rsidR="004F47E3" w:rsidRPr="0052457D" w:rsidRDefault="004F47E3" w:rsidP="00071CAC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6846D8E2" w14:textId="77777777" w:rsidR="008516D8" w:rsidRPr="0052457D" w:rsidRDefault="000D730F" w:rsidP="00071CAC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EDUCATION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8D001B" w:rsidRPr="0052457D" w14:paraId="2FF46E53" w14:textId="77777777" w:rsidTr="00F80EAA">
        <w:trPr>
          <w:trHeight w:val="487"/>
        </w:trPr>
        <w:tc>
          <w:tcPr>
            <w:tcW w:w="2628" w:type="dxa"/>
          </w:tcPr>
          <w:p w14:paraId="72FA1CB3" w14:textId="2B3C49C6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</w:t>
            </w:r>
            <w:r>
              <w:rPr>
                <w:b/>
                <w:color w:val="auto"/>
                <w:lang w:val="en-US"/>
              </w:rPr>
              <w:t>8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>
              <w:rPr>
                <w:b/>
                <w:color w:val="auto"/>
                <w:lang w:val="en-US"/>
              </w:rPr>
              <w:t>present</w:t>
            </w:r>
          </w:p>
        </w:tc>
        <w:tc>
          <w:tcPr>
            <w:tcW w:w="8370" w:type="dxa"/>
          </w:tcPr>
          <w:p w14:paraId="42E7012E" w14:textId="04778ED1" w:rsidR="008D001B" w:rsidRPr="0052457D" w:rsidRDefault="00142FA0" w:rsidP="008D001B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Pursuing Master’s degree in Financial Computing</w:t>
            </w:r>
          </w:p>
          <w:p w14:paraId="002BEB74" w14:textId="332509CB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University POLITEHNICA of Bucharest – </w:t>
            </w:r>
            <w:r w:rsidRPr="0052457D">
              <w:rPr>
                <w:i/>
                <w:color w:val="595959" w:themeColor="text1" w:themeTint="A6"/>
                <w:lang w:val="en-US"/>
              </w:rPr>
              <w:t>The Faculty of Automatic Control and Computer Science</w:t>
            </w:r>
          </w:p>
        </w:tc>
      </w:tr>
      <w:tr w:rsidR="008D001B" w:rsidRPr="0052457D" w14:paraId="4F31590E" w14:textId="77777777" w:rsidTr="00F80EAA">
        <w:trPr>
          <w:trHeight w:val="487"/>
        </w:trPr>
        <w:tc>
          <w:tcPr>
            <w:tcW w:w="2628" w:type="dxa"/>
          </w:tcPr>
          <w:p w14:paraId="03FA5D49" w14:textId="3D19A514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</w:t>
            </w:r>
            <w:r>
              <w:rPr>
                <w:b/>
                <w:color w:val="auto"/>
                <w:lang w:val="en-US"/>
              </w:rPr>
              <w:t>8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>
              <w:rPr>
                <w:b/>
                <w:color w:val="auto"/>
                <w:lang w:val="en-US"/>
              </w:rPr>
              <w:t>present</w:t>
            </w:r>
          </w:p>
        </w:tc>
        <w:tc>
          <w:tcPr>
            <w:tcW w:w="8370" w:type="dxa"/>
          </w:tcPr>
          <w:p w14:paraId="37B37B15" w14:textId="2BED927D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Psycho-pedagogical module, Level I</w:t>
            </w:r>
            <w:r>
              <w:rPr>
                <w:b/>
                <w:color w:val="auto"/>
                <w:lang w:val="en-US"/>
              </w:rPr>
              <w:t>I</w:t>
            </w:r>
          </w:p>
          <w:p w14:paraId="36D97384" w14:textId="7B8593B7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University POLITEHNICA of Bucharest – </w:t>
            </w:r>
            <w:r w:rsidRPr="0052457D">
              <w:rPr>
                <w:i/>
                <w:color w:val="595959" w:themeColor="text1" w:themeTint="A6"/>
                <w:lang w:val="en-US"/>
              </w:rPr>
              <w:t>The Faculty of Automatic Control and Computer Science</w:t>
            </w:r>
          </w:p>
        </w:tc>
      </w:tr>
      <w:tr w:rsidR="008D001B" w:rsidRPr="0052457D" w14:paraId="3D02D9AB" w14:textId="77777777" w:rsidTr="00F80EAA">
        <w:trPr>
          <w:trHeight w:val="487"/>
        </w:trPr>
        <w:tc>
          <w:tcPr>
            <w:tcW w:w="2628" w:type="dxa"/>
          </w:tcPr>
          <w:p w14:paraId="00FB4BF8" w14:textId="28160851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2014 – </w:t>
            </w:r>
            <w:r>
              <w:rPr>
                <w:b/>
                <w:color w:val="auto"/>
                <w:lang w:val="en-US"/>
              </w:rPr>
              <w:t>2018</w:t>
            </w:r>
          </w:p>
          <w:p w14:paraId="439E11DB" w14:textId="77777777" w:rsidR="008D001B" w:rsidRPr="0052457D" w:rsidRDefault="008D001B" w:rsidP="008D001B">
            <w:pPr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771C11B6" w14:textId="0AE0646A" w:rsidR="008D001B" w:rsidRDefault="008D001B" w:rsidP="008D001B">
            <w:pPr>
              <w:rPr>
                <w:b/>
                <w:color w:val="auto"/>
                <w:lang w:val="en-US"/>
              </w:rPr>
            </w:pPr>
            <w:r w:rsidRPr="008D001B">
              <w:rPr>
                <w:b/>
                <w:color w:val="auto"/>
                <w:lang w:val="en-US"/>
              </w:rPr>
              <w:t>Bachelor’s degree in Computer Science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– Application Systems and Artificial Intelligence</w:t>
            </w:r>
          </w:p>
          <w:p w14:paraId="39A9AA9B" w14:textId="1CEE255D" w:rsidR="008D001B" w:rsidRPr="0052457D" w:rsidRDefault="008D001B" w:rsidP="008D001B">
            <w:pPr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University POLITEHNICA of Bucharest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The Faculty of Automatic Control and Computer Science </w:t>
            </w:r>
          </w:p>
        </w:tc>
      </w:tr>
      <w:tr w:rsidR="008D001B" w:rsidRPr="0052457D" w14:paraId="3315F811" w14:textId="77777777" w:rsidTr="00F80EAA">
        <w:trPr>
          <w:trHeight w:val="487"/>
        </w:trPr>
        <w:tc>
          <w:tcPr>
            <w:tcW w:w="2628" w:type="dxa"/>
          </w:tcPr>
          <w:p w14:paraId="31655B66" w14:textId="77777777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2014 – 2017</w:t>
            </w:r>
          </w:p>
        </w:tc>
        <w:tc>
          <w:tcPr>
            <w:tcW w:w="8370" w:type="dxa"/>
          </w:tcPr>
          <w:p w14:paraId="18702F93" w14:textId="769E5CA1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Psycho-pedagogical module, Level I</w:t>
            </w:r>
          </w:p>
          <w:p w14:paraId="22DDD3E0" w14:textId="77777777" w:rsidR="008D001B" w:rsidRPr="0052457D" w:rsidRDefault="008D001B" w:rsidP="008D001B">
            <w:pPr>
              <w:rPr>
                <w:i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University POLITEHNICA of Bucharest – </w:t>
            </w:r>
            <w:r w:rsidRPr="0052457D">
              <w:rPr>
                <w:i/>
                <w:color w:val="595959" w:themeColor="text1" w:themeTint="A6"/>
                <w:lang w:val="en-US"/>
              </w:rPr>
              <w:t>The Faculty of Automatic Control and Computer Science</w:t>
            </w:r>
          </w:p>
        </w:tc>
      </w:tr>
      <w:tr w:rsidR="008D001B" w:rsidRPr="0052457D" w14:paraId="2C2237E9" w14:textId="77777777" w:rsidTr="00F80EAA">
        <w:trPr>
          <w:trHeight w:val="298"/>
        </w:trPr>
        <w:tc>
          <w:tcPr>
            <w:tcW w:w="2628" w:type="dxa"/>
          </w:tcPr>
          <w:p w14:paraId="6CDA66C9" w14:textId="77777777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2010 – 2014 </w:t>
            </w:r>
          </w:p>
        </w:tc>
        <w:tc>
          <w:tcPr>
            <w:tcW w:w="8370" w:type="dxa"/>
          </w:tcPr>
          <w:p w14:paraId="11A61938" w14:textId="77777777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„Mihai </w:t>
            </w:r>
            <w:proofErr w:type="spellStart"/>
            <w:r w:rsidRPr="0052457D">
              <w:rPr>
                <w:b/>
                <w:color w:val="auto"/>
                <w:lang w:val="en-US"/>
              </w:rPr>
              <w:t>Viteazul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” National College, Bucharest – </w:t>
            </w:r>
            <w:r w:rsidRPr="0052457D">
              <w:rPr>
                <w:i/>
                <w:color w:val="595959" w:themeColor="text1" w:themeTint="A6"/>
                <w:lang w:val="en-US"/>
              </w:rPr>
              <w:t>informatics class</w:t>
            </w:r>
          </w:p>
        </w:tc>
      </w:tr>
    </w:tbl>
    <w:p w14:paraId="37C7B2D2" w14:textId="77777777" w:rsidR="004F47E3" w:rsidRPr="0052457D" w:rsidRDefault="004F47E3" w:rsidP="00141123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0323FF94" w14:textId="77777777" w:rsidR="00141123" w:rsidRPr="0052457D" w:rsidRDefault="00141123" w:rsidP="00141123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OTHER AWARDS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4F47E3" w:rsidRPr="0052457D" w14:paraId="75C47092" w14:textId="77777777" w:rsidTr="00141123">
        <w:trPr>
          <w:trHeight w:val="218"/>
        </w:trPr>
        <w:tc>
          <w:tcPr>
            <w:tcW w:w="2628" w:type="dxa"/>
          </w:tcPr>
          <w:p w14:paraId="171089B7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2013</w:t>
            </w:r>
          </w:p>
        </w:tc>
        <w:tc>
          <w:tcPr>
            <w:tcW w:w="8370" w:type="dxa"/>
          </w:tcPr>
          <w:p w14:paraId="707FE6C1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Silver Medal and Mention in the National Physics Olympiad, DRM </w:t>
            </w:r>
            <w:proofErr w:type="spellStart"/>
            <w:r w:rsidRPr="0052457D">
              <w:rPr>
                <w:b/>
                <w:color w:val="auto"/>
                <w:lang w:val="en-US"/>
              </w:rPr>
              <w:t>Draxlmaier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Romania's prize for the best experimental work and Bucharest City Council's Diploma of Excellence</w:t>
            </w:r>
          </w:p>
        </w:tc>
      </w:tr>
      <w:tr w:rsidR="004F47E3" w:rsidRPr="0052457D" w14:paraId="00DE7697" w14:textId="77777777" w:rsidTr="00141123">
        <w:trPr>
          <w:trHeight w:val="218"/>
        </w:trPr>
        <w:tc>
          <w:tcPr>
            <w:tcW w:w="2628" w:type="dxa"/>
          </w:tcPr>
          <w:p w14:paraId="0C1F97FD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33167DA2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First Prize in National Informatics Contest "</w:t>
            </w:r>
            <w:proofErr w:type="spellStart"/>
            <w:r w:rsidRPr="0052457D">
              <w:rPr>
                <w:b/>
                <w:color w:val="auto"/>
                <w:lang w:val="en-US"/>
              </w:rPr>
              <w:t>Urmasii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</w:t>
            </w:r>
            <w:proofErr w:type="spellStart"/>
            <w:r w:rsidRPr="0052457D">
              <w:rPr>
                <w:b/>
                <w:color w:val="auto"/>
                <w:lang w:val="en-US"/>
              </w:rPr>
              <w:t>lui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</w:t>
            </w:r>
            <w:proofErr w:type="spellStart"/>
            <w:r w:rsidRPr="0052457D">
              <w:rPr>
                <w:b/>
                <w:color w:val="auto"/>
                <w:lang w:val="en-US"/>
              </w:rPr>
              <w:t>Moisil</w:t>
            </w:r>
            <w:proofErr w:type="spellEnd"/>
            <w:r w:rsidRPr="0052457D">
              <w:rPr>
                <w:b/>
                <w:color w:val="auto"/>
                <w:lang w:val="en-US"/>
              </w:rPr>
              <w:t>" and Bucharest City Council's Diploma of Excellence</w:t>
            </w:r>
          </w:p>
        </w:tc>
      </w:tr>
      <w:tr w:rsidR="004F47E3" w:rsidRPr="0052457D" w14:paraId="35F75BE4" w14:textId="77777777" w:rsidTr="00141123">
        <w:trPr>
          <w:trHeight w:val="218"/>
        </w:trPr>
        <w:tc>
          <w:tcPr>
            <w:tcW w:w="2628" w:type="dxa"/>
          </w:tcPr>
          <w:p w14:paraId="71781DF3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2821DBBB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First Prize in National Informatics Contest "Tudor Sorin"</w:t>
            </w:r>
          </w:p>
        </w:tc>
      </w:tr>
      <w:tr w:rsidR="004F47E3" w:rsidRPr="0052457D" w14:paraId="08A02273" w14:textId="77777777" w:rsidTr="004F47E3">
        <w:trPr>
          <w:trHeight w:val="415"/>
        </w:trPr>
        <w:tc>
          <w:tcPr>
            <w:tcW w:w="2628" w:type="dxa"/>
          </w:tcPr>
          <w:p w14:paraId="6D8D1430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2010</w:t>
            </w:r>
          </w:p>
        </w:tc>
        <w:tc>
          <w:tcPr>
            <w:tcW w:w="8370" w:type="dxa"/>
          </w:tcPr>
          <w:p w14:paraId="584C77E3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Mention in Associated I.M.A.C (International Mathematical "ARHIMEDE" Contest), 4th Edition</w:t>
            </w:r>
          </w:p>
        </w:tc>
      </w:tr>
      <w:tr w:rsidR="004F47E3" w:rsidRPr="0052457D" w14:paraId="2ABAE2DD" w14:textId="77777777" w:rsidTr="004F47E3">
        <w:trPr>
          <w:trHeight w:val="73"/>
        </w:trPr>
        <w:tc>
          <w:tcPr>
            <w:tcW w:w="2628" w:type="dxa"/>
          </w:tcPr>
          <w:p w14:paraId="0256473C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2009</w:t>
            </w:r>
          </w:p>
        </w:tc>
        <w:tc>
          <w:tcPr>
            <w:tcW w:w="8370" w:type="dxa"/>
          </w:tcPr>
          <w:p w14:paraId="42F777C7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Special Mention in the National Chemistry Contest "Raluca </w:t>
            </w:r>
            <w:proofErr w:type="spellStart"/>
            <w:r w:rsidRPr="0052457D">
              <w:rPr>
                <w:b/>
                <w:color w:val="auto"/>
                <w:lang w:val="en-US"/>
              </w:rPr>
              <w:t>Ripan</w:t>
            </w:r>
            <w:proofErr w:type="spellEnd"/>
            <w:r w:rsidRPr="0052457D">
              <w:rPr>
                <w:b/>
                <w:color w:val="auto"/>
                <w:lang w:val="en-US"/>
              </w:rPr>
              <w:t>"</w:t>
            </w:r>
          </w:p>
        </w:tc>
      </w:tr>
      <w:tr w:rsidR="004F47E3" w:rsidRPr="0052457D" w14:paraId="4BDF7024" w14:textId="77777777" w:rsidTr="004F47E3">
        <w:trPr>
          <w:trHeight w:val="325"/>
        </w:trPr>
        <w:tc>
          <w:tcPr>
            <w:tcW w:w="2628" w:type="dxa"/>
          </w:tcPr>
          <w:p w14:paraId="5E9E1365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2007</w:t>
            </w:r>
          </w:p>
        </w:tc>
        <w:tc>
          <w:tcPr>
            <w:tcW w:w="8370" w:type="dxa"/>
          </w:tcPr>
          <w:p w14:paraId="715B0518" w14:textId="77777777" w:rsidR="004F47E3" w:rsidRPr="0052457D" w:rsidRDefault="004F47E3" w:rsidP="004F47E3">
            <w:pPr>
              <w:rPr>
                <w:i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Silver Medal and Mention in the National Mathematics Olympiad and "Mihai </w:t>
            </w:r>
            <w:proofErr w:type="spellStart"/>
            <w:r w:rsidRPr="0052457D">
              <w:rPr>
                <w:b/>
                <w:color w:val="auto"/>
                <w:lang w:val="en-US"/>
              </w:rPr>
              <w:t>Botez</w:t>
            </w:r>
            <w:proofErr w:type="spellEnd"/>
            <w:r w:rsidRPr="0052457D">
              <w:rPr>
                <w:b/>
                <w:color w:val="auto"/>
                <w:lang w:val="en-US"/>
              </w:rPr>
              <w:t>" Special Prize</w:t>
            </w:r>
          </w:p>
        </w:tc>
      </w:tr>
      <w:tr w:rsidR="004F47E3" w:rsidRPr="0052457D" w14:paraId="281981D2" w14:textId="77777777" w:rsidTr="00141123">
        <w:trPr>
          <w:trHeight w:val="218"/>
        </w:trPr>
        <w:tc>
          <w:tcPr>
            <w:tcW w:w="2628" w:type="dxa"/>
          </w:tcPr>
          <w:p w14:paraId="55DDE9D2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2006</w:t>
            </w:r>
          </w:p>
        </w:tc>
        <w:tc>
          <w:tcPr>
            <w:tcW w:w="8370" w:type="dxa"/>
          </w:tcPr>
          <w:p w14:paraId="3D6007D6" w14:textId="77777777" w:rsidR="004F47E3" w:rsidRPr="0052457D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Mention in National </w:t>
            </w:r>
            <w:proofErr w:type="spellStart"/>
            <w:r w:rsidRPr="0052457D">
              <w:rPr>
                <w:b/>
                <w:color w:val="auto"/>
                <w:lang w:val="en-US"/>
              </w:rPr>
              <w:t>EuroJunior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Program</w:t>
            </w:r>
          </w:p>
        </w:tc>
      </w:tr>
    </w:tbl>
    <w:p w14:paraId="75963066" w14:textId="77777777" w:rsidR="00071CAC" w:rsidRPr="00462ADE" w:rsidRDefault="00071CAC" w:rsidP="004F47E3">
      <w:pPr>
        <w:rPr>
          <w:color w:val="auto"/>
          <w:lang w:val="en-US"/>
        </w:rPr>
      </w:pPr>
    </w:p>
    <w:sectPr w:rsidR="00071CAC" w:rsidRPr="00462ADE" w:rsidSect="00363B2F">
      <w:pgSz w:w="12240" w:h="15840"/>
      <w:pgMar w:top="180" w:right="630" w:bottom="540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C7C"/>
    <w:multiLevelType w:val="multilevel"/>
    <w:tmpl w:val="8CFC4B9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E87434"/>
    <w:multiLevelType w:val="hybridMultilevel"/>
    <w:tmpl w:val="F10A8B8A"/>
    <w:lvl w:ilvl="0" w:tplc="2D68578C">
      <w:start w:val="2015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13"/>
    <w:rsid w:val="000227DE"/>
    <w:rsid w:val="00052C96"/>
    <w:rsid w:val="00071CAC"/>
    <w:rsid w:val="0007384C"/>
    <w:rsid w:val="00084CDE"/>
    <w:rsid w:val="000C2392"/>
    <w:rsid w:val="000D730F"/>
    <w:rsid w:val="00141123"/>
    <w:rsid w:val="00142FA0"/>
    <w:rsid w:val="00177328"/>
    <w:rsid w:val="001B51B8"/>
    <w:rsid w:val="001B7834"/>
    <w:rsid w:val="002168A4"/>
    <w:rsid w:val="00254CCD"/>
    <w:rsid w:val="002920A5"/>
    <w:rsid w:val="00295CA8"/>
    <w:rsid w:val="002A3681"/>
    <w:rsid w:val="002B0FA7"/>
    <w:rsid w:val="002B6C8B"/>
    <w:rsid w:val="002E518C"/>
    <w:rsid w:val="00315381"/>
    <w:rsid w:val="00321BB6"/>
    <w:rsid w:val="003319FB"/>
    <w:rsid w:val="00363B2F"/>
    <w:rsid w:val="00364060"/>
    <w:rsid w:val="003A0B26"/>
    <w:rsid w:val="003A1DFC"/>
    <w:rsid w:val="003A7399"/>
    <w:rsid w:val="003A747C"/>
    <w:rsid w:val="003D76AF"/>
    <w:rsid w:val="00442D7E"/>
    <w:rsid w:val="00462ADE"/>
    <w:rsid w:val="0046616D"/>
    <w:rsid w:val="004905DA"/>
    <w:rsid w:val="004C5C5D"/>
    <w:rsid w:val="004D33D8"/>
    <w:rsid w:val="004F47E3"/>
    <w:rsid w:val="00511C19"/>
    <w:rsid w:val="0052457D"/>
    <w:rsid w:val="00525EA3"/>
    <w:rsid w:val="00526ECB"/>
    <w:rsid w:val="005450BD"/>
    <w:rsid w:val="00546136"/>
    <w:rsid w:val="0058471F"/>
    <w:rsid w:val="00586A66"/>
    <w:rsid w:val="005A5D3D"/>
    <w:rsid w:val="005D5EE5"/>
    <w:rsid w:val="005E40AC"/>
    <w:rsid w:val="00613FAE"/>
    <w:rsid w:val="00627F31"/>
    <w:rsid w:val="00634A4C"/>
    <w:rsid w:val="00634B24"/>
    <w:rsid w:val="00654773"/>
    <w:rsid w:val="006818F7"/>
    <w:rsid w:val="006A1221"/>
    <w:rsid w:val="006B02F5"/>
    <w:rsid w:val="006B4E27"/>
    <w:rsid w:val="006E36CD"/>
    <w:rsid w:val="00700985"/>
    <w:rsid w:val="0071147E"/>
    <w:rsid w:val="00715CA1"/>
    <w:rsid w:val="00716427"/>
    <w:rsid w:val="0072470B"/>
    <w:rsid w:val="00743D75"/>
    <w:rsid w:val="0078058B"/>
    <w:rsid w:val="007B69F2"/>
    <w:rsid w:val="007C4EEB"/>
    <w:rsid w:val="007E0413"/>
    <w:rsid w:val="007E33E9"/>
    <w:rsid w:val="00804D48"/>
    <w:rsid w:val="00812493"/>
    <w:rsid w:val="00842D24"/>
    <w:rsid w:val="008516D8"/>
    <w:rsid w:val="008619CC"/>
    <w:rsid w:val="00892F80"/>
    <w:rsid w:val="008937D3"/>
    <w:rsid w:val="00895A46"/>
    <w:rsid w:val="008C00E1"/>
    <w:rsid w:val="008C49DC"/>
    <w:rsid w:val="008C76D4"/>
    <w:rsid w:val="008D001B"/>
    <w:rsid w:val="008D2FE4"/>
    <w:rsid w:val="0090395C"/>
    <w:rsid w:val="009208E7"/>
    <w:rsid w:val="00922DE4"/>
    <w:rsid w:val="009D049D"/>
    <w:rsid w:val="009D6DE6"/>
    <w:rsid w:val="009E4405"/>
    <w:rsid w:val="009F4F30"/>
    <w:rsid w:val="009F5BFD"/>
    <w:rsid w:val="00A14BBA"/>
    <w:rsid w:val="00A15F1D"/>
    <w:rsid w:val="00A37DD5"/>
    <w:rsid w:val="00A53105"/>
    <w:rsid w:val="00A6615F"/>
    <w:rsid w:val="00A729E8"/>
    <w:rsid w:val="00A749A9"/>
    <w:rsid w:val="00A778EE"/>
    <w:rsid w:val="00A93BC2"/>
    <w:rsid w:val="00AA3240"/>
    <w:rsid w:val="00AA6DB9"/>
    <w:rsid w:val="00AA7CEF"/>
    <w:rsid w:val="00AB4069"/>
    <w:rsid w:val="00AC3D55"/>
    <w:rsid w:val="00AE1708"/>
    <w:rsid w:val="00AE55D3"/>
    <w:rsid w:val="00AF0015"/>
    <w:rsid w:val="00B01A38"/>
    <w:rsid w:val="00B03ACD"/>
    <w:rsid w:val="00B07049"/>
    <w:rsid w:val="00B73FB0"/>
    <w:rsid w:val="00BE31F6"/>
    <w:rsid w:val="00C1027F"/>
    <w:rsid w:val="00C27665"/>
    <w:rsid w:val="00C50946"/>
    <w:rsid w:val="00C753D0"/>
    <w:rsid w:val="00C97E1F"/>
    <w:rsid w:val="00CB2453"/>
    <w:rsid w:val="00CC0C28"/>
    <w:rsid w:val="00CD1B26"/>
    <w:rsid w:val="00CD75DF"/>
    <w:rsid w:val="00CE7F54"/>
    <w:rsid w:val="00CF06C9"/>
    <w:rsid w:val="00D16661"/>
    <w:rsid w:val="00D40F31"/>
    <w:rsid w:val="00D4559C"/>
    <w:rsid w:val="00D6071F"/>
    <w:rsid w:val="00D66A36"/>
    <w:rsid w:val="00DA1413"/>
    <w:rsid w:val="00DA4197"/>
    <w:rsid w:val="00E44D92"/>
    <w:rsid w:val="00E912D6"/>
    <w:rsid w:val="00EA6C30"/>
    <w:rsid w:val="00EA792D"/>
    <w:rsid w:val="00ED33CC"/>
    <w:rsid w:val="00EF48EA"/>
    <w:rsid w:val="00F00262"/>
    <w:rsid w:val="00F136CF"/>
    <w:rsid w:val="00F35472"/>
    <w:rsid w:val="00F80A40"/>
    <w:rsid w:val="00F80EAA"/>
    <w:rsid w:val="00F850F0"/>
    <w:rsid w:val="00F9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6CD"/>
  <w15:docId w15:val="{73ADDC8C-CB50-41ED-81FA-1E941FD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o-RO" w:eastAsia="ro-R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71F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1F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634B2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2416-7B66-42FF-9346-A44E0164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Popa</cp:lastModifiedBy>
  <cp:revision>175</cp:revision>
  <cp:lastPrinted>2017-05-01T14:12:00Z</cp:lastPrinted>
  <dcterms:created xsi:type="dcterms:W3CDTF">2017-05-01T13:57:00Z</dcterms:created>
  <dcterms:modified xsi:type="dcterms:W3CDTF">2018-12-04T22:28:00Z</dcterms:modified>
</cp:coreProperties>
</file>