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/>
        <w:jc w:val="left"/>
        <w:rPr>
          <w:rFonts w:ascii="Times New Roman" w:hAnsi="Times New Roman"/>
          <w:i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Задание 3.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Задание творческое, со звездочкой, приближенное к реальности. Любое сходство с реальными персонажами – следствие злого умысла. </w:t>
      </w:r>
    </w:p>
    <w:p>
      <w:pPr>
        <w:pStyle w:val="ListParagraph"/>
        <w:bidi w:val="0"/>
        <w:spacing w:lineRule="auto" w:line="276" w:before="0" w:after="0"/>
        <w:ind w:hanging="0"/>
        <w:contextualSpacing/>
        <w:jc w:val="both"/>
        <w:rPr>
          <w:rFonts w:cs="Arial" w:cstheme="minorHAnsi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Предположим, к Вам пришел медицинский эксперт и за чашкой кофе излил свою боль в таком формате: «Мы хотим провести исследование нашего прекрасного препарата великолепнозумаба в оптиконевромиелите. Нам нужно понимать, получится ли вообще провести это исследование, течение заболевания очень злое, и мы не знаем, с чем сравниться». Далее было что-то на медицинском, причем голосом, полным тоски и безысходности. Включив переводчик с медицинского на человеческий, Вы определили клиническую ситуацию и круг задач, от которых медицинский эксперт почти потерял сознание от переполнявшей его радости. </w:t>
      </w:r>
    </w:p>
    <w:p>
      <w:pPr>
        <w:pStyle w:val="ListParagraph"/>
        <w:bidi w:val="0"/>
        <w:spacing w:lineRule="auto" w:line="276" w:before="0" w:after="0"/>
        <w:ind w:hanging="0"/>
        <w:contextualSpacing/>
        <w:jc w:val="both"/>
        <w:rPr>
          <w:rFonts w:cs="Arial" w:cstheme="minorHAnsi"/>
        </w:rPr>
      </w:pPr>
      <w:r>
        <w:rPr>
          <w:rFonts w:ascii="Times New Roman" w:hAnsi="Times New Roman"/>
          <w:i/>
          <w:iCs/>
          <w:sz w:val="28"/>
          <w:szCs w:val="28"/>
        </w:rPr>
        <w:t>Итак. Планируется клиническое исследование для получения нового показания для препарата великолепнозумаб. Нозология – заболевание спектра оптиконевромиелита (ЗСОНМ). Основной исход – среднегодовая частота обострений 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annualized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relapse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rate</w:t>
      </w:r>
      <w:r>
        <w:rPr>
          <w:rFonts w:ascii="Times New Roman" w:hAnsi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ARR</w:t>
      </w:r>
      <w:r>
        <w:rPr>
          <w:rFonts w:ascii="Times New Roman" w:hAnsi="Times New Roman"/>
          <w:i/>
          <w:iCs/>
          <w:sz w:val="28"/>
          <w:szCs w:val="28"/>
        </w:rPr>
        <w:t xml:space="preserve">). Планируемый дизайн – проспективное когортное неконтролируемое исследование (однорукавное, т.к. орфанная нозология). Компаратор и период наблюдения для проведения скорректированного непрямого сравнения (СНС, или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matching</w:t>
      </w:r>
      <w:r>
        <w:rPr>
          <w:rFonts w:ascii="Times New Roman" w:hAnsi="Times New Roman"/>
          <w:i/>
          <w:iCs/>
          <w:sz w:val="28"/>
          <w:szCs w:val="28"/>
        </w:rPr>
        <w:t>-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adjusted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indirect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comparison</w:t>
      </w:r>
      <w:r>
        <w:rPr>
          <w:rFonts w:ascii="Times New Roman" w:hAnsi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MAIC</w:t>
      </w:r>
      <w:r>
        <w:rPr>
          <w:rFonts w:ascii="Times New Roman" w:hAnsi="Times New Roman"/>
          <w:i/>
          <w:iCs/>
          <w:sz w:val="28"/>
          <w:szCs w:val="28"/>
        </w:rPr>
        <w:t xml:space="preserve">) без якоря определяли всем миром. Пусть будет инебилизумаб, горизонт оценки – 6 месяцев. Стат.гипотеза – неменьшая эффективность, эстиматор –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incidence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rate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ratio</w:t>
      </w:r>
      <w:r>
        <w:rPr>
          <w:rFonts w:ascii="Times New Roman" w:hAnsi="Times New Roman"/>
          <w:i/>
          <w:iCs/>
          <w:sz w:val="28"/>
          <w:szCs w:val="28"/>
        </w:rPr>
        <w:t xml:space="preserve"> 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IRR</w:t>
      </w:r>
      <w:r>
        <w:rPr>
          <w:rFonts w:ascii="Times New Roman" w:hAnsi="Times New Roman"/>
          <w:i/>
          <w:iCs/>
          <w:sz w:val="28"/>
          <w:szCs w:val="28"/>
        </w:rPr>
        <w:t>), но вот никто не смог Вам сказать, какой же порог следует использовать для гипотезы неменьшей эффективности 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non</w:t>
      </w:r>
      <w:r>
        <w:rPr>
          <w:rFonts w:ascii="Times New Roman" w:hAnsi="Times New Roman"/>
          <w:i/>
          <w:iCs/>
          <w:sz w:val="28"/>
          <w:szCs w:val="28"/>
        </w:rPr>
        <w:t>-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inferiority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margin</w:t>
      </w:r>
      <w:r>
        <w:rPr>
          <w:rFonts w:ascii="Times New Roman" w:hAnsi="Times New Roman"/>
          <w:i/>
          <w:iCs/>
          <w:sz w:val="28"/>
          <w:szCs w:val="28"/>
        </w:rPr>
        <w:t>). Так получилось, что запланирован набор ровно 100 пациентов (не меньше и не больше, пусть это будет условием задания). А вот сам список задач, стоящих перед Вами:</w:t>
      </w:r>
    </w:p>
    <w:p>
      <w:pPr>
        <w:pStyle w:val="ListParagraph"/>
        <w:numPr>
          <w:ilvl w:val="1"/>
          <w:numId w:val="1"/>
        </w:numPr>
        <w:bidi w:val="0"/>
        <w:spacing w:lineRule="auto" w:line="276" w:before="0" w:after="0"/>
        <w:contextualSpacing/>
        <w:jc w:val="both"/>
        <w:rPr>
          <w:rFonts w:cs="Arial" w:cstheme="minorHAnsi"/>
        </w:rPr>
      </w:pPr>
      <w:r>
        <w:rPr>
          <w:rFonts w:cs="Arial" w:ascii="Times New Roman" w:hAnsi="Times New Roman" w:cstheme="minorHAnsi"/>
          <w:i/>
          <w:iCs/>
          <w:sz w:val="28"/>
          <w:szCs w:val="28"/>
        </w:rPr>
        <w:t>Предложить подход для определения порога неменьшей эффективности и представить рассчитанное с его использованием значение.</w:t>
      </w:r>
    </w:p>
    <w:p>
      <w:pPr>
        <w:pStyle w:val="ListParagraph"/>
        <w:numPr>
          <w:ilvl w:val="1"/>
          <w:numId w:val="1"/>
        </w:numPr>
        <w:bidi w:val="0"/>
        <w:spacing w:lineRule="auto" w:line="276" w:before="0" w:after="0"/>
        <w:contextualSpacing/>
        <w:jc w:val="both"/>
        <w:rPr>
          <w:rFonts w:cs="Arial" w:cstheme="minorHAnsi"/>
        </w:rPr>
      </w:pPr>
      <w:r>
        <w:rPr>
          <w:rFonts w:cs="Arial" w:ascii="Times New Roman" w:hAnsi="Times New Roman" w:cstheme="minorHAnsi"/>
          <w:i/>
          <w:iCs/>
          <w:sz w:val="28"/>
          <w:szCs w:val="28"/>
        </w:rPr>
        <w:t xml:space="preserve">Определить максимально допустимое число обострений в группе великолепнозумаба, при котором неменьшая эффективность по сравнению с инебилизумабом по </w:t>
      </w:r>
      <w:r>
        <w:rPr>
          <w:rFonts w:cs="Arial" w:ascii="Times New Roman" w:hAnsi="Times New Roman" w:cstheme="minorHAnsi"/>
          <w:i/>
          <w:iCs/>
          <w:sz w:val="28"/>
          <w:szCs w:val="28"/>
          <w:lang w:val="en-US"/>
        </w:rPr>
        <w:t>ARR</w:t>
      </w:r>
      <w:r>
        <w:rPr>
          <w:rFonts w:cs="Arial" w:ascii="Times New Roman" w:hAnsi="Times New Roman" w:cstheme="minorHAnsi"/>
          <w:i/>
          <w:iCs/>
          <w:sz w:val="28"/>
          <w:szCs w:val="28"/>
        </w:rPr>
        <w:t xml:space="preserve"> в 6 мес. с выбранным порогом неменьшей эффективности была бы доказана (вероятность ошибки </w:t>
      </w:r>
      <w:r>
        <w:rPr>
          <w:rFonts w:cs="Arial" w:ascii="Times New Roman" w:hAnsi="Times New Roman" w:cstheme="minorHAnsi"/>
          <w:i/>
          <w:iCs/>
          <w:sz w:val="28"/>
          <w:szCs w:val="28"/>
          <w:lang w:val="en-US"/>
        </w:rPr>
        <w:t>I</w:t>
      </w:r>
      <w:r>
        <w:rPr>
          <w:rFonts w:cs="Arial" w:ascii="Times New Roman" w:hAnsi="Times New Roman" w:cstheme="minorHAnsi"/>
          <w:i/>
          <w:iCs/>
          <w:sz w:val="28"/>
          <w:szCs w:val="28"/>
        </w:rPr>
        <w:t xml:space="preserve"> рода – 0,05).</w:t>
      </w:r>
    </w:p>
    <w:p>
      <w:pPr>
        <w:pStyle w:val="Normal"/>
        <w:bidi w:val="0"/>
        <w:spacing w:lineRule="auto" w:line="276" w:before="0" w:after="0"/>
        <w:ind w:left="709" w:hanging="0"/>
        <w:jc w:val="both"/>
        <w:rPr>
          <w:rFonts w:cs="Arial" w:cstheme="minorHAnsi"/>
        </w:rPr>
      </w:pPr>
      <w:r>
        <w:rPr>
          <w:rFonts w:cs="Arial" w:cstheme="minorHAnsi" w:ascii="Times New Roman" w:hAnsi="Times New Roman"/>
          <w:i/>
          <w:iCs/>
          <w:sz w:val="28"/>
          <w:szCs w:val="28"/>
        </w:rPr>
      </w:r>
    </w:p>
    <w:p>
      <w:pPr>
        <w:pStyle w:val="Normal"/>
        <w:bidi w:val="0"/>
        <w:spacing w:lineRule="auto" w:line="276" w:before="0" w:after="0"/>
        <w:ind w:hanging="0"/>
        <w:jc w:val="both"/>
        <w:rPr>
          <w:rFonts w:cs="Arial" w:cstheme="minorHAnsi"/>
        </w:rPr>
      </w:pPr>
      <w:r>
        <w:rPr>
          <w:rFonts w:cs="Arial" w:ascii="Times New Roman" w:hAnsi="Times New Roman" w:cstheme="minorHAnsi"/>
          <w:i/>
          <w:iCs/>
          <w:sz w:val="28"/>
          <w:szCs w:val="28"/>
        </w:rPr>
        <w:t xml:space="preserve">Не переживайте, Вы не одни. Коллеги из отдела по-быстрому провели систематический поиск по всем правилам, и у Вас на руках есть датасет с выгрузкой РКИ с ЗОНСМ (файл </w:t>
      </w:r>
      <w:r>
        <w:rPr>
          <w:rFonts w:cs="Arial" w:ascii="Times New Roman" w:hAnsi="Times New Roman" w:cstheme="minorHAnsi"/>
          <w:i/>
          <w:iCs/>
          <w:sz w:val="28"/>
          <w:szCs w:val="28"/>
          <w:lang w:val="en-US"/>
        </w:rPr>
        <w:t>task</w:t>
      </w:r>
      <w:r>
        <w:rPr>
          <w:rFonts w:cs="Arial" w:ascii="Times New Roman" w:hAnsi="Times New Roman" w:cstheme="minorHAnsi"/>
          <w:i/>
          <w:iCs/>
          <w:sz w:val="28"/>
          <w:szCs w:val="28"/>
        </w:rPr>
        <w:t>_3.1.</w:t>
      </w:r>
      <w:r>
        <w:rPr>
          <w:rFonts w:cs="Arial" w:ascii="Times New Roman" w:hAnsi="Times New Roman" w:cstheme="minorHAnsi"/>
          <w:i/>
          <w:iCs/>
          <w:sz w:val="28"/>
          <w:szCs w:val="28"/>
          <w:lang w:val="en-US"/>
        </w:rPr>
        <w:t>xlsx</w:t>
      </w:r>
      <w:r>
        <w:rPr>
          <w:rFonts w:cs="Arial" w:ascii="Times New Roman" w:hAnsi="Times New Roman" w:cstheme="minorHAnsi"/>
          <w:i/>
          <w:iCs/>
          <w:sz w:val="28"/>
          <w:szCs w:val="28"/>
        </w:rPr>
        <w:t>). Вы чувствуете, что он очень пригодится для решения обеих задач.</w:t>
      </w:r>
    </w:p>
    <w:p>
      <w:pPr>
        <w:pStyle w:val="Normal"/>
        <w:bidi w:val="0"/>
        <w:spacing w:lineRule="auto" w:line="276" w:before="0" w:after="0"/>
        <w:ind w:hanging="0"/>
        <w:jc w:val="both"/>
        <w:rPr>
          <w:rFonts w:cs="Arial" w:cstheme="minorHAnsi"/>
        </w:rPr>
      </w:pPr>
      <w:r>
        <w:rPr>
          <w:rFonts w:cs="Arial" w:ascii="Times New Roman" w:hAnsi="Times New Roman" w:cstheme="minorHAnsi"/>
          <w:i/>
          <w:iCs/>
          <w:sz w:val="28"/>
          <w:szCs w:val="28"/>
        </w:rPr>
        <w:t>По условиям задания Вы уже собаку съели в СНС без якоря и вспомнили подходящую методологию для сравнения. Если бы у вас уже были результаты КИ по великолепнозумабу, вы бы взяли данные пациентов (</w:t>
      </w:r>
      <w:r>
        <w:rPr>
          <w:rFonts w:cs="Arial" w:ascii="Times New Roman" w:hAnsi="Times New Roman" w:cstheme="minorHAnsi"/>
          <w:i/>
          <w:iCs/>
          <w:sz w:val="28"/>
          <w:szCs w:val="28"/>
          <w:lang w:val="en-US"/>
        </w:rPr>
        <w:t>individual</w:t>
      </w:r>
      <w:r>
        <w:rPr>
          <w:rFonts w:cs="Arial" w:ascii="Times New Roman" w:hAnsi="Times New Roman" w:cstheme="minorHAnsi"/>
          <w:i/>
          <w:iCs/>
          <w:sz w:val="28"/>
          <w:szCs w:val="28"/>
        </w:rPr>
        <w:t xml:space="preserve"> </w:t>
      </w:r>
      <w:r>
        <w:rPr>
          <w:rFonts w:cs="Arial" w:ascii="Times New Roman" w:hAnsi="Times New Roman" w:cstheme="minorHAnsi"/>
          <w:i/>
          <w:iCs/>
          <w:sz w:val="28"/>
          <w:szCs w:val="28"/>
          <w:lang w:val="en-US"/>
        </w:rPr>
        <w:t>participant</w:t>
      </w:r>
      <w:r>
        <w:rPr>
          <w:rFonts w:cs="Arial" w:ascii="Times New Roman" w:hAnsi="Times New Roman" w:cstheme="minorHAnsi"/>
          <w:i/>
          <w:iCs/>
          <w:sz w:val="28"/>
          <w:szCs w:val="28"/>
        </w:rPr>
        <w:t xml:space="preserve"> </w:t>
      </w:r>
      <w:r>
        <w:rPr>
          <w:rFonts w:cs="Arial" w:ascii="Times New Roman" w:hAnsi="Times New Roman" w:cstheme="minorHAnsi"/>
          <w:i/>
          <w:iCs/>
          <w:sz w:val="28"/>
          <w:szCs w:val="28"/>
          <w:lang w:val="en-US"/>
        </w:rPr>
        <w:t>data</w:t>
      </w:r>
      <w:r>
        <w:rPr>
          <w:rFonts w:cs="Arial" w:ascii="Times New Roman" w:hAnsi="Times New Roman" w:cstheme="minorHAnsi"/>
          <w:i/>
          <w:iCs/>
          <w:sz w:val="28"/>
          <w:szCs w:val="28"/>
        </w:rPr>
        <w:t xml:space="preserve"> - </w:t>
      </w:r>
      <w:r>
        <w:rPr>
          <w:rFonts w:cs="Arial" w:ascii="Times New Roman" w:hAnsi="Times New Roman" w:cstheme="minorHAnsi"/>
          <w:i/>
          <w:iCs/>
          <w:sz w:val="28"/>
          <w:szCs w:val="28"/>
          <w:lang w:val="en-US"/>
        </w:rPr>
        <w:t>IPD</w:t>
      </w:r>
      <w:r>
        <w:rPr>
          <w:rFonts w:cs="Arial" w:ascii="Times New Roman" w:hAnsi="Times New Roman" w:cstheme="minorHAnsi"/>
          <w:i/>
          <w:iCs/>
          <w:sz w:val="28"/>
          <w:szCs w:val="28"/>
        </w:rPr>
        <w:t xml:space="preserve">) из него, описательные статистики по различным характеристикам пациентов, получавшим препарат-компаратор, опубликованные в некоторой статье (см.файл </w:t>
      </w:r>
      <w:r>
        <w:rPr>
          <w:rFonts w:cs="Arial" w:ascii="Times New Roman" w:hAnsi="Times New Roman" w:cstheme="minorHAnsi"/>
          <w:i/>
          <w:iCs/>
          <w:sz w:val="28"/>
          <w:szCs w:val="28"/>
          <w:lang w:val="en-US"/>
        </w:rPr>
        <w:t>task</w:t>
      </w:r>
      <w:r>
        <w:rPr>
          <w:rFonts w:cs="Arial" w:ascii="Times New Roman" w:hAnsi="Times New Roman" w:cstheme="minorHAnsi"/>
          <w:i/>
          <w:iCs/>
          <w:sz w:val="28"/>
          <w:szCs w:val="28"/>
        </w:rPr>
        <w:t>_3.1.</w:t>
      </w:r>
      <w:r>
        <w:rPr>
          <w:rFonts w:cs="Arial" w:ascii="Times New Roman" w:hAnsi="Times New Roman" w:cstheme="minorHAnsi"/>
          <w:i/>
          <w:iCs/>
          <w:sz w:val="28"/>
          <w:szCs w:val="28"/>
          <w:lang w:val="en-US"/>
        </w:rPr>
        <w:t>xlsx</w:t>
      </w:r>
      <w:r>
        <w:rPr>
          <w:rFonts w:cs="Arial" w:ascii="Times New Roman" w:hAnsi="Times New Roman" w:cstheme="minorHAnsi"/>
          <w:i/>
          <w:iCs/>
          <w:sz w:val="28"/>
          <w:szCs w:val="28"/>
        </w:rPr>
        <w:t xml:space="preserve">), и провели взвешивание популяции великолепнозумаба по средним значениям этих характеристик в популяции препарата-компаратора. Вы даже вспомнили про пакет </w:t>
      </w:r>
      <w:r>
        <w:rPr>
          <w:rFonts w:cs="Arial" w:ascii="Times New Roman" w:hAnsi="Times New Roman" w:cstheme="minorHAnsi"/>
          <w:i/>
          <w:iCs/>
          <w:sz w:val="28"/>
          <w:szCs w:val="28"/>
          <w:lang w:val="en-US"/>
        </w:rPr>
        <w:t>R</w:t>
      </w:r>
      <w:r>
        <w:rPr>
          <w:rFonts w:cs="Arial" w:ascii="Times New Roman" w:hAnsi="Times New Roman" w:cstheme="minorHAnsi"/>
          <w:i/>
          <w:iCs/>
          <w:sz w:val="28"/>
          <w:szCs w:val="28"/>
        </w:rPr>
        <w:t xml:space="preserve">, который это все делает (мануал к нему лежит тут - </w:t>
      </w:r>
      <w:r>
        <w:rPr>
          <w:rFonts w:cs="Arial" w:ascii="Times New Roman" w:hAnsi="Times New Roman" w:cstheme="minorHAnsi"/>
          <w:i/>
          <w:iCs/>
          <w:sz w:val="28"/>
          <w:szCs w:val="28"/>
          <w:lang w:val="en-US"/>
        </w:rPr>
        <w:t>task</w:t>
      </w:r>
      <w:r>
        <w:rPr>
          <w:rFonts w:cs="Arial" w:ascii="Times New Roman" w:hAnsi="Times New Roman" w:cstheme="minorHAnsi"/>
          <w:i/>
          <w:iCs/>
          <w:sz w:val="28"/>
          <w:szCs w:val="28"/>
        </w:rPr>
        <w:t>_3.2.</w:t>
      </w:r>
      <w:r>
        <w:rPr>
          <w:rFonts w:cs="Arial" w:ascii="Times New Roman" w:hAnsi="Times New Roman" w:cstheme="minorHAnsi"/>
          <w:i/>
          <w:iCs/>
          <w:sz w:val="28"/>
          <w:szCs w:val="28"/>
          <w:lang w:val="en-US"/>
        </w:rPr>
        <w:t>pdf</w:t>
      </w:r>
      <w:r>
        <w:rPr>
          <w:rFonts w:cs="Arial" w:ascii="Times New Roman" w:hAnsi="Times New Roman" w:cstheme="minorHAnsi"/>
          <w:i/>
          <w:iCs/>
          <w:sz w:val="28"/>
          <w:szCs w:val="28"/>
        </w:rPr>
        <w:t xml:space="preserve">). Потом бы вы рассчитали взвешенный </w:t>
      </w:r>
      <w:r>
        <w:rPr>
          <w:rFonts w:cs="Arial" w:ascii="Times New Roman" w:hAnsi="Times New Roman" w:cstheme="minorHAnsi"/>
          <w:i/>
          <w:iCs/>
          <w:sz w:val="28"/>
          <w:szCs w:val="28"/>
          <w:lang w:val="en-US"/>
        </w:rPr>
        <w:t>ARR</w:t>
      </w:r>
      <w:r>
        <w:rPr>
          <w:rFonts w:cs="Arial" w:ascii="Times New Roman" w:hAnsi="Times New Roman" w:cstheme="minorHAnsi"/>
          <w:i/>
          <w:iCs/>
          <w:sz w:val="28"/>
          <w:szCs w:val="28"/>
        </w:rPr>
        <w:t xml:space="preserve"> для получавших великолепнозумаб и </w:t>
      </w:r>
      <w:r>
        <w:rPr>
          <w:rFonts w:cs="Arial" w:ascii="Times New Roman" w:hAnsi="Times New Roman" w:cstheme="minorHAnsi"/>
          <w:i/>
          <w:iCs/>
          <w:sz w:val="28"/>
          <w:szCs w:val="28"/>
          <w:lang w:val="en-US"/>
        </w:rPr>
        <w:t>IRR</w:t>
      </w:r>
      <w:r>
        <w:rPr>
          <w:rFonts w:cs="Arial" w:ascii="Times New Roman" w:hAnsi="Times New Roman" w:cstheme="minorHAnsi"/>
          <w:i/>
          <w:iCs/>
          <w:sz w:val="28"/>
          <w:szCs w:val="28"/>
        </w:rPr>
        <w:t xml:space="preserve"> </w:t>
      </w:r>
      <w:r>
        <w:rPr>
          <w:rFonts w:cs="Arial" w:ascii="Times New Roman" w:hAnsi="Times New Roman" w:cstheme="minorHAnsi"/>
          <w:i/>
          <w:iCs/>
          <w:sz w:val="28"/>
          <w:szCs w:val="28"/>
          <w:lang w:val="en-US"/>
        </w:rPr>
        <w:t>c</w:t>
      </w:r>
      <w:r>
        <w:rPr>
          <w:rFonts w:cs="Arial" w:ascii="Times New Roman" w:hAnsi="Times New Roman" w:cstheme="minorHAnsi"/>
          <w:i/>
          <w:iCs/>
          <w:sz w:val="28"/>
          <w:szCs w:val="28"/>
        </w:rPr>
        <w:t xml:space="preserve"> доверительным интервалом (ДИ), чтобы сравнить его с </w:t>
      </w:r>
      <w:r>
        <w:rPr>
          <w:rFonts w:cs="Arial" w:ascii="Times New Roman" w:hAnsi="Times New Roman" w:cstheme="minorHAnsi"/>
          <w:i/>
          <w:iCs/>
          <w:sz w:val="28"/>
          <w:szCs w:val="28"/>
          <w:lang w:val="en-US"/>
        </w:rPr>
        <w:t>ARR</w:t>
      </w:r>
      <w:r>
        <w:rPr>
          <w:rFonts w:cs="Arial" w:ascii="Times New Roman" w:hAnsi="Times New Roman" w:cstheme="minorHAnsi"/>
          <w:i/>
          <w:iCs/>
          <w:sz w:val="28"/>
          <w:szCs w:val="28"/>
        </w:rPr>
        <w:t xml:space="preserve"> для препарата-компаратора.</w:t>
      </w:r>
    </w:p>
    <w:p>
      <w:pPr>
        <w:pStyle w:val="Normal"/>
        <w:bidi w:val="0"/>
        <w:spacing w:lineRule="auto" w:line="276" w:before="0" w:after="0"/>
        <w:ind w:hanging="0"/>
        <w:jc w:val="both"/>
        <w:rPr>
          <w:rFonts w:cs="Arial" w:cstheme="minorHAnsi"/>
        </w:rPr>
      </w:pPr>
      <w:r>
        <w:rPr>
          <w:rFonts w:cs="Arial" w:ascii="Times New Roman" w:hAnsi="Times New Roman" w:cstheme="minorHAnsi"/>
          <w:i/>
          <w:iCs/>
          <w:sz w:val="28"/>
          <w:szCs w:val="28"/>
        </w:rPr>
        <w:t xml:space="preserve">Список параметров популяции, по которым необходимо провести взвешивание, вам определил медицинский эксперт: возраст, пол, балл по </w:t>
      </w:r>
      <w:r>
        <w:rPr>
          <w:rFonts w:cs="Arial" w:ascii="Times New Roman" w:hAnsi="Times New Roman" w:cstheme="minorHAnsi"/>
          <w:i/>
          <w:iCs/>
          <w:sz w:val="28"/>
          <w:szCs w:val="28"/>
          <w:lang w:val="en-US"/>
        </w:rPr>
        <w:t>EDSS</w:t>
      </w:r>
      <w:r>
        <w:rPr>
          <w:rFonts w:cs="Arial" w:ascii="Times New Roman" w:hAnsi="Times New Roman" w:cstheme="minorHAnsi"/>
          <w:i/>
          <w:iCs/>
          <w:sz w:val="28"/>
          <w:szCs w:val="28"/>
        </w:rPr>
        <w:t xml:space="preserve"> в начале исследования.</w:t>
      </w:r>
    </w:p>
    <w:p>
      <w:pPr>
        <w:pStyle w:val="Normal"/>
        <w:bidi w:val="0"/>
        <w:spacing w:lineRule="auto" w:line="276" w:before="0" w:after="0"/>
        <w:ind w:hanging="0"/>
        <w:jc w:val="both"/>
        <w:rPr>
          <w:rFonts w:cs="Arial" w:cstheme="minorHAnsi"/>
        </w:rPr>
      </w:pPr>
      <w:r>
        <w:rPr>
          <w:rFonts w:cs="Arial" w:ascii="Times New Roman" w:hAnsi="Times New Roman" w:cstheme="minorHAnsi"/>
          <w:i/>
          <w:iCs/>
          <w:sz w:val="28"/>
          <w:szCs w:val="28"/>
        </w:rPr>
        <w:t xml:space="preserve">Но пока КИ только планируется, и вместо его результатов у вас есть только характеристики целевой популяции для этого КИ: средний возраст 35 лет (станд.откл. 1,24 года); 75% женщин; средний балл </w:t>
      </w:r>
      <w:r>
        <w:rPr>
          <w:rFonts w:cs="Arial" w:ascii="Times New Roman" w:hAnsi="Times New Roman" w:cstheme="minorHAnsi"/>
          <w:i/>
          <w:iCs/>
          <w:sz w:val="28"/>
          <w:szCs w:val="28"/>
          <w:lang w:val="en-US"/>
        </w:rPr>
        <w:t>EDSS</w:t>
      </w:r>
      <w:r>
        <w:rPr>
          <w:rFonts w:cs="Arial" w:ascii="Times New Roman" w:hAnsi="Times New Roman" w:cstheme="minorHAnsi"/>
          <w:i/>
          <w:iCs/>
          <w:sz w:val="28"/>
          <w:szCs w:val="28"/>
        </w:rPr>
        <w:t xml:space="preserve"> 2,2 (станд.откл. 0,2 балла). Предполагается, что количественные признаки имеют нормальное распределение, а возраст, пол и средний балл </w:t>
      </w:r>
      <w:r>
        <w:rPr>
          <w:rFonts w:cs="Arial" w:ascii="Times New Roman" w:hAnsi="Times New Roman" w:cstheme="minorHAnsi"/>
          <w:i/>
          <w:iCs/>
          <w:sz w:val="28"/>
          <w:szCs w:val="28"/>
          <w:lang w:val="en-US"/>
        </w:rPr>
        <w:t>EDSS</w:t>
      </w:r>
      <w:r>
        <w:rPr>
          <w:rFonts w:cs="Arial" w:ascii="Times New Roman" w:hAnsi="Times New Roman" w:cstheme="minorHAnsi"/>
          <w:i/>
          <w:iCs/>
          <w:sz w:val="28"/>
          <w:szCs w:val="28"/>
        </w:rPr>
        <w:t xml:space="preserve"> являются независимыми. </w:t>
      </w:r>
    </w:p>
    <w:p>
      <w:pPr>
        <w:pStyle w:val="Normal"/>
        <w:bidi w:val="0"/>
        <w:spacing w:lineRule="auto" w:line="276" w:before="0" w:after="0"/>
        <w:ind w:hanging="0"/>
        <w:jc w:val="both"/>
        <w:rPr>
          <w:rFonts w:cs="Arial" w:cstheme="minorHAnsi"/>
        </w:rPr>
      </w:pPr>
      <w:r>
        <w:rPr>
          <w:rFonts w:cs="Arial" w:ascii="Times New Roman" w:hAnsi="Times New Roman" w:cstheme="minorHAnsi"/>
          <w:i/>
          <w:iCs/>
          <w:sz w:val="28"/>
          <w:szCs w:val="28"/>
        </w:rPr>
        <w:t>Минимально возможное число обострений в когорте пациентов за период наблюдения в предполагаемом КИ = 1. Исходите из предположения, что все пациенты в КИ будут получать великолепнозумаб не менее 6 мес.</w:t>
      </w:r>
    </w:p>
    <w:p>
      <w:pPr>
        <w:pStyle w:val="Normal"/>
        <w:bidi w:val="0"/>
        <w:spacing w:lineRule="auto" w:line="276" w:before="0" w:after="0"/>
        <w:ind w:hanging="0"/>
        <w:jc w:val="both"/>
        <w:rPr>
          <w:rFonts w:cs="Arial" w:cstheme="minorHAnsi"/>
        </w:rPr>
      </w:pPr>
      <w:r>
        <w:rPr>
          <w:rFonts w:cs="Arial" w:ascii="Times New Roman" w:hAnsi="Times New Roman" w:cstheme="minorHAnsi"/>
          <w:i/>
          <w:iCs/>
          <w:sz w:val="28"/>
          <w:szCs w:val="28"/>
        </w:rPr>
        <w:t xml:space="preserve">Теперь дело за малым – смоделировать целое КИ </w:t>
      </w:r>
      <w:r>
        <w:rPr>
          <w:rFonts w:eastAsia="Segoe UI Emoji" w:cs="Segoe UI Emoji" w:ascii="Times New Roman" w:hAnsi="Times New Roman"/>
          <w:i/>
          <w:iCs/>
          <w:sz w:val="28"/>
          <w:szCs w:val="28"/>
          <w:lang w:val="en-US"/>
        </w:rPr>
        <w:t>😉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i/>
          <w:i/>
          <w:iCs/>
          <w:sz w:val="28"/>
          <w:szCs w:val="28"/>
          <w:lang w:val="ru-RU"/>
        </w:rPr>
      </w:pPr>
      <w:r>
        <w:rPr>
          <w:rFonts w:cs="Arial" w:ascii="Times New Roman" w:hAnsi="Times New Roman" w:cstheme="minorHAnsi"/>
          <w:b/>
          <w:bCs/>
          <w:i/>
          <w:iCs/>
          <w:sz w:val="28"/>
          <w:szCs w:val="28"/>
          <w:lang w:val="ru-RU"/>
        </w:rPr>
        <w:t>В качестве ответа на задание нужно привести ответы на задачи с описанием их решения, а также приложить код</w:t>
      </w:r>
      <w:r>
        <w:rPr>
          <w:rFonts w:cs="Arial" w:ascii="Times New Roman" w:hAnsi="Times New Roman" w:cstheme="minorHAnsi"/>
          <w:i/>
          <w:iCs/>
          <w:sz w:val="28"/>
          <w:szCs w:val="28"/>
          <w:lang w:val="ru-RU"/>
        </w:rPr>
        <w:t xml:space="preserve">. </w:t>
      </w:r>
      <w:r>
        <w:rPr>
          <w:rFonts w:cs="Arial" w:ascii="Times New Roman" w:hAnsi="Times New Roman" w:cstheme="minorHAnsi"/>
          <w:b/>
          <w:bCs/>
          <w:i/>
          <w:iCs/>
          <w:sz w:val="28"/>
          <w:szCs w:val="28"/>
          <w:lang w:val="ru-RU"/>
        </w:rPr>
        <w:t xml:space="preserve">Датасет со сгенерированными данными пациентов нужно также приложить в виде </w:t>
      </w:r>
      <w:r>
        <w:rPr>
          <w:rFonts w:cs="Arial" w:ascii="Times New Roman" w:hAnsi="Times New Roman" w:cstheme="minorHAnsi"/>
          <w:b/>
          <w:bCs/>
          <w:i/>
          <w:iCs/>
          <w:sz w:val="28"/>
          <w:szCs w:val="28"/>
          <w:lang w:val="en-US"/>
        </w:rPr>
        <w:t>ADSL</w:t>
      </w:r>
      <w:r>
        <w:rPr>
          <w:rFonts w:cs="Arial" w:ascii="Times New Roman" w:hAnsi="Times New Roman" w:cstheme="minorHAnsi"/>
          <w:b/>
          <w:bCs/>
          <w:i/>
          <w:iCs/>
          <w:sz w:val="28"/>
          <w:szCs w:val="28"/>
          <w:lang w:val="ru-RU"/>
        </w:rPr>
        <w:t>-датасета (с расширением «.</w:t>
      </w:r>
      <w:r>
        <w:rPr>
          <w:rFonts w:cs="Arial" w:ascii="Times New Roman" w:hAnsi="Times New Roman" w:cstheme="minorHAnsi"/>
          <w:b/>
          <w:bCs/>
          <w:i/>
          <w:iCs/>
          <w:sz w:val="28"/>
          <w:szCs w:val="28"/>
          <w:lang w:val="en-US"/>
        </w:rPr>
        <w:t>sas</w:t>
      </w:r>
      <w:r>
        <w:rPr>
          <w:rFonts w:cs="Arial" w:ascii="Times New Roman" w:hAnsi="Times New Roman" w:cstheme="minorHAnsi"/>
          <w:b/>
          <w:bCs/>
          <w:i/>
          <w:iCs/>
          <w:sz w:val="28"/>
          <w:szCs w:val="28"/>
          <w:lang w:val="ru-RU"/>
        </w:rPr>
        <w:t>7</w:t>
      </w:r>
      <w:r>
        <w:rPr>
          <w:rFonts w:cs="Arial" w:ascii="Times New Roman" w:hAnsi="Times New Roman" w:cstheme="minorHAnsi"/>
          <w:b/>
          <w:bCs/>
          <w:i/>
          <w:iCs/>
          <w:sz w:val="28"/>
          <w:szCs w:val="28"/>
          <w:lang w:val="en-US"/>
        </w:rPr>
        <w:t>bdat</w:t>
      </w:r>
      <w:r>
        <w:rPr>
          <w:rFonts w:cs="Arial" w:ascii="Times New Roman" w:hAnsi="Times New Roman" w:cstheme="minorHAnsi"/>
          <w:b/>
          <w:bCs/>
          <w:i/>
          <w:iCs/>
          <w:sz w:val="28"/>
          <w:szCs w:val="28"/>
          <w:lang w:val="ru-RU"/>
        </w:rPr>
        <w:t>» и приложенной спецификацией).</w:t>
      </w:r>
      <w:r>
        <w:rPr>
          <w:rFonts w:cs="Arial" w:ascii="Times New Roman" w:hAnsi="Times New Roman" w:cstheme="minorHAnsi"/>
          <w:i/>
          <w:iCs/>
          <w:sz w:val="28"/>
          <w:szCs w:val="28"/>
          <w:lang w:val="ru-RU"/>
        </w:rPr>
        <w:t xml:space="preserve">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widowControl/>
        <w:bidi w:val="0"/>
        <w:spacing w:lineRule="auto" w:line="276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</w:rPr>
        <w:t>Задача 1: Порог неменьшей эффективности</w:t>
      </w:r>
    </w:p>
    <w:p>
      <w:pPr>
        <w:pStyle w:val="TextBody"/>
        <w:widowControl/>
        <w:bidi w:val="0"/>
        <w:spacing w:lineRule="auto" w:line="276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</w:rPr>
        <w:t>Самый распространенный метод определения порога неменьшей эффективности - это метод сохранения доли эффекта компаратора. Поскольку данные о превосходстве инебилизумаба над плацебо доступны, прежде всего используем это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</w:rPr>
        <w:t>т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</w:rPr>
        <w:t xml:space="preserve"> метод. Попробуем установить порог таким образом, чтобы великолепнозумаб сохранил 50% эффекта инебилизумаба, поскольку нет других указаний. Но использовать только стандартный метод расчета может быть слишком оптимистичным подходом, поэтому для проверки рассчитаем порог также методом M1 и далее будем использовать среднее двух значений.</w:t>
      </w:r>
    </w:p>
    <w:p>
      <w:pPr>
        <w:pStyle w:val="TextBody"/>
        <w:widowControl/>
        <w:bidi w:val="0"/>
        <w:spacing w:lineRule="auto" w:line="276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  <w:lang w:val="ru-RU"/>
        </w:rPr>
        <w:t>Порог с сохранением 50% эффекта: 0.639</w:t>
      </w:r>
    </w:p>
    <w:p>
      <w:pPr>
        <w:pStyle w:val="TextBody"/>
        <w:widowControl/>
        <w:bidi w:val="0"/>
        <w:spacing w:lineRule="auto" w:line="276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  <w:lang w:val="ru-RU"/>
        </w:rPr>
        <w:t>Порог М1:  0.605</w:t>
      </w:r>
    </w:p>
    <w:p>
      <w:pPr>
        <w:pStyle w:val="TextBody"/>
        <w:widowControl/>
        <w:bidi w:val="0"/>
        <w:spacing w:lineRule="auto" w:line="276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  <w:lang w:val="en-US"/>
        </w:rPr>
        <w:t>NIM = 0.622</w:t>
      </w:r>
    </w:p>
    <w:p>
      <w:pPr>
        <w:pStyle w:val="TextBody"/>
        <w:widowControl/>
        <w:bidi w:val="0"/>
        <w:spacing w:lineRule="auto" w:line="276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  <w:lang w:val="en-US"/>
        </w:rPr>
      </w:r>
    </w:p>
    <w:p>
      <w:pPr>
        <w:pStyle w:val="TextBody"/>
        <w:widowControl/>
        <w:bidi w:val="0"/>
        <w:spacing w:lineRule="auto" w:line="276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  <w:lang w:val="ru-RU"/>
        </w:rPr>
        <w:t>Задача 2: Максимально допустимое число обострений</w:t>
      </w:r>
    </w:p>
    <w:p>
      <w:pPr>
        <w:pStyle w:val="TextBody"/>
        <w:widowControl/>
        <w:bidi w:val="0"/>
        <w:spacing w:lineRule="auto" w:line="276" w:before="0" w:after="26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  <w:lang w:val="en-US"/>
        </w:rPr>
        <w:t xml:space="preserve">ADSL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  <w:lang w:val="ru-RU"/>
        </w:rPr>
        <w:t>датасет сгенерирован с учетом только указанных характеристик, прочие демографические и клинические данные пациентов на этом этапе не учитываются.</w:t>
      </w:r>
    </w:p>
    <w:p>
      <w:pPr>
        <w:pStyle w:val="TextBody"/>
        <w:widowControl/>
        <w:bidi w:val="0"/>
        <w:spacing w:lineRule="auto" w:line="276" w:before="228" w:after="228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  <w:lang w:val="ru-RU"/>
        </w:rPr>
        <w:t>Для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  <w:lang w:val="ru-RU"/>
        </w:rPr>
        <w:t xml:space="preserve"> взвешивания MAIC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  <w:lang w:val="ru-RU"/>
        </w:rPr>
        <w:t xml:space="preserve">использовались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  <w:lang w:val="en-US"/>
        </w:rPr>
        <w:t>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  <w:lang w:val="ru-RU"/>
        </w:rPr>
        <w:t xml:space="preserve">нструменты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  <w:lang w:val="en-US"/>
        </w:rPr>
        <w:t>maic, WeightIt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  <w:lang w:val="ru-RU"/>
        </w:rPr>
        <w:t xml:space="preserve">ручная реализация, но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  <w:lang w:val="ru-RU"/>
        </w:rPr>
        <w:t xml:space="preserve">поскольку все значения, которые необходимо балансировать, строго меньше целевого среднего,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  <w:lang w:val="ru-RU"/>
        </w:rPr>
        <w:t>при заданных характеристиках популяции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  <w:lang w:val="ru-RU"/>
        </w:rPr>
        <w:t xml:space="preserve"> задача оптимизации не имеет решения. Можно было бы попытаться сгенерировать датасет с характеристиками пациентов, более близкими к целевым значениям или вручную добавить к существующему датасему виртуальных пацентов с характеристиками, близкими к целевым,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  <w:lang w:val="ru-RU"/>
        </w:rPr>
        <w:t>но без консультации с коллегами я бы не рискнула этого делать.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  <w:lang w:val="ru-RU"/>
        </w:rPr>
        <w:br/>
        <w:t>Поскольку взвешивание популяции великолепнозумаба по средним значениям целевых харак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  <w:lang w:val="ru-RU"/>
        </w:rPr>
        <w:t>т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  <w:lang w:val="ru-RU"/>
        </w:rPr>
        <w:t>еристик компаратора не удалось, определить максимально допустимое число обострений в группе великолепнозумаба, при котором неменьшая эффективность по сравнению с инебилизумабом по ARR в 6 мес. с выбранным порогом неменьшей эффективности была бы доказана, не представляется возможным.</w:t>
      </w:r>
    </w:p>
    <w:p>
      <w:pPr>
        <w:pStyle w:val="TextBody"/>
        <w:widowControl/>
        <w:bidi w:val="0"/>
        <w:spacing w:lineRule="auto" w:line="276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  <w:lang w:val="en-US"/>
        </w:rPr>
        <w:t xml:space="preserve">P.S.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  <w:lang w:val="ru-RU"/>
        </w:rPr>
        <w:t xml:space="preserve">Для симуляции КИ неменьшей эффективности великолепнозумаба я бы использовала инструмент AnyLogic. 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LibreOffice/7.1.4.2$Windows_X86_64 LibreOffice_project/a529a4fab45b75fefc5b6226684193eb000654f6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2025-07-03T14:01:57Z</dcterms:created>
  <dc:creator/>
  <dc:description/>
  <dc:language>ru-RU</dc:language>
  <cp:lastModifiedBy/>
  <dcterms:modified xsi:type="dcterms:W3CDTF">2025-07-03T14:32:00Z</dcterms:modified>
  <cp:revision>1</cp:revision>
  <dc:subject/>
  <dc:title/>
</cp:coreProperties>
</file>