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Firebase. Realtime and Firesore Database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Для хранения использовать RealtimeDabase. Для отображения реализовать простой список(ListView и тд)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Добавить кнопку для добавления новых записей и реализовать отдельную активность для добавления.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Добавить событие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6"/>
          <w:szCs w:val="26"/>
          <w:rtl w:val="0"/>
        </w:rPr>
        <w:t xml:space="preserve">setOnItemClickListener</w:t>
      </w:r>
      <w:r w:rsidDel="00000000" w:rsidR="00000000" w:rsidRPr="00000000">
        <w:rPr>
          <w:color w:val="080808"/>
          <w:sz w:val="26"/>
          <w:szCs w:val="26"/>
          <w:rtl w:val="0"/>
        </w:rPr>
        <w:t xml:space="preserve"> и реализовать переход на активность с добавлением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80808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Модифицировать активность для возможности обновления и удаления выбранных данных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Реализовать простой выбор между Firestore и Realtime Database е (можно чекбокс или просто другие активити) с функционалом аналогичным 1-4 для RealTime Database.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Проверить работу под коллекций в Firestore.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