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Style7"/>
          <w:rFonts w:ascii="Times New Roman" w:hAnsi="Times New Roman"/>
          <w:caps/>
          <w:szCs w:val="28"/>
        </w:rPr>
        <w:t>ЛАБОРАТОРНАЯ РАБОТА №1</w:t>
      </w:r>
    </w:p>
    <w:p>
      <w:pPr>
        <w:pStyle w:val="Standard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>
        <w:rPr>
          <w:rFonts w:ascii="Times New Roman" w:hAnsi="Times New Roman"/>
          <w:b/>
          <w:color w:val="000000"/>
          <w:sz w:val="28"/>
          <w:szCs w:val="28"/>
        </w:rPr>
        <w:t>Алгоритмы и структуры данных</w:t>
      </w:r>
      <w:r>
        <w:rPr>
          <w:rFonts w:ascii="Times New Roman" w:hAnsi="Times New Roman"/>
          <w:b/>
          <w:sz w:val="28"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</w:rPr>
        <w:t>Тема: «Создание кольцевого буфера»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955"/>
        <w:gridCol w:w="2313"/>
        <w:gridCol w:w="3087"/>
      </w:tblGrid>
      <w:tr>
        <w:trPr>
          <w:trHeight w:val="614" w:hRule="atLeast"/>
        </w:trPr>
        <w:tc>
          <w:tcPr>
            <w:tcW w:w="3955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3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87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Киселева А.Д.</w:t>
            </w:r>
          </w:p>
        </w:tc>
      </w:tr>
      <w:tr>
        <w:trPr>
          <w:trHeight w:val="614" w:hRule="atLeast"/>
        </w:trPr>
        <w:tc>
          <w:tcPr>
            <w:tcW w:w="3955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87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Иванов Д.В.</w:t>
            </w:r>
          </w:p>
        </w:tc>
      </w:tr>
    </w:tbl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2025</w:t>
      </w:r>
      <w:r>
        <w:br w:type="page"/>
      </w:r>
    </w:p>
    <w:p>
      <w:pPr>
        <w:pStyle w:val="Standard"/>
        <w:spacing w:lineRule="auto" w:line="360" w:before="0" w:after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Содержание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</w:r>
    </w:p>
    <w:tbl>
      <w:tblPr>
        <w:tblW w:w="9853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02"/>
        <w:gridCol w:w="8139"/>
        <w:gridCol w:w="912"/>
      </w:tblGrid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napToGrid w:val="false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Цель работы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2.</w:t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3.</w:t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Теоретический минимум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</w:t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Выполнение работы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7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4.1.</w:t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структуры кода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7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4.2.</w:t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пайплайна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10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5.</w:t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Исследование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11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6.</w:t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Вывод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15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Приложение А. Код программы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16</w:t>
            </w:r>
          </w:p>
        </w:tc>
      </w:tr>
      <w:tr>
        <w:trPr>
          <w:trHeight w:val="422" w:hRule="atLeast"/>
        </w:trPr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8139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Приложение Б. Тестирование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19</w:t>
            </w:r>
          </w:p>
        </w:tc>
      </w:tr>
    </w:tbl>
    <w:p>
      <w:pPr>
        <w:pStyle w:val="Standard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Создать кольцевой буфер для целых чисел на основе статического массива на языке </w:t>
      </w:r>
      <w:r>
        <w:rPr>
          <w:rFonts w:ascii="Times New Roman" w:hAnsi="Times New Roman"/>
          <w:sz w:val="28"/>
          <w:szCs w:val="28"/>
          <w:lang w:val="en-US"/>
        </w:rPr>
        <w:t xml:space="preserve">Python, </w:t>
      </w:r>
      <w:r>
        <w:rPr>
          <w:rFonts w:ascii="Times New Roman" w:hAnsi="Times New Roman"/>
          <w:sz w:val="28"/>
          <w:szCs w:val="28"/>
        </w:rPr>
        <w:t>который поддерживает методы вставки в начало и конец, удаления из начала и конца, проверки на пустоту и заполненность, а также подсчета текущего размера. Исследовать скорость работы каждого метода, построить графики зависимости времени выполнения операций от емкости дека.</w:t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ЗАДАНИЕ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color w:val="001A1E"/>
          <w:sz w:val="28"/>
          <w:szCs w:val="28"/>
        </w:rPr>
        <w:tab/>
        <w:t>Требуется реализовать кольцевой буфер (а именно кольцевую деку) для целых чисел на основе статического массива длины N. Реализация должна представлять собой класс </w:t>
      </w:r>
      <w:r>
        <w:rPr>
          <w:rStyle w:val="Emphasis"/>
          <w:rFonts w:ascii="Times New Roman" w:hAnsi="Times New Roman"/>
          <w:color w:val="001A1E"/>
          <w:sz w:val="28"/>
          <w:szCs w:val="28"/>
        </w:rPr>
        <w:t>CircularDeque</w:t>
      </w:r>
      <w:r>
        <w:rPr>
          <w:rFonts w:ascii="Times New Roman" w:hAnsi="Times New Roman"/>
          <w:color w:val="001A1E"/>
          <w:sz w:val="28"/>
          <w:szCs w:val="28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color w:val="001A1E"/>
          <w:sz w:val="28"/>
          <w:szCs w:val="28"/>
        </w:rPr>
        <w:tab/>
        <w:t>В конструкторе класс должен принимать количество элементов </w:t>
      </w:r>
      <w:r>
        <w:rPr>
          <w:rStyle w:val="Emphasis"/>
          <w:rFonts w:ascii="Times New Roman" w:hAnsi="Times New Roman"/>
          <w:i w:val="false"/>
          <w:color w:val="001A1E"/>
          <w:sz w:val="28"/>
          <w:szCs w:val="28"/>
        </w:rPr>
        <w:t>N </w:t>
      </w:r>
      <w:r>
        <w:rPr>
          <w:rFonts w:ascii="Times New Roman" w:hAnsi="Times New Roman"/>
          <w:color w:val="001A1E"/>
          <w:sz w:val="28"/>
          <w:szCs w:val="28"/>
        </w:rPr>
        <w:t>в массиве, а также значение</w:t>
      </w:r>
      <w:r>
        <w:rPr>
          <w:rStyle w:val="Emphasis"/>
          <w:rFonts w:ascii="Times New Roman" w:hAnsi="Times New Roman"/>
          <w:i w:val="false"/>
          <w:color w:val="001A1E"/>
          <w:sz w:val="28"/>
          <w:szCs w:val="28"/>
        </w:rPr>
        <w:t> </w:t>
      </w:r>
      <w:r>
        <w:rPr>
          <w:rStyle w:val="Emphasis"/>
          <w:rFonts w:ascii="Times New Roman" w:hAnsi="Times New Roman"/>
          <w:color w:val="001A1E"/>
          <w:sz w:val="28"/>
          <w:szCs w:val="28"/>
        </w:rPr>
        <w:t>bool push_force</w:t>
      </w:r>
      <w:r>
        <w:rPr>
          <w:rFonts w:ascii="Times New Roman" w:hAnsi="Times New Roman"/>
          <w:color w:val="001A1E"/>
          <w:sz w:val="28"/>
          <w:szCs w:val="28"/>
        </w:rPr>
        <w:t>, отражающее, будут ли при переполнении буфера элементы перезаписывать старые. </w:t>
      </w:r>
    </w:p>
    <w:p>
      <w:pPr>
        <w:pStyle w:val="Standard"/>
        <w:spacing w:lineRule="auto" w:line="360" w:before="0" w:after="283"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Класс должен поддерживать следующие методы (каждый за O(1) в худшем случае или амортизированно):</w:t>
      </w:r>
    </w:p>
    <w:p>
      <w:pPr>
        <w:pStyle w:val="Textbody"/>
        <w:numPr>
          <w:ilvl w:val="0"/>
          <w:numId w:val="1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void push_front(x)</w:t>
      </w:r>
      <w:r>
        <w:rPr>
          <w:rFonts w:ascii="Times New Roman" w:hAnsi="Times New Roman"/>
          <w:color w:val="001A1E"/>
          <w:sz w:val="28"/>
          <w:szCs w:val="28"/>
        </w:rPr>
        <w:t> – добавить элемент </w:t>
      </w:r>
      <w:r>
        <w:rPr>
          <w:rStyle w:val="Emphasis"/>
          <w:rFonts w:ascii="Times New Roman" w:hAnsi="Times New Roman"/>
          <w:i w:val="false"/>
          <w:color w:val="001A1E"/>
          <w:sz w:val="28"/>
          <w:szCs w:val="28"/>
        </w:rPr>
        <w:t>x</w:t>
      </w:r>
      <w:r>
        <w:rPr>
          <w:rFonts w:ascii="Times New Roman" w:hAnsi="Times New Roman"/>
          <w:color w:val="001A1E"/>
          <w:sz w:val="28"/>
          <w:szCs w:val="28"/>
        </w:rPr>
        <w:t> в начало деки;</w:t>
      </w:r>
    </w:p>
    <w:p>
      <w:pPr>
        <w:pStyle w:val="Textbody"/>
        <w:numPr>
          <w:ilvl w:val="0"/>
          <w:numId w:val="1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void push_back(x)</w:t>
      </w:r>
      <w:r>
        <w:rPr>
          <w:rFonts w:ascii="Times New Roman" w:hAnsi="Times New Roman"/>
          <w:color w:val="001A1E"/>
          <w:sz w:val="28"/>
          <w:szCs w:val="28"/>
        </w:rPr>
        <w:t> – добавить элемент </w:t>
      </w:r>
      <w:r>
        <w:rPr>
          <w:rStyle w:val="Emphasis"/>
          <w:rFonts w:ascii="Times New Roman" w:hAnsi="Times New Roman"/>
          <w:i w:val="false"/>
          <w:color w:val="001A1E"/>
          <w:sz w:val="28"/>
          <w:szCs w:val="28"/>
        </w:rPr>
        <w:t>x </w:t>
      </w:r>
      <w:r>
        <w:rPr>
          <w:rFonts w:ascii="Times New Roman" w:hAnsi="Times New Roman"/>
          <w:color w:val="001A1E"/>
          <w:sz w:val="28"/>
          <w:szCs w:val="28"/>
        </w:rPr>
        <w:t>в конец деки;</w:t>
      </w:r>
    </w:p>
    <w:p>
      <w:pPr>
        <w:pStyle w:val="Textbody"/>
        <w:spacing w:lineRule="auto" w:line="360" w:before="0" w:after="0"/>
        <w:jc w:val="both"/>
        <w:rPr/>
      </w:pPr>
      <w:r>
        <w:rPr>
          <w:rFonts w:ascii="Times New Roman" w:hAnsi="Times New Roman"/>
          <w:color w:val="001A1E"/>
          <w:sz w:val="28"/>
          <w:szCs w:val="28"/>
        </w:rPr>
        <w:tab/>
        <w:t xml:space="preserve">Если дека заполнена, а </w:t>
      </w:r>
      <w:r>
        <w:rPr>
          <w:rStyle w:val="Emphasis"/>
          <w:rFonts w:ascii="Times New Roman" w:hAnsi="Times New Roman"/>
          <w:color w:val="001A1E"/>
          <w:sz w:val="28"/>
          <w:szCs w:val="28"/>
        </w:rPr>
        <w:t>push_force</w:t>
      </w:r>
      <w:r>
        <w:rPr>
          <w:rFonts w:ascii="Times New Roman" w:hAnsi="Times New Roman"/>
          <w:color w:val="001A1E"/>
          <w:sz w:val="28"/>
          <w:szCs w:val="28"/>
        </w:rPr>
        <w:t xml:space="preserve"> указан как </w:t>
      </w:r>
      <w:r>
        <w:rPr>
          <w:rStyle w:val="Emphasis"/>
          <w:rFonts w:ascii="Times New Roman" w:hAnsi="Times New Roman"/>
          <w:color w:val="001A1E"/>
          <w:sz w:val="28"/>
          <w:szCs w:val="28"/>
        </w:rPr>
        <w:t>false</w:t>
      </w:r>
      <w:r>
        <w:rPr>
          <w:rStyle w:val="Emphasis"/>
          <w:rFonts w:ascii="Times New Roman" w:hAnsi="Times New Roman"/>
          <w:i w:val="false"/>
          <w:color w:val="001A1E"/>
          <w:sz w:val="28"/>
          <w:szCs w:val="28"/>
        </w:rPr>
        <w:t>, </w:t>
      </w:r>
      <w:r>
        <w:rPr>
          <w:rFonts w:ascii="Times New Roman" w:hAnsi="Times New Roman"/>
          <w:color w:val="001A1E"/>
          <w:sz w:val="28"/>
          <w:szCs w:val="28"/>
        </w:rPr>
        <w:t>при попытке добавить элементы в деку должно выбрасываться исключение; если же </w:t>
      </w:r>
      <w:r>
        <w:rPr>
          <w:rStyle w:val="Emphasis"/>
          <w:rFonts w:ascii="Times New Roman" w:hAnsi="Times New Roman"/>
          <w:color w:val="001A1E"/>
          <w:sz w:val="28"/>
          <w:szCs w:val="28"/>
        </w:rPr>
        <w:t>push_force</w:t>
      </w:r>
      <w:r>
        <w:rPr>
          <w:rStyle w:val="Emphasis"/>
          <w:rFonts w:ascii="Times New Roman" w:hAnsi="Times New Roman"/>
          <w:i w:val="false"/>
          <w:color w:val="001A1E"/>
          <w:sz w:val="28"/>
          <w:szCs w:val="28"/>
        </w:rPr>
        <w:t> </w:t>
      </w:r>
      <w:r>
        <w:rPr>
          <w:rFonts w:ascii="Times New Roman" w:hAnsi="Times New Roman"/>
          <w:color w:val="001A1E"/>
          <w:sz w:val="28"/>
          <w:szCs w:val="28"/>
        </w:rPr>
        <w:t>указан как </w:t>
      </w:r>
      <w:r>
        <w:rPr>
          <w:rStyle w:val="Emphasis"/>
          <w:rFonts w:ascii="Times New Roman" w:hAnsi="Times New Roman"/>
          <w:color w:val="001A1E"/>
          <w:sz w:val="28"/>
          <w:szCs w:val="28"/>
        </w:rPr>
        <w:t>true</w:t>
      </w:r>
      <w:r>
        <w:rPr>
          <w:rFonts w:ascii="Times New Roman" w:hAnsi="Times New Roman"/>
          <w:color w:val="001A1E"/>
          <w:sz w:val="28"/>
          <w:szCs w:val="28"/>
        </w:rPr>
        <w:t>, то при добавлении элемента в конец деки он должен записаться поверх элемента с начала деки, а при добавлении элемента в начало - поверх элемента с конца. При этом начало/конец деки должно сместиться на последующий/предыдущий элемент.</w:t>
      </w:r>
    </w:p>
    <w:p>
      <w:pPr>
        <w:pStyle w:val="Textbody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Style w:val="Emphasis"/>
          <w:i w:val="false"/>
          <w:color w:val="001A1E"/>
        </w:rPr>
        <w:tab/>
        <w:t>Также необходимо реализовать следующие методы:</w:t>
      </w:r>
    </w:p>
    <w:p>
      <w:pPr>
        <w:pStyle w:val="Textbody"/>
        <w:numPr>
          <w:ilvl w:val="0"/>
          <w:numId w:val="2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int pop_front()</w:t>
      </w:r>
      <w:r>
        <w:rPr>
          <w:rFonts w:ascii="Times New Roman" w:hAnsi="Times New Roman"/>
          <w:color w:val="001A1E"/>
          <w:sz w:val="28"/>
          <w:szCs w:val="28"/>
        </w:rPr>
        <w:t> – удалить и вернуть элемент из начала деки;</w:t>
      </w:r>
    </w:p>
    <w:p>
      <w:pPr>
        <w:pStyle w:val="Textbody"/>
        <w:numPr>
          <w:ilvl w:val="0"/>
          <w:numId w:val="2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int pop_back()</w:t>
      </w:r>
      <w:r>
        <w:rPr>
          <w:rFonts w:ascii="Times New Roman" w:hAnsi="Times New Roman"/>
          <w:color w:val="001A1E"/>
          <w:sz w:val="28"/>
          <w:szCs w:val="28"/>
        </w:rPr>
        <w:t> – удалить и вернуть элемент из конца деки;</w:t>
      </w:r>
    </w:p>
    <w:p>
      <w:pPr>
        <w:pStyle w:val="Textbody"/>
        <w:numPr>
          <w:ilvl w:val="0"/>
          <w:numId w:val="2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int front()</w:t>
      </w:r>
      <w:r>
        <w:rPr>
          <w:rFonts w:ascii="Times New Roman" w:hAnsi="Times New Roman"/>
          <w:color w:val="001A1E"/>
          <w:sz w:val="28"/>
          <w:szCs w:val="28"/>
        </w:rPr>
        <w:t> – вернуть (не удаляя сам элемент) значение первого элемента в деке;</w:t>
      </w:r>
    </w:p>
    <w:p>
      <w:pPr>
        <w:pStyle w:val="Textbody"/>
        <w:numPr>
          <w:ilvl w:val="0"/>
          <w:numId w:val="2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int back()</w:t>
      </w:r>
      <w:r>
        <w:rPr>
          <w:rFonts w:ascii="Times New Roman" w:hAnsi="Times New Roman"/>
          <w:color w:val="001A1E"/>
          <w:sz w:val="28"/>
          <w:szCs w:val="28"/>
        </w:rPr>
        <w:t> – вернуть значение последнего элемента;</w:t>
      </w:r>
    </w:p>
    <w:p>
      <w:pPr>
        <w:pStyle w:val="Textbody"/>
        <w:numPr>
          <w:ilvl w:val="0"/>
          <w:numId w:val="2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int size()</w:t>
      </w:r>
      <w:r>
        <w:rPr>
          <w:rFonts w:ascii="Times New Roman" w:hAnsi="Times New Roman"/>
          <w:color w:val="001A1E"/>
          <w:sz w:val="28"/>
          <w:szCs w:val="28"/>
        </w:rPr>
        <w:t> – вернуть текущее число элементов в деке;</w:t>
      </w:r>
    </w:p>
    <w:p>
      <w:pPr>
        <w:pStyle w:val="Textbody"/>
        <w:numPr>
          <w:ilvl w:val="0"/>
          <w:numId w:val="2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bool empty()</w:t>
      </w:r>
      <w:r>
        <w:rPr>
          <w:rFonts w:ascii="Times New Roman" w:hAnsi="Times New Roman"/>
          <w:color w:val="001A1E"/>
          <w:sz w:val="28"/>
          <w:szCs w:val="28"/>
        </w:rPr>
        <w:t> – проверить деку на пустоту;</w:t>
      </w:r>
    </w:p>
    <w:p>
      <w:pPr>
        <w:pStyle w:val="Textbody"/>
        <w:numPr>
          <w:ilvl w:val="0"/>
          <w:numId w:val="2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bool full()</w:t>
      </w:r>
      <w:r>
        <w:rPr>
          <w:rFonts w:ascii="Times New Roman" w:hAnsi="Times New Roman"/>
          <w:color w:val="001A1E"/>
          <w:sz w:val="28"/>
          <w:szCs w:val="28"/>
        </w:rPr>
        <w:t> – проверить деку на заполненность (если массив полон).</w:t>
      </w:r>
    </w:p>
    <w:p>
      <w:pPr>
        <w:pStyle w:val="Textbody"/>
        <w:numPr>
          <w:ilvl w:val="0"/>
          <w:numId w:val="2"/>
        </w:numPr>
        <w:spacing w:lineRule="auto" w:line="360"/>
        <w:ind w:hanging="0" w:left="0"/>
        <w:jc w:val="both"/>
        <w:rPr/>
      </w:pPr>
      <w:r>
        <w:rPr>
          <w:rStyle w:val="Emphasis"/>
          <w:rFonts w:ascii="Times New Roman" w:hAnsi="Times New Roman"/>
          <w:color w:val="001A1E"/>
          <w:sz w:val="28"/>
          <w:szCs w:val="28"/>
        </w:rPr>
        <w:t>void resize(new_capacity)</w:t>
      </w:r>
      <w:r>
        <w:rPr>
          <w:rStyle w:val="Emphasis"/>
          <w:rFonts w:ascii="Times New Roman" w:hAnsi="Times New Roman"/>
          <w:i w:val="false"/>
          <w:color w:val="001A1E"/>
          <w:sz w:val="28"/>
          <w:szCs w:val="28"/>
        </w:rPr>
        <w:t> – </w:t>
      </w:r>
      <w:r>
        <w:rPr>
          <w:rFonts w:ascii="Times New Roman" w:hAnsi="Times New Roman"/>
          <w:color w:val="001A1E"/>
          <w:sz w:val="28"/>
          <w:szCs w:val="28"/>
        </w:rPr>
        <w:t>изменить размер статического массива и перезаписать элементы в массив нового размера. При перезаписи необходимо перемещать элементы в правильном порядке - от начала деки к её концу. Если не все элементы старого массива помещаются в новый, необходимо оставить лишь </w:t>
      </w:r>
      <w:r>
        <w:rPr>
          <w:rStyle w:val="Emphasis"/>
          <w:rFonts w:ascii="Times New Roman" w:hAnsi="Times New Roman"/>
          <w:color w:val="001A1E"/>
          <w:sz w:val="28"/>
          <w:szCs w:val="28"/>
        </w:rPr>
        <w:t>new_capacity</w:t>
      </w:r>
      <w:r>
        <w:rPr>
          <w:rStyle w:val="Emphasis"/>
          <w:rFonts w:ascii="Times New Roman" w:hAnsi="Times New Roman"/>
          <w:i w:val="false"/>
          <w:color w:val="001A1E"/>
          <w:sz w:val="28"/>
          <w:szCs w:val="28"/>
        </w:rPr>
        <w:t> </w:t>
      </w:r>
      <w:r>
        <w:rPr>
          <w:rFonts w:ascii="Times New Roman" w:hAnsi="Times New Roman"/>
          <w:color w:val="001A1E"/>
          <w:sz w:val="28"/>
          <w:szCs w:val="28"/>
        </w:rPr>
        <w:t>первых (с начала деки) элементов массива.</w:t>
      </w:r>
    </w:p>
    <w:p>
      <w:pPr>
        <w:pStyle w:val="Textbody"/>
        <w:spacing w:lineRule="auto" w:line="360" w:before="0" w:after="0"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  <w:t>Если выполнить какую-либо операцию невозможно, необходимо выбросить исключение.</w:t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ТЕОРЕТИЧЕСКИЙ МИНИМУМ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Дек — абстрактный тип данных, основанный на двусторонней очереди, который позволяет добавлять и удалять элементы как с начала, так и с конца. Рассматриваемый дек образует кольцо: после последнего элемента идет первый. При записи в полный дек новые элементы заменяют старые, что делает возможным избежание потери пространства и помогает экономить ресурсы памяти за счет статического размера.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Кольцевой дек поддерживает операции вставки элементов в начало и конец. Их асимптотическая сложность равна О(1), так как изначально известны голова и хвост дека, а также его размер остается неизменным. Операции удаления элементов из начала и конца также имеют константную асимптотическую сложность по тем же причинам. Сложность операции расширения емкости кольцевого дека составляет </w:t>
      </w:r>
      <w:r>
        <w:rPr>
          <w:rFonts w:ascii="Times New Roman" w:hAnsi="Times New Roman"/>
          <w:sz w:val="28"/>
          <w:szCs w:val="28"/>
          <w:lang w:val="en-US"/>
        </w:rPr>
        <w:t xml:space="preserve">O(n). </w:t>
      </w:r>
      <w:r>
        <w:rPr>
          <w:rFonts w:ascii="Times New Roman" w:hAnsi="Times New Roman"/>
          <w:sz w:val="28"/>
          <w:szCs w:val="28"/>
        </w:rPr>
        <w:t xml:space="preserve">Это обусловлено тем, что в заново выделенную область памяти требуется перезаписать </w:t>
      </w:r>
      <w:r>
        <w:rPr>
          <w:rFonts w:ascii="Times New Roman" w:hAnsi="Times New Roman"/>
          <w:sz w:val="28"/>
          <w:szCs w:val="28"/>
          <w:lang w:val="en-US"/>
        </w:rPr>
        <w:t xml:space="preserve">n </w:t>
      </w:r>
      <w:r>
        <w:rPr>
          <w:rFonts w:ascii="Times New Roman" w:hAnsi="Times New Roman"/>
          <w:sz w:val="28"/>
          <w:szCs w:val="28"/>
        </w:rPr>
        <w:t>элементов.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ВЫПОЛНЕНИЕ РАБОТЫ</w:t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4.1. Описание структуры кода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Реализован класс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CircularDeque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>включающий следующие поля: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list </w:t>
      </w:r>
      <w:r>
        <w:rPr>
          <w:rFonts w:ascii="Times New Roman" w:hAnsi="Times New Roman"/>
          <w:i/>
          <w:iCs/>
          <w:sz w:val="28"/>
          <w:szCs w:val="28"/>
        </w:rPr>
        <w:t>self.deque</w:t>
      </w:r>
      <w:r>
        <w:rPr>
          <w:rFonts w:ascii="Times New Roman" w:hAnsi="Times New Roman"/>
          <w:sz w:val="28"/>
          <w:szCs w:val="28"/>
        </w:rPr>
        <w:t xml:space="preserve"> — статический массив, хранящий элементы кольцевого дека;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bool </w:t>
      </w:r>
      <w:r>
        <w:rPr>
          <w:rFonts w:ascii="Times New Roman" w:hAnsi="Times New Roman"/>
          <w:i/>
          <w:iCs/>
          <w:sz w:val="28"/>
          <w:szCs w:val="28"/>
        </w:rPr>
        <w:t>self.push_force</w:t>
      </w:r>
      <w:r>
        <w:rPr>
          <w:rFonts w:ascii="Times New Roman" w:hAnsi="Times New Roman"/>
          <w:sz w:val="28"/>
          <w:szCs w:val="28"/>
        </w:rPr>
        <w:t xml:space="preserve"> — поле, отражающее возможность записи новых элементов в полный дек;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self.n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заданная емкость дека;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self.cur_size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текущий размер дека;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self.head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индекс головы дека;</w:t>
      </w:r>
    </w:p>
    <w:p>
      <w:pPr>
        <w:pStyle w:val="Standard"/>
        <w:numPr>
          <w:ilvl w:val="0"/>
          <w:numId w:val="3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</w:rPr>
        <w:t>int self.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tail</w:t>
      </w:r>
      <w:r>
        <w:rPr>
          <w:rFonts w:ascii="Times New Roman" w:hAnsi="Times New Roman"/>
          <w:sz w:val="28"/>
          <w:szCs w:val="28"/>
        </w:rPr>
        <w:t xml:space="preserve"> – индекс хвоста дека;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  <w:t xml:space="preserve">Конструктор принимает на вход емкость дека и возможность перезаписи старых элементов на новые при переполнении. Если заданная емкость отрицательна, вызывается исключение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ValueError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Класс содержит следующие методы: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def push_front(self, x: int)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метод вставки в начало дека;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Принимаемые аргументы: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ab/>
        <w:tab/>
        <w:t>x: int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вставляемый элемент.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def push_back(self, x: int)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метод вставки в конец дека;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  <w:t>Принимаемые аргументы: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ab/>
        <w:tab/>
        <w:t xml:space="preserve">x: int </w:t>
      </w: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вставляемый элемент.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def pop_front(self) -&gt; int</w:t>
      </w:r>
      <w:r>
        <w:rPr>
          <w:rFonts w:ascii="Times New Roman" w:hAnsi="Times New Roman"/>
          <w:sz w:val="28"/>
          <w:szCs w:val="28"/>
          <w:lang w:val="en-US"/>
        </w:rPr>
        <w:t xml:space="preserve"> —</w:t>
      </w:r>
      <w:r>
        <w:rPr>
          <w:rFonts w:ascii="Times New Roman" w:hAnsi="Times New Roman"/>
          <w:sz w:val="28"/>
          <w:szCs w:val="28"/>
        </w:rPr>
        <w:t xml:space="preserve"> метод удаления элемента из начала дека;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Возвращаемое значение: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>Возвращает значение удаленного элемента.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def pop_back(self) -&gt; int</w:t>
      </w:r>
      <w:r>
        <w:rPr>
          <w:rFonts w:ascii="Times New Roman" w:hAnsi="Times New Roman"/>
          <w:sz w:val="28"/>
          <w:szCs w:val="28"/>
          <w:lang w:val="en-US"/>
        </w:rPr>
        <w:t xml:space="preserve"> —</w:t>
      </w:r>
      <w:r>
        <w:rPr>
          <w:rFonts w:ascii="Times New Roman" w:hAnsi="Times New Roman"/>
          <w:sz w:val="28"/>
          <w:szCs w:val="28"/>
        </w:rPr>
        <w:t xml:space="preserve"> метод удаления элемента из конца дека;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Возвращаемое значение: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  <w:tab/>
        <w:t>Возвращает значение удаленного элемента.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def front(self) -&gt; int</w:t>
      </w:r>
      <w:r>
        <w:rPr>
          <w:rFonts w:ascii="Times New Roman" w:hAnsi="Times New Roman"/>
          <w:sz w:val="28"/>
          <w:szCs w:val="28"/>
        </w:rPr>
        <w:t xml:space="preserve"> — метод, возвращающий значение первого элемента дека;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def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back</w:t>
      </w:r>
      <w:r>
        <w:rPr>
          <w:rFonts w:ascii="Times New Roman" w:hAnsi="Times New Roman"/>
          <w:i/>
          <w:iCs/>
          <w:sz w:val="28"/>
          <w:szCs w:val="28"/>
        </w:rPr>
        <w:t>(self) -&gt; int</w:t>
      </w:r>
      <w:r>
        <w:rPr>
          <w:rFonts w:ascii="Times New Roman" w:hAnsi="Times New Roman"/>
          <w:sz w:val="28"/>
          <w:szCs w:val="28"/>
        </w:rPr>
        <w:t xml:space="preserve"> — метод, возвращающий значение последнего элемента дека;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def size(self) -&gt; int</w:t>
      </w:r>
      <w:r>
        <w:rPr>
          <w:rFonts w:ascii="Times New Roman" w:hAnsi="Times New Roman"/>
          <w:sz w:val="28"/>
          <w:szCs w:val="28"/>
        </w:rPr>
        <w:t xml:space="preserve"> — метод, возвращающий текущий размер дека;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def empty(self) -&gt; bool</w:t>
      </w:r>
      <w:r>
        <w:rPr>
          <w:rFonts w:ascii="Times New Roman" w:hAnsi="Times New Roman"/>
          <w:sz w:val="28"/>
          <w:szCs w:val="28"/>
        </w:rPr>
        <w:t xml:space="preserve"> — метод, проверяющий дек на пустоту;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  <w:t>Возвращаемое значение: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ab/>
        <w:tab/>
        <w:t>True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если дек пустой, иначе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False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def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full</w:t>
      </w:r>
      <w:r>
        <w:rPr>
          <w:rFonts w:ascii="Times New Roman" w:hAnsi="Times New Roman"/>
          <w:i/>
          <w:iCs/>
          <w:sz w:val="28"/>
          <w:szCs w:val="28"/>
        </w:rPr>
        <w:t>(self) -&gt; bool</w:t>
      </w:r>
      <w:r>
        <w:rPr>
          <w:rFonts w:ascii="Times New Roman" w:hAnsi="Times New Roman"/>
          <w:sz w:val="28"/>
          <w:szCs w:val="28"/>
        </w:rPr>
        <w:t xml:space="preserve"> — метод, проверяющий дек на заполненность;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ab/>
        <w:t>Возвращаемое значение: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ab/>
        <w:tab/>
        <w:t>True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если дек заполнен, иначе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False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andard"/>
        <w:numPr>
          <w:ilvl w:val="0"/>
          <w:numId w:val="4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def resize(self, new_cap: int)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</w:rPr>
        <w:t>метод, изменяющий емкость дека.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Принимаемые аргументы: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ab/>
        <w:tab/>
        <w:t xml:space="preserve">new_cap: int </w:t>
      </w:r>
      <w:r>
        <w:rPr>
          <w:rFonts w:ascii="Times New Roman" w:hAnsi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/>
          <w:sz w:val="28"/>
          <w:szCs w:val="28"/>
        </w:rPr>
        <w:t>новая емкость дека.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Описание принципов работы основных методов:</w:t>
      </w:r>
    </w:p>
    <w:p>
      <w:pPr>
        <w:pStyle w:val="Standard"/>
        <w:numPr>
          <w:ilvl w:val="0"/>
          <w:numId w:val="5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Метод вставки в начало: первоначально дек проверяется на заполненность. Если есть возможность записи в заполненный дек и заданная емкость дека не равна нулю, происходит сдвиг индекса хвоста на один влево, иначе вызывается исключение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OverflowError</w:t>
      </w:r>
      <w:r>
        <w:rPr>
          <w:rFonts w:ascii="Times New Roman" w:hAnsi="Times New Roman"/>
          <w:sz w:val="28"/>
          <w:szCs w:val="28"/>
        </w:rPr>
        <w:t>. После проверки индекс головы сдвигается на один влево, на его место в дек записывается вставляемый элемент. В конце текущий размер дека увеличивается на единицу, в случае переполнения становится равным установленной ранее емкости.</w:t>
      </w:r>
    </w:p>
    <w:p>
      <w:pPr>
        <w:pStyle w:val="Standard"/>
        <w:numPr>
          <w:ilvl w:val="0"/>
          <w:numId w:val="5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Метод вставки в конец: логика аналогична методу вставки в начало, за исключением того, что при заполненности дека индекс головы сдвигается на один в право, после проверки индекс хвоста сдвигается на один вправо и на его место вставляется новый элемент.</w:t>
      </w:r>
    </w:p>
    <w:p>
      <w:pPr>
        <w:pStyle w:val="Standard"/>
        <w:numPr>
          <w:ilvl w:val="0"/>
          <w:numId w:val="5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Метод удаления из начала: проверяется текущий размер дека. Если он не равен нулю, то в отдельной переменной запоминается удаляемый элемент, после этого его значение в деке заменяется на 0, текущий размер уменьшается на единицу. Если после уменьшения размер ненулевой, голова сдвигается на один вправо, если же дек оказался пустым, то индексы головы и хвоста становятся равными нулю. В итоге метод возвращает удаленное значение. Если дек изначально был пуст, вызывается исключение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IndexError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andard"/>
        <w:numPr>
          <w:ilvl w:val="0"/>
          <w:numId w:val="5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Метод удаления из конца: логика аналогична методу удаления из начала, за исключением того, что вместо головы в отдельной переменной запоминается хвост, и затем его индекс сдвигается на один влево в случае, если дек не пуст.</w:t>
      </w:r>
    </w:p>
    <w:p>
      <w:pPr>
        <w:pStyle w:val="Standard"/>
        <w:numPr>
          <w:ilvl w:val="0"/>
          <w:numId w:val="5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Метод изменения емкости: при новой емкости большей нуля создается статический массив данной емкости. Далее происходит сравнение новой емкости и текущего размера дека. Если первая меньше, то индекс хвоста становится равен новой емкости, уменьшенной на единицу, текущий размер дека приравнивается к значению новой емкости. Иначе индекс хвоста равняется текущему размеру, уменьшенному на единицу. Далее проверяется случай расширения для пустого дека: индексы головы и хвоста устанавливаются в 0, старое значение емкости меняется на новое, создается статический массив из нулей, и метод завершает работу. В случае, если дек не был пустым, происходит вставка элементов из старого дека в новый, соблюдая последовательность от головы к хвосту. Индекс головы становится равным 0, индекс хвоста равняется посчитанному индексу в первом вложенном блоке ветвления, емкость изменяется на новую, в поле массива записывается новый дек. При новой емкости  равной нулю все поля устанавливаются в 0, на место дека помещается пустой массив. В противном случае вызывается исключение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ValueError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4.2. Описание пайплайна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Данные, а именно емкость дека и возможность перезаписи старых элементов, поступают в экземпляр класса при его создании. Далее, используя полученные значения, в классе создается дек, который изменяется в зависимости от выбранного метода (в него вставляются новые элементы, или удаляются старые, или дек изменяет свою емкость). Другие данные, такие как индекс головы/хвоста и текущий размер, хранятся в полях класса, описанных в разделе 4.1. При обращении к конкретному полю экземпляра возвращаются запрашиваемые значения, которые впоследствии можно вывести с помощью функции print.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ИССЛЕДОВАНИЕ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оценки асимптотической сложности каждого метода были проведены исследования их работы на различных объемах данных (от 100 до 1000000 случайных элементов в диапазоне от -1000 до 1000).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Для методов </w:t>
      </w:r>
      <w:r>
        <w:rPr>
          <w:rFonts w:ascii="Times New Roman" w:hAnsi="Times New Roman"/>
          <w:i/>
          <w:iCs/>
          <w:sz w:val="28"/>
          <w:szCs w:val="28"/>
        </w:rPr>
        <w:t>push_front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push_back</w:t>
      </w:r>
      <w:r>
        <w:rPr>
          <w:rFonts w:ascii="Times New Roman" w:hAnsi="Times New Roman"/>
          <w:sz w:val="28"/>
          <w:szCs w:val="28"/>
        </w:rPr>
        <w:t xml:space="preserve"> измеряется время вставки одного элемента при разных емкостях дека. При построении графиков (см. рис. 1, рис. 2) полученные значения колеблются в пределах О(1), поэтому сложность методов оценивается как константная. Также такая сложность объясняется тем, что перед вставкой заранее известны голова и хвост, поэтому нет необходимости проходиться по всем элементам.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Перед замером времени для методов </w:t>
      </w:r>
      <w:r>
        <w:rPr>
          <w:rFonts w:ascii="Times New Roman" w:hAnsi="Times New Roman"/>
          <w:i/>
          <w:iCs/>
          <w:sz w:val="28"/>
          <w:szCs w:val="28"/>
        </w:rPr>
        <w:t>pop_front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</w:rPr>
        <w:t>pop_back</w:t>
      </w:r>
      <w:r>
        <w:rPr>
          <w:rFonts w:ascii="Times New Roman" w:hAnsi="Times New Roman"/>
          <w:sz w:val="28"/>
          <w:szCs w:val="28"/>
        </w:rPr>
        <w:t xml:space="preserve"> создаются заполненные деки, после этого происходит удаление элементов и отслеживание скорости этих операций. Так как заранее известны индексы головы и хвоста, то сложность операций составляет О(1). Теоретическую сложность подтверждают полученные графики (см. рис. 3, рис. 4): точки находятся в окрестности константной прямой.  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До замера времени метода </w:t>
      </w:r>
      <w:r>
        <w:rPr>
          <w:rFonts w:ascii="Times New Roman" w:hAnsi="Times New Roman"/>
          <w:i/>
          <w:iCs/>
          <w:sz w:val="28"/>
          <w:szCs w:val="28"/>
        </w:rPr>
        <w:t>resize</w:t>
      </w:r>
      <w:r>
        <w:rPr>
          <w:rFonts w:ascii="Times New Roman" w:hAnsi="Times New Roman"/>
          <w:sz w:val="28"/>
          <w:szCs w:val="28"/>
        </w:rPr>
        <w:t xml:space="preserve"> создается заполненный дек некоторой длины, далее измеряется время работы одного вызова </w:t>
      </w:r>
      <w:r>
        <w:rPr>
          <w:rFonts w:ascii="Times New Roman" w:hAnsi="Times New Roman"/>
          <w:i/>
          <w:iCs/>
          <w:sz w:val="28"/>
          <w:szCs w:val="28"/>
        </w:rPr>
        <w:t>resize</w:t>
      </w:r>
      <w:r>
        <w:rPr>
          <w:rFonts w:ascii="Times New Roman" w:hAnsi="Times New Roman"/>
          <w:sz w:val="28"/>
          <w:szCs w:val="28"/>
        </w:rPr>
        <w:t xml:space="preserve"> для различных  емкостей. Полученные значения времени увеличиваются с ростом размера дека. Так происходит, потому что выделяется память под новую емкость и перезаписываются старые элементы. Сложность O(n) подтверждается на графике (см. рис. 5),  время растет линейно.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vanish/>
        </w:rPr>
      </w:pPr>
      <w:r>
        <w:rPr>
          <w:vanish/>
        </w:rPr>
      </w:r>
      <w:r>
        <w:br w:type="page"/>
      </w:r>
    </w:p>
    <w:tbl>
      <w:tblPr>
        <w:tblW w:w="9355" w:type="dxa"/>
        <w:jc w:val="lef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5904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pageBreakBefore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anchor behindDoc="0" distT="0" distB="0" distL="114300" distR="11430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0575" cy="3522345"/>
                  <wp:effectExtent l="0" t="0" r="0" b="0"/>
                  <wp:wrapSquare wrapText="bothSides"/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57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Рисунок 1 -  график метода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push_front</w:t>
            </w:r>
          </w:p>
        </w:tc>
      </w:tr>
    </w:tbl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355" w:type="dxa"/>
        <w:jc w:val="lef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6240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anchor behindDoc="0" distT="0" distB="0" distL="114300" distR="11430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0575" cy="3522345"/>
                  <wp:effectExtent l="0" t="0" r="0" b="0"/>
                  <wp:wrapSquare wrapText="bothSides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57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Рисунок 2 - график метода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push_back</w:t>
            </w:r>
          </w:p>
        </w:tc>
      </w:tr>
    </w:tbl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vanish/>
        </w:rPr>
      </w:pPr>
      <w:r>
        <w:rPr>
          <w:vanish w:val="false"/>
        </w:rPr>
      </w:r>
      <w:r>
        <w:br w:type="page"/>
      </w:r>
    </w:p>
    <w:tbl>
      <w:tblPr>
        <w:tblW w:w="9355" w:type="dxa"/>
        <w:jc w:val="lef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5947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pageBreakBefore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0575" cy="3522345"/>
                  <wp:effectExtent l="0" t="0" r="0" b="0"/>
                  <wp:wrapSquare wrapText="bothSides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57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Рисунок 3 - график метода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pop_front</w:t>
            </w:r>
          </w:p>
        </w:tc>
      </w:tr>
    </w:tbl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355" w:type="dxa"/>
        <w:jc w:val="lef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6240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anchor behindDoc="0" distT="0" distB="0" distL="114300" distR="114300" simplePos="0" locked="0" layoutInCell="1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0575" cy="3522345"/>
                  <wp:effectExtent l="0" t="0" r="0" b="0"/>
                  <wp:wrapSquare wrapText="bothSides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57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Рисунок 4 - график метода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pop_back</w:t>
            </w:r>
          </w:p>
        </w:tc>
      </w:tr>
    </w:tbl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vanish/>
        </w:rPr>
      </w:pPr>
      <w:r>
        <w:rPr>
          <w:vanish w:val="false"/>
        </w:rPr>
      </w:r>
      <w:r>
        <w:br w:type="page"/>
      </w:r>
    </w:p>
    <w:tbl>
      <w:tblPr>
        <w:tblW w:w="9355" w:type="dxa"/>
        <w:jc w:val="lef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6293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pageBreakBefore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anchor behindDoc="0" distT="0" distB="0" distL="114300" distR="11430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0575" cy="3522345"/>
                  <wp:effectExtent l="0" t="0" r="0" b="0"/>
                  <wp:wrapSquare wrapText="bothSides"/>
                  <wp:docPr id="5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57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Рисунок 5 - график метода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resize</w:t>
            </w:r>
          </w:p>
        </w:tc>
      </w:tr>
    </w:tbl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ВЫВОД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результате выполнения лабораторной работы реализован класс, отражающий принципы работы кольцевого дека. За основу взят статический массив заданной емкости, который  заполнялся целыми числами. С учетом возможности замены старых элементов новыми созданы методы вставки и удаления из начала и конца дека. Реализован метод изменения емкости как на меньшую, так и на большую относительно начальной, сохраняющий последовательность элементов от головы к хвосту. Проделана работа с исключениями: в случае, если какую-либо операцию выполнить невозможно, применяется инструкция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raise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и программа завершает работу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Также исследована производительность каждого метода, построены графики оценки сложности операций. Теоретически рассчитанная временная сложность совпадает со значениями на графиках, что подтверждает правильность вычислений.</w:t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А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 ПРОГРАММЫ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class CircularDeque: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__init__(self, n: int, push_force=False):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n &lt;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raise ValueError("Wrong deque capacity")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self.deque = [0] * 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self.push_force = push_force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self.n = 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self.cur_size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self.head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self.tail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push_front(self, x: int):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self.full():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self.push_force and self.n !=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self.tail = (self.n + (self.tail - 1)) % self.n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raise OverflowError("Deque is overflowed")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self.head = (self.n + (self.head - 1)) % self.n if self.cur_size else self.head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self.deque[self.head] = x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self.cur_size = min(self.n, self.cur_size+1)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push_back(self, x: int):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self.full():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self.push_force and self.n !=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self.head = (self.head + 1) % self.n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raise OverflowError("Deque is overflowed")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self.tail = (self.tail + 1) % self.n if self.cur_size else self.tail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self.deque[self.tail] = x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self.cur_size = min(self.n, self.cur_size + 1)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pop_front(self) -&gt; int: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self.cur_size !=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popped_head = self.deque[self.head]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self.deque[self.head]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self.cur_size -=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self.cur_size !=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self.head = (self.head + 1) % self.n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self.tail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self.head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return popped_head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raise IndexError("Deque is empty")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pop_back(self) -&gt; int: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self.cur_size !=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popped_tail = self.deque[self.tail]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self.deque[self.tail]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self.cur_size -=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self.cur_size !=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self.tail = (self.n + (self.tail - 1)) % self.n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self.tail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self.head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return popped_tail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raise IndexError("Deque is empty")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front(self) -&gt; int: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self.empty():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raise IndexError("Deque is empty")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self.deque[self.head]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back(self) -&gt; int: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self.empty():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raise IndexError("Deque is empty")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self.deque[self.tail]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size(self) -&gt; int: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self.cur_size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empty(self) -&gt; bool: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True if self.cur_size == 0 else False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full(self):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True if self.cur_size == self.n else False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resize(self, new_cap: int):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new_cap &gt;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new_deque = [0] * new_cap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head = self.head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tail = self.tail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new_cap &lt; self.cur_size: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tail = new_cap - 1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self.cur_size = new_cap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elif new_cap &gt;= self.cur_size: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tail = self.cur_size - 1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self.cur_size ==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self.head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self.tail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self.n = new_cap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self.deque = [0] * new_cap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return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for i in range(tail):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new_deque[i] = self.deque[head]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head = (head + 1) % self.n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new_deque[tail] = self.deque[head]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self.head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self.tail = tail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self.n = new_cap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self.deque = new_deque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elif new_cap == 0: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self.head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self.tail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self.cur_size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self.n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self.deque = []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raise ValueError("Wrong new capacity")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Б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ТЕСТИРОВАНИЕ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pytest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from lab_1 import CircularDeque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test_init():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pytest.raises(ValueError):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CircularDeque(-1, False)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test_push_front_in_empty_deque():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CircularDeque(0,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pytest.raises(OverflowError):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test_push_front_with_push_force_false():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False)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pytest.raises(OverflowError):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deq.push_front(2)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test_push_front_basic():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CircularDeque(2,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deq.push_front(3)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deq.cur_size == deq.n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test_push_back_in_empty_deque():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CircularDeque(0,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pytest.raises(OverflowError):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deq.push_back(1)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test_push_back__with_push_force_false():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False)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pytest.raises(OverflowError):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deq.push_back(2)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test_push_back_basic():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deq.cur_size == deq.n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test_pop_front():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False)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pytest.raises(IndexError):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deq.pop_front()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deq.pop_front()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deq.cur_size ==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test_pop_back():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False)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pytest.raises(IndexError):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deq.pop_back()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deq.pop_front()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deq.cur_size ==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test_front_and_back():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CircularDeque(2,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deq.front() ==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deq.back() ==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deq.front() ==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deq.back() == 2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test_front_and_back_in_empty_deque():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pytest.raises(IndexError):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deq.front()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deq.back()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test_size():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deq.size() ==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deq.size() ==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deq.pop_front()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deq.size() ==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test_empty():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deq.empty()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not deq.empty()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test_full():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CircularDeque(1,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not deq.full()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deq.full()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test_resize_from_null():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CircularDeque(0,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deq.resize(3)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deq.n == 3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test_resize_more():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CircularDeque(2,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head_before = deq.front()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tail_before = deq.back()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deq.resize(4)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deq.front() == head_before and deq.back() == tail_before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deq.deque[deq.tail + 1] ==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test_resize_less():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CircularDeque(2,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head_before = deq.front()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tail_before = deq.tail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size_before = deq.size()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deq.resize(1)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deq.front() == head_before and deq.back() == deq.deque[tail_before-1]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deq.size() == size_before - 1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test_resize_to_null():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CircularDeque(2,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deq.resize(0)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deq.size() == 0 and deq.n ==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test_push_pop_push():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CircularDeque(3,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i in range(3):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deq.push_back(i)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deq_before = deq.deque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i in range(3):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deq.pop_back()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i in range(3):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deq.push_back(i)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deq.deque == deq_before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test_push_force_false():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CircularDeque(2, False)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with pytest.raises(OverflowError):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deq.push_back(3)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test_push_force_true():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 = CircularDeque(2, True)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deq.push_front(1)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deq.push_front(2)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deq.push_back(3)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deq.size() == 2 and deq.deque == [1, 3]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deq.front() == 1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Cambria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20"/>
    <w:next w:val="Textbody"/>
    <w:qFormat/>
    <w:pPr>
      <w:outlineLvl w:val="0"/>
    </w:pPr>
    <w:rPr>
      <w:rFonts w:ascii="Times New Roman" w:hAnsi="Times New Roman" w:eastAsia="Times New Roman" w:cs="Times New Roman"/>
      <w:b/>
      <w:bCs/>
      <w:i/>
      <w:sz w:val="36"/>
      <w:szCs w:val="36"/>
    </w:rPr>
  </w:style>
  <w:style w:type="paragraph" w:styleId="Heading2">
    <w:name w:val="Heading 2"/>
    <w:basedOn w:val="Standard"/>
    <w:next w:val="Standard"/>
    <w:qFormat/>
    <w:pPr>
      <w:keepNext w:val="true"/>
      <w:keepLines/>
      <w:spacing w:before="200" w:after="120"/>
      <w:outlineLvl w:val="1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qFormat/>
    <w:pPr>
      <w:keepNext w:val="true"/>
      <w:keepLines/>
      <w:spacing w:before="200" w:after="12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Standard"/>
    <w:next w:val="Standard"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Standard"/>
    <w:next w:val="Standard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next w:val="Standard"/>
    <w:qFormat/>
    <w:pPr>
      <w:keepNext w:val="true"/>
      <w:keepLines/>
      <w:spacing w:before="200" w:after="120"/>
      <w:outlineLvl w:val="5"/>
    </w:pPr>
    <w:rPr>
      <w:rFonts w:ascii="Cambria" w:hAnsi="Cambria" w:eastAsia="Cambria" w:cs="Cambria"/>
      <w:i/>
      <w:iCs/>
      <w:color w:val="243F60"/>
    </w:rPr>
  </w:style>
  <w:style w:type="paragraph" w:styleId="Heading7">
    <w:name w:val="Heading 7"/>
    <w:basedOn w:val="Standard"/>
    <w:next w:val="Standard"/>
    <w:qFormat/>
    <w:pPr>
      <w:keepNext w:val="true"/>
      <w:keepLines/>
      <w:spacing w:before="200" w:after="120"/>
      <w:outlineLvl w:val="6"/>
    </w:pPr>
    <w:rPr>
      <w:rFonts w:ascii="Cambria" w:hAnsi="Cambria" w:eastAsia="Cambria" w:cs="Cambria"/>
      <w:i/>
      <w:iCs/>
      <w:color w:val="404040"/>
    </w:rPr>
  </w:style>
  <w:style w:type="paragraph" w:styleId="Heading9">
    <w:name w:val="Heading 9"/>
    <w:basedOn w:val="Standard"/>
    <w:next w:val="Standard"/>
    <w:qFormat/>
    <w:pPr>
      <w:keepNext w:val="true"/>
      <w:keepLines/>
      <w:spacing w:before="200" w:after="120"/>
      <w:outlineLvl w:val="8"/>
    </w:pPr>
    <w:rPr>
      <w:rFonts w:ascii="Cambria" w:hAnsi="Cambria" w:eastAsia="Cambria" w:cs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6" w:customStyle="1">
    <w:name w:val="Основной шрифт абзаца"/>
    <w:qFormat/>
    <w:rPr/>
  </w:style>
  <w:style w:type="character" w:styleId="Style7" w:customStyle="1">
    <w:name w:val="Название книги"/>
    <w:basedOn w:val="Style6"/>
    <w:qFormat/>
    <w:rPr>
      <w:b/>
      <w:bCs/>
      <w:smallCaps/>
      <w:spacing w:val="5"/>
    </w:rPr>
  </w:style>
  <w:style w:type="character" w:styleId="WW8Num1z0" w:customStyle="1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>
      <w:rFonts w:ascii="Symbol" w:hAnsi="Symbol" w:eastAsia="Symbol" w:cs="Symbol"/>
    </w:rPr>
  </w:style>
  <w:style w:type="character" w:styleId="WW8Num3z1" w:customStyle="1">
    <w:name w:val="WW8Num3z1"/>
    <w:qFormat/>
    <w:rPr>
      <w:rFonts w:ascii="Courier New" w:hAnsi="Courier New" w:eastAsia="Courier New" w:cs="Courier New"/>
    </w:rPr>
  </w:style>
  <w:style w:type="character" w:styleId="WW8Num3z2" w:customStyle="1">
    <w:name w:val="WW8Num3z2"/>
    <w:qFormat/>
    <w:rPr>
      <w:rFonts w:ascii="Wingdings" w:hAnsi="Wingdings" w:eastAsia="Wingdings" w:cs="Wingdings"/>
    </w:rPr>
  </w:style>
  <w:style w:type="character" w:styleId="WW8Num4z0" w:customStyle="1">
    <w:name w:val="WW8Num4z0"/>
    <w:qFormat/>
    <w:rPr>
      <w:rFonts w:ascii="Symbol" w:hAnsi="Symbol" w:eastAsia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 w:customStyle="1">
    <w:name w:val="WW8Num4z1"/>
    <w:qFormat/>
    <w:rPr>
      <w:rFonts w:ascii="Courier New" w:hAnsi="Courier New" w:eastAsia="Courier New" w:cs="Courier New"/>
    </w:rPr>
  </w:style>
  <w:style w:type="character" w:styleId="WW8Num4z2" w:customStyle="1">
    <w:name w:val="WW8Num4z2"/>
    <w:qFormat/>
    <w:rPr>
      <w:rFonts w:ascii="Wingdings" w:hAnsi="Wingdings" w:eastAsia="Wingdings" w:cs="Wingdings"/>
    </w:rPr>
  </w:style>
  <w:style w:type="character" w:styleId="WW8Num4z3" w:customStyle="1">
    <w:name w:val="WW8Num4z3"/>
    <w:qFormat/>
    <w:rPr>
      <w:rFonts w:ascii="Symbol" w:hAnsi="Symbol" w:eastAsia="Symbol" w:cs="Symbol"/>
    </w:rPr>
  </w:style>
  <w:style w:type="character" w:styleId="WW8Num5z0" w:customStyle="1">
    <w:name w:val="WW8Num5z0"/>
    <w:qFormat/>
    <w:rPr>
      <w:rFonts w:ascii="Symbol" w:hAnsi="Symbol" w:eastAsia="Symbol" w:cs="Symbol"/>
    </w:rPr>
  </w:style>
  <w:style w:type="character" w:styleId="WW8Num5z1" w:customStyle="1">
    <w:name w:val="WW8Num5z1"/>
    <w:qFormat/>
    <w:rPr>
      <w:rFonts w:ascii="Courier New" w:hAnsi="Courier New" w:eastAsia="Courier New" w:cs="Courier New"/>
    </w:rPr>
  </w:style>
  <w:style w:type="character" w:styleId="WW8Num5z2" w:customStyle="1">
    <w:name w:val="WW8Num5z2"/>
    <w:qFormat/>
    <w:rPr>
      <w:rFonts w:ascii="Wingdings" w:hAnsi="Wingdings" w:eastAsia="Wingdings" w:cs="Wingdings"/>
    </w:rPr>
  </w:style>
  <w:style w:type="character" w:styleId="WW8Num6z0" w:customStyle="1">
    <w:name w:val="WW8Num6z0"/>
    <w:qFormat/>
    <w:rPr>
      <w:rFonts w:ascii="Symbol" w:hAnsi="Symbol" w:eastAsia="Symbol" w:cs="Symbol"/>
    </w:rPr>
  </w:style>
  <w:style w:type="character" w:styleId="WW8Num6z1" w:customStyle="1">
    <w:name w:val="WW8Num6z1"/>
    <w:qFormat/>
    <w:rPr>
      <w:rFonts w:ascii="Courier New" w:hAnsi="Courier New" w:eastAsia="Courier New" w:cs="Courier New"/>
    </w:rPr>
  </w:style>
  <w:style w:type="character" w:styleId="WW8Num6z2" w:customStyle="1">
    <w:name w:val="WW8Num6z2"/>
    <w:qFormat/>
    <w:rPr>
      <w:rFonts w:ascii="Wingdings" w:hAnsi="Wingdings" w:eastAsia="Wingdings" w:cs="Wingdings"/>
    </w:rPr>
  </w:style>
  <w:style w:type="character" w:styleId="1" w:customStyle="1">
    <w:name w:val="Заголовок 1 Знак"/>
    <w:basedOn w:val="Style6"/>
    <w:qFormat/>
    <w:rPr>
      <w:rFonts w:ascii="Times New Roman" w:hAnsi="Times New Roman" w:eastAsia="Times New Roman" w:cs="Times New Roman"/>
      <w:i/>
      <w:sz w:val="24"/>
      <w:szCs w:val="24"/>
    </w:rPr>
  </w:style>
  <w:style w:type="character" w:styleId="2" w:customStyle="1">
    <w:name w:val="Заголовок 2 Знак"/>
    <w:basedOn w:val="Style6"/>
    <w:qFormat/>
    <w:rPr>
      <w:rFonts w:ascii="Cambria" w:hAnsi="Cambria" w:eastAsia="Cambria" w:cs="Times New Roman"/>
      <w:b/>
      <w:bCs/>
      <w:color w:val="4F81BD"/>
      <w:sz w:val="26"/>
      <w:szCs w:val="26"/>
    </w:rPr>
  </w:style>
  <w:style w:type="character" w:styleId="4" w:customStyle="1">
    <w:name w:val="Заголовок 4 Знак"/>
    <w:basedOn w:val="Style6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5" w:customStyle="1">
    <w:name w:val="Заголовок 5 Знак"/>
    <w:basedOn w:val="Style6"/>
    <w:qFormat/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Style6"/>
    <w:qFormat/>
    <w:rPr>
      <w:rFonts w:ascii="Cambria" w:hAnsi="Cambria" w:eastAsia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Style6"/>
    <w:qFormat/>
    <w:rPr>
      <w:rFonts w:ascii="Cambria" w:hAnsi="Cambria" w:eastAsia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Style6"/>
    <w:qFormat/>
    <w:rPr>
      <w:rFonts w:ascii="Cambria" w:hAnsi="Cambria" w:eastAsia="Cambria" w:cs="Times New Roman"/>
      <w:i/>
      <w:iCs/>
      <w:color w:val="404040"/>
    </w:rPr>
  </w:style>
  <w:style w:type="character" w:styleId="Style8" w:customStyle="1">
    <w:name w:val="Название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9" w:customStyle="1">
    <w:name w:val="Основной текст с отступом Знак"/>
    <w:basedOn w:val="Style6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Style10" w:customStyle="1">
    <w:name w:val="Подзаголовок Знак"/>
    <w:basedOn w:val="Style6"/>
    <w:qFormat/>
    <w:rPr>
      <w:rFonts w:ascii="Times New Roman" w:hAnsi="Times New Roman" w:eastAsia="Times New Roman" w:cs="Times New Roman"/>
      <w:b/>
      <w:bCs/>
      <w:smallCaps/>
      <w:sz w:val="24"/>
      <w:szCs w:val="24"/>
    </w:rPr>
  </w:style>
  <w:style w:type="character" w:styleId="Style11" w:customStyle="1">
    <w:name w:val="Основной текст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21" w:customStyle="1">
    <w:name w:val="Основной текст с отступом 2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3" w:customStyle="1">
    <w:name w:val="Основной текст с отступом 3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2" w:customStyle="1">
    <w:name w:val="Нижний колонтитул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3" w:customStyle="1">
    <w:name w:val="Знак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14" w:customStyle="1">
    <w:name w:val="Верхний колонтитул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22" w:customStyle="1">
    <w:name w:val="Основной текст (2)_"/>
    <w:basedOn w:val="Style6"/>
    <w:qFormat/>
    <w:rPr>
      <w:rFonts w:ascii="Times New Roman" w:hAnsi="Times New Roman" w:eastAsia="Times New Roman" w:cs="Times New Roman"/>
      <w:u w:val="none"/>
    </w:rPr>
  </w:style>
  <w:style w:type="character" w:styleId="23" w:customStyle="1">
    <w:name w:val="Основной текст (2)"/>
    <w:basedOn w:val="22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 w:customStyle="1">
    <w:name w:val="Основной текст (2) + Полужирный"/>
    <w:basedOn w:val="22"/>
    <w:qFormat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 w:customStyle="1">
    <w:name w:val="apple-converted-space"/>
    <w:basedOn w:val="Style6"/>
    <w:qFormat/>
    <w:rPr>
      <w:rFonts w:cs="Times New Roman"/>
    </w:rPr>
  </w:style>
  <w:style w:type="character" w:styleId="Internetlink" w:customStyle="1">
    <w:name w:val="Internet link"/>
    <w:basedOn w:val="Style6"/>
    <w:qFormat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Style6"/>
    <w:qFormat/>
    <w:rPr>
      <w:rFonts w:ascii="Times New Roman" w:hAnsi="Times New Roman" w:eastAsia="Times New Roman" w:cs="Times New Roman"/>
      <w:shd w:fill="FFFFFF" w:val="clear"/>
    </w:rPr>
  </w:style>
  <w:style w:type="character" w:styleId="25" w:customStyle="1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Style6"/>
    <w:qFormat/>
    <w:rPr>
      <w:rFonts w:cs="Times New Roman"/>
    </w:rPr>
  </w:style>
  <w:style w:type="character" w:styleId="hps" w:customStyle="1">
    <w:name w:val="hps"/>
    <w:basedOn w:val="Style6"/>
    <w:qFormat/>
    <w:rPr>
      <w:rFonts w:cs="Times New Roman"/>
    </w:rPr>
  </w:style>
  <w:style w:type="character" w:styleId="41" w:customStyle="1">
    <w:name w:val="Знак Знак4"/>
    <w:basedOn w:val="Style6"/>
    <w:qFormat/>
    <w:rPr>
      <w:rFonts w:ascii="Calibri" w:hAnsi="Calibri" w:eastAsia="Calibri" w:cs="Times New Roman"/>
      <w:b/>
      <w:bCs/>
      <w:sz w:val="22"/>
      <w:szCs w:val="22"/>
    </w:rPr>
  </w:style>
  <w:style w:type="character" w:styleId="Hyperlink0" w:customStyle="1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 w:customStyle="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 w:customStyle="1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 w:customStyle="1">
    <w:name w:val="Font Style177"/>
    <w:qFormat/>
    <w:rPr>
      <w:rFonts w:ascii="Times New Roman" w:hAnsi="Times New Roman" w:eastAsia="Times New Roman" w:cs="Times New Roman"/>
      <w:b/>
      <w:sz w:val="16"/>
    </w:rPr>
  </w:style>
  <w:style w:type="character" w:styleId="FontStyle171" w:customStyle="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 w:customStyle="1">
    <w:name w:val="Знак4 Знак Знак"/>
    <w:qFormat/>
    <w:rPr>
      <w:rFonts w:ascii="Calibri" w:hAnsi="Calibri" w:eastAsia="Calibri" w:cs="Calibri"/>
      <w:sz w:val="22"/>
      <w:lang w:val="ru-RU"/>
    </w:rPr>
  </w:style>
  <w:style w:type="character" w:styleId="Style15" w:customStyle="1">
    <w:name w:val="Текст Знак"/>
    <w:basedOn w:val="Style6"/>
    <w:qFormat/>
    <w:rPr>
      <w:rFonts w:ascii="Courier New" w:hAnsi="Courier New" w:eastAsia="Courier New" w:cs="Courier New"/>
    </w:rPr>
  </w:style>
  <w:style w:type="character" w:styleId="apple-style-span" w:customStyle="1">
    <w:name w:val="apple-style-span"/>
    <w:basedOn w:val="Style6"/>
    <w:qFormat/>
    <w:rPr>
      <w:rFonts w:cs="Times New Roman"/>
    </w:rPr>
  </w:style>
  <w:style w:type="character" w:styleId="translation" w:customStyle="1">
    <w:name w:val="translation"/>
    <w:basedOn w:val="Style6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Style6"/>
    <w:qFormat/>
    <w:rPr/>
  </w:style>
  <w:style w:type="character" w:styleId="times1404200418041e2char" w:customStyle="1">
    <w:name w:val="times14___0420_0418_041e2__char"/>
    <w:basedOn w:val="Style6"/>
    <w:qFormat/>
    <w:rPr/>
  </w:style>
  <w:style w:type="character" w:styleId="Times142" w:customStyle="1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 w:customStyle="1">
    <w:name w:val="Цитата HTML"/>
    <w:basedOn w:val="Style6"/>
    <w:qFormat/>
    <w:rPr>
      <w:i/>
      <w:iCs/>
    </w:rPr>
  </w:style>
  <w:style w:type="character" w:styleId="11" w:customStyle="1">
    <w:name w:val="Основной шрифт абзаца1"/>
    <w:qFormat/>
    <w:rPr/>
  </w:style>
  <w:style w:type="character" w:styleId="Style16" w:customStyle="1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Style6"/>
    <w:qFormat/>
    <w:rPr/>
  </w:style>
  <w:style w:type="character" w:styleId="32" w:customStyle="1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Char" w:customStyle="1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 w:customStyle="1">
    <w:name w:val="Исходный текст"/>
    <w:qFormat/>
    <w:rPr>
      <w:rFonts w:ascii="Liberation Mono" w:hAnsi="Liberation Mono" w:eastAsia="NSimSun" w:cs="Liberation Mono"/>
    </w:rPr>
  </w:style>
  <w:style w:type="character" w:styleId="Style18" w:customStyle="1">
    <w:name w:val="Символ нумерации"/>
    <w:qFormat/>
    <w:rPr/>
  </w:style>
  <w:style w:type="character" w:styleId="Style19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rFonts w:ascii="Times New Roman" w:hAnsi="Times New Roman" w:eastAsia="Times New Roman" w:cs="Times New Roman"/>
      <w:color w:val="0000FF"/>
      <w:sz w:val="24"/>
      <w:szCs w:val="24"/>
      <w:u w:val="single"/>
    </w:rPr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styleId="Style20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21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imes1421" w:customStyle="1">
    <w:name w:val="Times14_РИО2"/>
    <w:basedOn w:val="Standard"/>
    <w:qFormat/>
    <w:pPr>
      <w:spacing w:lineRule="auto" w:line="312"/>
      <w:ind w:firstLine="709"/>
      <w:jc w:val="both"/>
    </w:pPr>
    <w:rPr>
      <w:sz w:val="28"/>
    </w:rPr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/>
    <w:rPr/>
  </w:style>
  <w:style w:type="paragraph" w:styleId="Style22" w:customStyle="1">
    <w:name w:val="Содержимое таблицы"/>
    <w:basedOn w:val="Standard"/>
    <w:qFormat/>
    <w:pPr>
      <w:widowControl w:val="false"/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paragraph" w:styleId="Textbodyindent" w:customStyle="1">
    <w:name w:val="Text body indent"/>
    <w:basedOn w:val="Standard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4" w:customStyle="1">
    <w:name w:val="список с точками"/>
    <w:basedOn w:val="Standard"/>
    <w:qFormat/>
    <w:pPr>
      <w:spacing w:lineRule="auto" w:line="312"/>
      <w:ind w:hanging="360" w:left="360"/>
      <w:jc w:val="both"/>
    </w:pPr>
    <w:rPr/>
  </w:style>
  <w:style w:type="paragraph" w:styleId="Style25" w:customStyle="1">
    <w:name w:val="Для таблиц"/>
    <w:basedOn w:val="Standard"/>
    <w:qFormat/>
    <w:pPr/>
    <w:rPr/>
  </w:style>
  <w:style w:type="paragraph" w:styleId="Style26" w:customStyle="1">
    <w:name w:val="Обычный (веб)"/>
    <w:basedOn w:val="Standard"/>
    <w:qFormat/>
    <w:pPr>
      <w:spacing w:before="280" w:after="280"/>
      <w:ind w:left="720"/>
    </w:pPr>
    <w:rPr/>
  </w:style>
  <w:style w:type="paragraph" w:styleId="Subtitle">
    <w:name w:val="Subtitle"/>
    <w:basedOn w:val="Standard"/>
    <w:next w:val="Textbody"/>
    <w:qFormat/>
    <w:pPr>
      <w:jc w:val="center"/>
    </w:pPr>
    <w:rPr>
      <w:b/>
      <w:bCs/>
      <w:smallCaps/>
    </w:rPr>
  </w:style>
  <w:style w:type="paragraph" w:styleId="26" w:customStyle="1">
    <w:name w:val="Основной текст с отступом 2"/>
    <w:basedOn w:val="Standard"/>
    <w:qFormat/>
    <w:pPr>
      <w:ind w:hanging="426" w:left="426"/>
      <w:jc w:val="both"/>
    </w:pPr>
    <w:rPr>
      <w:b/>
    </w:rPr>
  </w:style>
  <w:style w:type="paragraph" w:styleId="33" w:customStyle="1">
    <w:name w:val="Основной текст с отступом 3"/>
    <w:basedOn w:val="Standard"/>
    <w:qFormat/>
    <w:pPr>
      <w:spacing w:before="120" w:after="0"/>
      <w:ind w:hanging="708" w:left="1701"/>
      <w:jc w:val="both"/>
    </w:pPr>
    <w:rPr/>
  </w:style>
  <w:style w:type="paragraph" w:styleId="12" w:customStyle="1">
    <w:name w:val="Знак Знак Знак Знак Знак Знак Знак1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Style27" w:customStyle="1">
    <w:name w:val="По центру"/>
    <w:basedOn w:val="Standard"/>
    <w:qFormat/>
    <w:pPr>
      <w:jc w:val="center"/>
    </w:pPr>
    <w:rPr>
      <w:sz w:val="28"/>
      <w:szCs w:val="20"/>
    </w:rPr>
  </w:style>
  <w:style w:type="paragraph" w:styleId="Style28" w:customStyle="1">
    <w:name w:val="Без отступа"/>
    <w:basedOn w:val="Standard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Standard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112" w:customStyle="1">
    <w:name w:val="Знак Знак Знак Знак Знак Знак Знак1 Знак Знак1 Знак Знак Знак Знак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Style29" w:customStyle="1">
    <w:name w:val="Абзац списка"/>
    <w:basedOn w:val="Standard"/>
    <w:qFormat/>
    <w:pPr>
      <w:ind w:left="720"/>
    </w:pPr>
    <w:rPr/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  <w:textAlignment w:val="baseline"/>
    </w:pPr>
    <w:rPr>
      <w:rFonts w:ascii="Arial" w:hAnsi="Arial" w:eastAsia="Times New Roman" w:cs="Arial"/>
      <w:color w:val="auto"/>
      <w:kern w:val="2"/>
      <w:sz w:val="20"/>
      <w:szCs w:val="20"/>
      <w:lang w:val="ru-RU" w:eastAsia="zh-CN" w:bidi="ar-SA"/>
    </w:rPr>
  </w:style>
  <w:style w:type="paragraph" w:styleId="Header">
    <w:name w:val="Header"/>
    <w:basedOn w:val="Standard"/>
    <w:pPr/>
    <w:rPr/>
  </w:style>
  <w:style w:type="paragraph" w:styleId="13" w:customStyle="1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  <w:textAlignment w:val="baseline"/>
    </w:pPr>
    <w:rPr>
      <w:rFonts w:ascii="Arial" w:hAnsi="Arial" w:eastAsia="Calibri" w:cs="Arial"/>
      <w:color w:val="000000"/>
      <w:kern w:val="2"/>
      <w:sz w:val="24"/>
      <w:szCs w:val="20"/>
      <w:lang w:val="ru-RU" w:eastAsia="zh-CN" w:bidi="ar-SA"/>
    </w:rPr>
  </w:style>
  <w:style w:type="paragraph" w:styleId="222" w:customStyle="1">
    <w:name w:val="Заголовок №2 (2)"/>
    <w:basedOn w:val="Standard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 w:customStyle="1">
    <w:name w:val="Обычный1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Times New Roman" w:hAnsi="Times New Roman" w:eastAsia="Calibri" w:cs="Times New Roman"/>
      <w:color w:val="000000"/>
      <w:kern w:val="2"/>
      <w:sz w:val="16"/>
      <w:szCs w:val="20"/>
      <w:lang w:val="ru-RU" w:eastAsia="zh-CN" w:bidi="ar-SA"/>
    </w:rPr>
  </w:style>
  <w:style w:type="paragraph" w:styleId="Style30" w:customStyle="1">
    <w:name w:val="Стиль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lang w:val="en-US" w:eastAsia="zh-CN" w:bidi="ar-SA"/>
    </w:rPr>
  </w:style>
  <w:style w:type="paragraph" w:styleId="27" w:customStyle="1">
    <w:name w:val="Основной текст 2"/>
    <w:basedOn w:val="Standard"/>
    <w:qFormat/>
    <w:pPr>
      <w:spacing w:lineRule="auto" w:line="480" w:before="0" w:after="120"/>
    </w:pPr>
    <w:rPr>
      <w:rFonts w:ascii="Calibri" w:hAnsi="Calibri" w:eastAsia="Calibri" w:cs="Calibri"/>
      <w:sz w:val="22"/>
      <w:szCs w:val="22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34" w:customStyle="1">
    <w:name w:val="Основной текст 3"/>
    <w:basedOn w:val="Standard"/>
    <w:qFormat/>
    <w:pPr>
      <w:spacing w:lineRule="auto" w:line="276" w:before="0" w:after="120"/>
    </w:pPr>
    <w:rPr>
      <w:rFonts w:ascii="Calibri" w:hAnsi="Calibri" w:eastAsia="Calibri" w:cs="Calibri"/>
      <w:sz w:val="16"/>
      <w:szCs w:val="16"/>
    </w:rPr>
  </w:style>
  <w:style w:type="paragraph" w:styleId="15" w:customStyle="1">
    <w:name w:val="Абзац списка1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ableStyle2" w:customStyle="1">
    <w:name w:val="Table Style 2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Helvetica" w:hAnsi="Helvetica" w:eastAsia="Times New Roman" w:cs="Helvetica"/>
      <w:color w:val="000000"/>
      <w:kern w:val="2"/>
      <w:sz w:val="20"/>
      <w:szCs w:val="20"/>
      <w:lang w:val="ru-RU" w:eastAsia="zh-CN" w:bidi="ar-SA"/>
    </w:rPr>
  </w:style>
  <w:style w:type="paragraph" w:styleId="Style161" w:customStyle="1">
    <w:name w:val="Style16"/>
    <w:qFormat/>
    <w:pPr>
      <w:widowControl w:val="false"/>
      <w:suppressAutoHyphens w:val="true"/>
      <w:bidi w:val="0"/>
      <w:spacing w:lineRule="exact" w:line="278" w:before="0" w:after="0"/>
      <w:jc w:val="both"/>
      <w:textAlignment w:val="baseline"/>
    </w:pPr>
    <w:rPr>
      <w:rFonts w:ascii="Arial Unicode MS" w:hAnsi="Arial Unicode MS" w:eastAsia="Times New Roman" w:cs="Arial Unicode MS"/>
      <w:color w:val="000000"/>
      <w:kern w:val="2"/>
      <w:sz w:val="24"/>
      <w:szCs w:val="24"/>
      <w:lang w:val="ru-RU" w:eastAsia="zh-CN" w:bidi="ar-SA"/>
    </w:rPr>
  </w:style>
  <w:style w:type="paragraph" w:styleId="western" w:customStyle="1">
    <w:name w:val="western"/>
    <w:basedOn w:val="Standard"/>
    <w:qFormat/>
    <w:pPr>
      <w:spacing w:before="280" w:after="280"/>
    </w:pPr>
    <w:rPr/>
  </w:style>
  <w:style w:type="paragraph" w:styleId="Style31" w:customStyle="1">
    <w:name w:val="Маркированный список"/>
    <w:basedOn w:val="Standard"/>
    <w:qFormat/>
    <w:pPr>
      <w:ind w:hanging="360" w:left="360"/>
      <w:jc w:val="both"/>
    </w:pPr>
    <w:rPr/>
  </w:style>
  <w:style w:type="paragraph" w:styleId="43" w:customStyle="1">
    <w:name w:val="Маркированный список 4"/>
    <w:basedOn w:val="Standard"/>
    <w:qFormat/>
    <w:pPr>
      <w:ind w:hanging="360" w:left="1209"/>
      <w:jc w:val="both"/>
    </w:pPr>
    <w:rPr>
      <w:szCs w:val="20"/>
    </w:rPr>
  </w:style>
  <w:style w:type="paragraph" w:styleId="35" w:customStyle="1">
    <w:name w:val="Маркированный список 3"/>
    <w:basedOn w:val="Standard"/>
    <w:qFormat/>
    <w:pPr>
      <w:ind w:hanging="360" w:left="926"/>
    </w:pPr>
    <w:rPr/>
  </w:style>
  <w:style w:type="paragraph" w:styleId="fortables12" w:customStyle="1">
    <w:name w:val="for_tables_12"/>
    <w:basedOn w:val="Standard"/>
    <w:qFormat/>
    <w:pPr>
      <w:spacing w:lineRule="exact" w:line="320"/>
    </w:pPr>
    <w:rPr/>
  </w:style>
  <w:style w:type="paragraph" w:styleId="211" w:customStyle="1">
    <w:name w:val="Основной текст 21"/>
    <w:basedOn w:val="Standard"/>
    <w:qFormat/>
    <w:pPr>
      <w:ind w:firstLine="709"/>
      <w:jc w:val="both"/>
    </w:pPr>
    <w:rPr/>
  </w:style>
  <w:style w:type="paragraph" w:styleId="Style40" w:customStyle="1">
    <w:name w:val="Style40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Style91" w:customStyle="1">
    <w:name w:val="Style91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Style96" w:customStyle="1">
    <w:name w:val="Style96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28" w:customStyle="1">
    <w:name w:val="Абзац списка2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ableParagraph" w:customStyle="1">
    <w:name w:val="Table Paragraph"/>
    <w:basedOn w:val="Standard"/>
    <w:qFormat/>
    <w:pPr>
      <w:widowControl w:val="false"/>
    </w:pPr>
    <w:rPr>
      <w:rFonts w:eastAsia="Calibri"/>
    </w:rPr>
  </w:style>
  <w:style w:type="paragraph" w:styleId="Style32" w:customStyle="1">
    <w:name w:val="Текст"/>
    <w:basedOn w:val="Standard"/>
    <w:qFormat/>
    <w:pPr/>
    <w:rPr>
      <w:rFonts w:ascii="Courier New" w:hAnsi="Courier New" w:eastAsia="Courier New" w:cs="Courier New"/>
      <w:sz w:val="20"/>
      <w:szCs w:val="20"/>
    </w:rPr>
  </w:style>
  <w:style w:type="paragraph" w:styleId="36" w:customStyle="1">
    <w:name w:val="Абзац списка3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zh-CN" w:bidi="ar-SA"/>
    </w:rPr>
  </w:style>
  <w:style w:type="paragraph" w:styleId="44" w:customStyle="1">
    <w:name w:val="Абзац списка4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imes1404200418041e2" w:customStyle="1">
    <w:name w:val="times14___0420_0418_041e2"/>
    <w:basedOn w:val="Standard"/>
    <w:qFormat/>
    <w:pPr>
      <w:spacing w:before="280" w:after="280"/>
    </w:pPr>
    <w:rPr/>
  </w:style>
  <w:style w:type="paragraph" w:styleId="dash041e0431044b0447043d044b0439" w:customStyle="1">
    <w:name w:val="dash041e_0431_044b_0447_043d_044b_0439"/>
    <w:basedOn w:val="Standard"/>
    <w:qFormat/>
    <w:pPr>
      <w:spacing w:before="280" w:after="280"/>
    </w:pPr>
    <w:rPr/>
  </w:style>
  <w:style w:type="paragraph" w:styleId="Times1412" w:customStyle="1">
    <w:name w:val="Стиль Timesмаркер14 + Междустр.интервал:  множитель 12 ин"/>
    <w:basedOn w:val="Standard"/>
    <w:qFormat/>
    <w:pPr>
      <w:spacing w:lineRule="auto" w:line="288"/>
      <w:ind w:left="284"/>
      <w:jc w:val="both"/>
    </w:pPr>
    <w:rPr>
      <w:spacing w:val="-2"/>
      <w:sz w:val="28"/>
      <w:szCs w:val="20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qFormat/>
    <w:pPr>
      <w:spacing w:before="280" w:after="280"/>
    </w:pPr>
    <w:rPr/>
  </w:style>
  <w:style w:type="paragraph" w:styleId="Style33" w:customStyle="1">
    <w:name w:val="Название объекта"/>
    <w:basedOn w:val="Standard"/>
    <w:next w:val="Standard"/>
    <w:qFormat/>
    <w:pPr>
      <w:ind w:firstLine="567"/>
    </w:pPr>
    <w:rPr>
      <w:szCs w:val="20"/>
    </w:rPr>
  </w:style>
  <w:style w:type="paragraph" w:styleId="51" w:customStyle="1">
    <w:name w:val="Абзац списка5"/>
    <w:basedOn w:val="Standard"/>
    <w:qFormat/>
    <w:pPr>
      <w:ind w:left="720"/>
    </w:pPr>
    <w:rPr>
      <w:rFonts w:eastAsia="Calibri"/>
    </w:rPr>
  </w:style>
  <w:style w:type="paragraph" w:styleId="Style34" w:customStyle="1">
    <w:name w:val="Текст выноски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61" w:customStyle="1">
    <w:name w:val="Абзац списка6"/>
    <w:basedOn w:val="Standard"/>
    <w:qFormat/>
    <w:pPr>
      <w:ind w:left="720"/>
    </w:pPr>
    <w:rPr>
      <w:rFonts w:eastAsia="Calibri"/>
    </w:rPr>
  </w:style>
  <w:style w:type="paragraph" w:styleId="Style35" w:customStyle="1">
    <w:name w:val="Текст абзаца"/>
    <w:basedOn w:val="Standard"/>
    <w:qFormat/>
    <w:pPr>
      <w:ind w:firstLine="709"/>
      <w:jc w:val="both"/>
    </w:pPr>
    <w:rPr>
      <w:lang w:val="en-US"/>
    </w:rPr>
  </w:style>
  <w:style w:type="paragraph" w:styleId="Style36" w:customStyle="1">
    <w:name w:val="Текст в заданном формате"/>
    <w:basedOn w:val="Standard"/>
    <w:qFormat/>
    <w:pPr/>
    <w:rPr>
      <w:rFonts w:ascii="Liberation Mono" w:hAnsi="Liberation Mono" w:cs="Liberation Mono"/>
      <w:sz w:val="20"/>
      <w:szCs w:val="20"/>
    </w:rPr>
  </w:style>
  <w:style w:type="paragraph" w:styleId="Style37" w:customStyle="1">
    <w:name w:val="Таблица"/>
    <w:basedOn w:val="Caption"/>
    <w:qFormat/>
    <w:pPr/>
    <w:rPr/>
  </w:style>
  <w:style w:type="numbering" w:styleId="Style3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DocSecurity>4</DocSecurity>
  <Pages>22</Pages>
  <Words>2236</Words>
  <Characters>14525</Characters>
  <CharactersWithSpaces>17997</CharactersWithSpaces>
  <Paragraphs>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2025-09-17T16:25:00Z</dcterms:created>
  <dc:creator/>
  <dc:description/>
  <dc:language>ru-RU</dc:language>
  <cp:lastModifiedBy/>
  <dcterms:modified xsi:type="dcterms:W3CDTF">2025-09-18T21:33:39Z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