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>
          <w:color w:val="333745"/>
          <w:sz w:val="22"/>
          <w:szCs w:val="22"/>
        </w:rPr>
      </w:pPr>
      <w:r>
        <w:rPr>
          <w:rStyle w:val="Strong"/>
          <w:b w:val="false"/>
          <w:bCs w:val="false"/>
          <w:color w:val="333745"/>
          <w:sz w:val="22"/>
          <w:szCs w:val="22"/>
        </w:rPr>
        <w:t>ОБЩИЕ ПОЛОЖЕНИЯ ПРОВЕДЕНИЯ РОЗЫГРЫША</w:t>
      </w:r>
    </w:p>
    <w:p>
      <w:pPr>
        <w:pStyle w:val="NormalWeb"/>
        <w:spacing w:beforeAutospacing="0" w:before="0" w:afterAutospacing="0" w:after="0"/>
        <w:rPr>
          <w:color w:val="333745"/>
          <w:sz w:val="22"/>
          <w:szCs w:val="22"/>
        </w:rPr>
      </w:pPr>
      <w:r>
        <w:rPr>
          <w:color w:val="333745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1.1. Настоящие Правила регламентируют порядок организации и проведения розыгрыша "Кухонного гарнитура" (далее именуемого «Розыгрыш»), являющегося стимулирующим мероприятием и направленного на привлечение повышенного внимания потребителей к ООО «Удача» на территории Российской Федерации в Чувашской Республике, популяризации наименования ООО «Удача», повышения лояльности существующих клиентов и привлечение новых клиентов к продукции «Удача» на территории Российской Федерации в Чувашской Республике.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 </w:t>
      </w:r>
    </w:p>
    <w:p>
      <w:pPr>
        <w:pStyle w:val="NoSpacing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1.2. Организаторами Розыгрыша является Общество с ограниченной ответственностью «Удача»</w:t>
      </w:r>
    </w:p>
    <w:p>
      <w:pPr>
        <w:pStyle w:val="NoSpacing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(юр. адрес: 428012, Чувашская Республика, г. Чебоксары, Болгарстроя д.7, пом.3 ИНН 2129052489 КПП 213001001 ОГРН 1042129000286) совместно с партнером </w:t>
      </w:r>
      <w:r>
        <w:rPr>
          <w:rFonts w:ascii="Times New Roman" w:hAnsi="Times New Roman"/>
        </w:rPr>
        <w:t xml:space="preserve">Индивидуальным предпринимателем Борзовым Николаем Геннадьевичем (юр. адрес: 428010, Чувашская республика, г. Чебоксары, ул. Короленко, д. 22, кв. 116 </w:t>
      </w:r>
      <w:r>
        <w:rPr>
          <w:rFonts w:cs="Times New Roman,Bold" w:ascii="Times New Roman,Bold" w:hAnsi="Times New Roman,Bold"/>
          <w:bCs/>
          <w:lang w:eastAsia="ru-RU"/>
        </w:rPr>
        <w:t>ИНН 212801300435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eastAsia="ru-RU"/>
        </w:rPr>
        <w:t xml:space="preserve">ОГРНИП </w:t>
      </w:r>
      <w:r>
        <w:rPr>
          <w:rFonts w:cs="Times New Roman,Bold" w:ascii="Times New Roman,Bold" w:hAnsi="Times New Roman,Bold"/>
          <w:bCs/>
          <w:lang w:eastAsia="ru-RU"/>
        </w:rPr>
        <w:t xml:space="preserve">322213000010322 </w:t>
      </w:r>
      <w:r>
        <w:rPr>
          <w:rFonts w:ascii="Times New Roman" w:hAnsi="Times New Roman"/>
        </w:rPr>
        <w:t xml:space="preserve">р/с 40802810175000031638 Отделение № 8613 Сбербанка России г. Чебоксары БИК 049706609 к/с 30101810300000000609) </w:t>
      </w:r>
      <w:r>
        <w:rPr>
          <w:rFonts w:cs="Times New Roman" w:ascii="Times New Roman" w:hAnsi="Times New Roman"/>
        </w:rPr>
        <w:t>далее по тексту именуемые «Организаторы».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1.3. Розыгрыш не является лотереей либо иной, основанной на риске, игрой, и участники Розыгрыша не несут имущественных рисков, связанных с участием в Розыгрыше. Процедура проведения Розыгрыша не связана с внесением участниками платы, и призовой фонд Розыгрыша формируется исключительно за счет средств Организаторов.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1.4. Призовой фонд Розыгрыша сформирован за счет средств Организаторов в натуре из следующих подарков: "Кухонный гарнитур модель «Квадро», стоимостью 44 000 (Сорок четыре тысячи) рублей". Приз в денежном эквиваленте не выдается и замене на другой Подарок не подлежит.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1.5. Розыгрыш проводится на сайте «Солнечный», расположенном по адресу https://21sol.ru/</w:t>
        <w:br/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1.6. Сроки проведения Розыгрыша: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1.6.1. Дата начала «1» февраля 2023 г.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1.6.2 Дата завершения «31» марта 2023 г.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1.6.3. Дата проведения Розыгрыша и определения Победителей Розыгрыша: «1» апреля 2023 г.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1.6.4. Срок выдачи Подарков Розыгрыша: с «1» апреля 2023 г. до «1» апреля 2024 г. включительно.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1.7. Порядок проведения Розыгрыша и определения Победителя Розыгрыша (1 человек):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Розыгрыш проводится без использования специального оборудования. Для проведения Розыгрыша ID-номера участников согласно п. 2.3 настоящих Правил выгружаются в электронную программу «Рандом» (генератор выбора случайных чисел), Победителем Розыгрыша, имеющим право на получение Приза (далее – «Победитель Розыгрыша»), является участник Розыгрыша, чей ID-номер произвольно выбран программой «Рандом» нижеприведенным алгоритмом проведения Розыгрыша и определения Победителя Розыгрыша. Алгоритм проведения Розыгрыша и определения Победителя Розыгрыша представляет собой процесс из поэтапных элементарных шагов: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а) Для определения Победителя Розыгрыша Организатор выгружает в программу «Рандом» список участников розыгрыша, которые в период проведения Розыгрыша совершили покупку двухкомнатной квартиры в микрорайоне Солнечный Комфорт в позиции №1 по ипотечной программе, получили договор и дали согласие на участие в розыгрыше.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б) Каждому участнику присваивается индивидуальный номер, соответствующий номеру договора, по которому в дальнейшем будет определяться Победитель Розыгрыша;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в) В программу «Рандом» загружаются присвоенные участникам при заполнении анкеты ID номера и программа выбирает случайным образом число (победителя) Организаторы в целях чистоты выявления победителя записывает весь процесс и размещает в аккаунте @</w:t>
      </w:r>
      <w:r>
        <w:rPr>
          <w:sz w:val="22"/>
          <w:szCs w:val="22"/>
          <w:lang w:val="en-US"/>
        </w:rPr>
        <w:t>solnechnyi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cheb</w:t>
      </w:r>
      <w:r>
        <w:rPr>
          <w:sz w:val="22"/>
          <w:szCs w:val="22"/>
        </w:rPr>
        <w:t xml:space="preserve"> в социальной сети Instagram и </w:t>
      </w:r>
      <w:hyperlink r:id="rId2">
        <w:r>
          <w:rPr>
            <w:color w:val="auto"/>
            <w:sz w:val="22"/>
            <w:szCs w:val="22"/>
          </w:rPr>
          <w:t>https://vk.com/21sol</w:t>
        </w:r>
      </w:hyperlink>
      <w:r>
        <w:rPr>
          <w:sz w:val="22"/>
          <w:szCs w:val="22"/>
        </w:rPr>
        <w:t xml:space="preserve"> в социальной сети Вконтакте.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Алгоритм выбора выигрышного числа основан на случайном выборе. При проведении Розыгрыша не используются процедуры и алгоритмы, позволяющие предопределить результат проведения Розыгрыша Приза до начала проведения Розыгрыша. Согласно выше указанному алгоритму на выходе выдается лишь одно выигрышное число для определения конкретного Победителя Розыгрыша на сайте https://21sol.ru.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1.8. Выдача Подарка: Выдача Подарка Победителю Розыгрыша осуществляется после проведения Розыгрыша в сроки, указанные в п. 1.6.3 настоящих Правил.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1.9. Порядок выдачи Подарка Победителю Розыгрыша: После проведения Розыгрыша Победитель Розыгрыша получает на указанный в договоре адрес электронной почты (e-mail) или по номеру телефона уведомление о факте определения Победителя Розыгрыша информацию о признании его Победителем и выигрыше Подарка. Подарок будет выдан Победителю по договору дарения,  в офисе компании ИП Борзова в соответствии со ст.572 ГК РФ.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1.10. Отправка Подарков Победителям Розыгрыша осуществляется в срок, установленный п. 1.6.3 настоящих Правил. Призы, не востребованные Победителями Розыгрыша в указанный срок, подлежат хранению Организаторами до «31» декабря 2025 г. включительно. По истечении данного срока обязанность Организаторов по отправке Подарков Победителям Розыгрыша прекращается, и Организаторы вправе распорядиться Подарками по своему усмотрению.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1.11. Организаторы оставляют за собой право в безусловном одностороннем порядке в любое время вносить в настоящие Правила изменения и/или дополнения путем размещения соответствующей информации на Интернет-сайте Организатора по адресу </w:t>
      </w:r>
      <w:hyperlink r:id="rId3">
        <w:r>
          <w:rPr>
            <w:color w:val="auto"/>
            <w:sz w:val="22"/>
            <w:szCs w:val="22"/>
          </w:rPr>
          <w:t>https://21sol.ru/</w:t>
        </w:r>
      </w:hyperlink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УСЛОВИЯ УЧАСТИЯ В РОЗЫГРЫШЕ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2.1. Участником Розыгрыша может стать любое физическое лицо, не относящееся к перечисленным в п. 2.2 настоящих Правил лицам, достигшее возраста 18 (Восемнадцати) лет, обладающее дееспособностью.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2.2. Участниками Розыгрыша не могут являться работники Организаторов (лица, заключившие с Организатором трудовой договор).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2.3. Для участия в Розыгрыше участнику необходимо приобрести двухкомнатную или трехкомнатную квартиру в микрорайоне Солнечный Комфорт г. Чебоксары позиция №1 по ипотечной программе и дать свое согласие на участие в розыгрыше. Победителем Акции признается участник Акции, чей ID-номер был выбран случайным образом программой «Рандом». Каждому участнику Розыгрыша из списка присваивается индивидуальный номер, согласно номеру договора купли-продажи, по которому в дальнейшем будет определяться Победитель. В программу «Рандом» загружаются присвоенные номера Участников, и программа выбирает случайным образом номер Участника, который становится победителем Розыгрыша). Организатор в целях чистоты выявления победителей Розыгрыша записывает весь процесс и размещает в аккаунте  @</w:t>
      </w:r>
      <w:r>
        <w:rPr>
          <w:sz w:val="22"/>
          <w:szCs w:val="22"/>
          <w:lang w:val="en-US"/>
        </w:rPr>
        <w:t>solnechnyi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cheb</w:t>
      </w:r>
      <w:r>
        <w:rPr>
          <w:sz w:val="22"/>
          <w:szCs w:val="22"/>
        </w:rPr>
        <w:t xml:space="preserve"> в социальной сети Instagram и </w:t>
      </w:r>
      <w:hyperlink r:id="rId4">
        <w:r>
          <w:rPr>
            <w:color w:val="auto"/>
            <w:sz w:val="22"/>
            <w:szCs w:val="22"/>
          </w:rPr>
          <w:t>https://vk.com/21sol</w:t>
        </w:r>
      </w:hyperlink>
      <w:r>
        <w:rPr>
          <w:sz w:val="22"/>
          <w:szCs w:val="22"/>
        </w:rPr>
        <w:t xml:space="preserve"> в социальной сети Вконтакте.</w:t>
        <w:br/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2.4. Участие в Розыгрыше означает полное и безусловное принятие Участником Розыгрыша настоящих Правил, а также согласие Участника на обработку предоставленных Участником при размещении заказа своих персональных данных в целях участия в проводимых Организатором рекламных, маркетинговых и иных программах и акциях, а также осуществления ООО «Удача» исследований, направленных на улучшение качества предоставляемых услуг и/или реализуемых квартир, проведения маркетинговых и/или статистических и/или иных исследований, продвижения квартир, информирования Участника о новых квартирах, специальных предложениях и рекламных акциях, системах скидок и бонусов, предлагаемых ООО «Удача», информирования об услугах ООО «Удача» и третьих лиц, квартирах путем осуществления с Участником прямых контактов с помощью различных средств связи, включая (без ограничений) рассылку на адрес электронной почты (e-mail) Участника, мобильный телефон (смс-информирование) соответствующей информации, в том числе информации, соответствующей понятию рекламы в смысле ст. 3 Закона № 38-ФЗ «О рекламе», а также в целях выполнения Организатором обязанностей, предусмотренных действующим законодательством РФ, в частности, Налоговым кодексом Российской Федерации. Участием в Розыгрыше Участник, действуя своей волей и в своих интересах, в соответствии с требованиями Федерального закона от 27.07.2006 №152-ФЗ «О персональных данных» дает свое согласие Организатору ООО «Удача» и третьим лицам (при условии соблюдения требований законодательства РФ об обеспечении конфиденциальности персональных данных и безопасности персональных данных при их обработке на обработку ими (сбор, запись, систематизацию, накопление, хранение, подтверждение, уточнение (обновление, изменение), использование, распространение, предоставление, передачу (включая передачу на территории Российской Федерации и трансграничную передачу), обезличивание, блокирование и уничтожение Организатором и его контрагентами персональных данных Участника в т.ч. с использованием средств автоматизации и автоматизированных систем управления базами данных, иных программных средств, разработанных по поручению ООО «Удача», а также на ручную, автоматизированную и смешанную обработку персональных данных Участника, как с передачей по внутренней сети ООО «Удача» и его контрагентов, а также по сети Интернет, так и без таковой. Используемые способы обработки включают, в том числе (без ограничений), следующие: автоматическая проверка написания названий улиц/населенных пунктов, уточнение данных путем телефонной, почтовой связи со мной или с помощью контакта через сеть Интернет, сегментация базы данных по заданным критериям. Настоящее согласие дается Участником на осуществление любых действий в отношении персональных данных Участника, которые необходимы или желаемы для достижения указанных выше целей, в отношении любой информации, относящейся к Участнику, включая следующую: фамилия, имя, отчество; пол; год, месяц, дата рождения (а в предусмотренных законодательством РФ, в частности, Налоговым кодексом РФ случаях - реквизиты документа, удостоверяющего личность (номер паспорта гражданина Российской Федерации, дата его выдачи, наименование выдавшего органа, а также сведения о регистрации), номера телефонов (рабочего, домашнего, мобильного), адрес электронной почты и другие сведения, предоставленные Участником Организатору и содержащиеся в Анкете и иных документах. Право выбора третьих лиц, привлекаемых к обработке персональных данных Участника в соответствии с настоящими Правилами, предоставляется Участником ООО «Удача» и дополнительного согласования не требует. Обработка персональных данных Организатором осуществляется в соответствии с действующим законодательством РФ.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2.5. Участием в Розыгрыше Участник, признанный Победителем Розыгрыша, также дает свое согласие на размещение своих имени, фамилии, отчества и изображения (фотографии) на сайте Организатора по адресу https://21sol.ru/, а также в печатных изданиях, радио- и телевизионных передачах, в Интернет-СМИ и иных средствах массового распространения информации, включая (без ограничений) Instagram, «ВКонтакте».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2.6. В случае нарушения настоящих Правил Организатор вправе в безусловном порядке отстранить Участника Розыгрыша от участия в Розыгрыше. При этом Организатор имеет право не комментировать свои действия по отношению к указанному (-ым) Участнику (-ам).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2.7. Участник Розыгрыша в полном объеме несет риск любых негативных последствий, которые могут возникнуть в связи с указанием Участником неточных и/или недостоверных сведений о себе.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2.8. Результат проведения Розыгрыша в соответствии с настоящим стимулирующим мероприятием является окончательным и не может быть оспорен в судебном порядке.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2.9. Участник Розыгрыша вправе в любое время отказаться от участия в Розыгрыше, обратившись к Организаторам розыгрыша.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2.10. Организатор не возмещает все и любые издержки и расходы, которые могут возникнуть у Участника Розыгрыша или третьего лица связи с проведением настоящего Розыгрыша. Организатор не несет ответственность за неисполнение либо ненадлежащее исполнение обязательств вследствие сбоев в телекоммуникационных и энергетических сетях, действий вредоносных программ, а также недобросовестных действий третьих лиц, направленных на несанкционированный доступ и/или выведение из строя программного и/или аппаратного комплекса ООО «Удача». Организаторы вправе в одностороннем порядке прекратить или приостановить проведение Розыгрыша или отстранить отдельных его Участников, если по какой-либо причине настоящий Розыгрыш или какая-либо его часть не могут быть реализованы так, как это запланировано, в связи с заражением компьютерными вирусами. Дефектами, манипуляциями, несанкционированным вмешательством, фальсификацией, техническими неполадками или любой причиной, не контролируемой Организатором, которая искажает или затрагивает исполнение, безопасность, честность, целостность проведения Розыгрыша.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2.11. Организатор оставляет за собой право в безусловном порядке в любое время без предварительного персонального уведомления Участника вносить в настоящие Правила изменения и/или дополнения или прекратить/приостановить/отменить проведение Розыгрыша путем размещения соответствующей информации на сайте https://21sol.ru.</w:t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altName w:val="Bold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146a47"/>
    <w:rPr>
      <w:b/>
      <w:bCs/>
    </w:rPr>
  </w:style>
  <w:style w:type="character" w:styleId="Style14">
    <w:name w:val="Интернет-ссылка"/>
    <w:basedOn w:val="DefaultParagraphFont"/>
    <w:uiPriority w:val="99"/>
    <w:unhideWhenUsed/>
    <w:rsid w:val="005249b3"/>
    <w:rPr>
      <w:color w:val="0563C1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146a4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46056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21sol" TargetMode="External"/><Relationship Id="rId3" Type="http://schemas.openxmlformats.org/officeDocument/2006/relationships/hyperlink" Target="https://21sol.ru/" TargetMode="External"/><Relationship Id="rId4" Type="http://schemas.openxmlformats.org/officeDocument/2006/relationships/hyperlink" Target="https://vk.com/21so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LibreOffice/7.3.4.2$Windows_X86_64 LibreOffice_project/728fec16bd5f605073805c3c9e7c4212a0120dc5</Application>
  <AppVersion>15.0000</AppVersion>
  <Pages>4</Pages>
  <Words>1545</Words>
  <Characters>11130</Characters>
  <CharactersWithSpaces>12674</CharactersWithSpaces>
  <Paragraphs>62</Paragraphs>
  <Company>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2023-01-25T08:02:00Z</dcterms:created>
  <dc:creator>Учетная запись Майкрософт</dc:creator>
  <dc:description/>
  <dc:language>ru-RU</dc:language>
  <cp:lastModifiedBy/>
  <dcterms:modified xsi:type="dcterms:W3CDTF">2023-03-29T10:25:57Z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