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ОПИС ПРОЕКТУ</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«ЄВРОПЕЙСЬКІ АНТИТОТАЛІТАРНІ ПРАКТИКИ»</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 599704-EPP-1-2018-1-UA-EPPJMO-MODULE</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 xml:space="preserve">Розуміння та засвоєння загальноєвропейських цінностей в Україні є неможливими без подолання залишків тоталітарного минулого. Центральною ідеєю проекту є визнання європейських антитоталітарних практик в якості реальної альтернативи загрозам тоталітарних ремінісценцій у вигляді неототалітаризму. Це, у свою чергу, спонукає до вивчення та застосування відповідного європейського досвіду в нашій країні. </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З часу прийняття у 2015 році закону «Про засудження комуністичного та націонал-соціалістичного (нацистського) тоталітарних режимів в Україні та заборону пропаганди їх символіки», в країні відбувається активний процес ліквідації комуністичної символіки. Проте на сьогодні змістом цього процесу є переважно матеріалізовані залишки радянської ідеології. Що ж до менталітету та культури спілкування, повсякденної свідомості та системи виховання, треба визнати, що тоталітарні структури мислення фактично ще не стали предметом критичної рефлексії і свідомого подолання. Тобто зберігається глибинна культурна основа для появи неототалітарних практик у гібридних соціальних-культурних формах.</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 xml:space="preserve">Відповідна проблема має не тільки вивчатися науковцями, але й стати предметом рефлексії широкої громадськості. Саме це спонукає нас привернути увагу студентів та викладачів Національного університету «Чернігівський колегіум», а також громади Чернігова, Чернігівської області та усієї України на проблему більш глибокого і неформального подолання залишків тоталітарного минулого. Засобами досягнення цієї мети є міжпредметні, багатопрофільні дослідження фундаментальних основ цих дискурсів (історичних, політичних, соціокультурних, ментальних, лінгвістичних та педагогічних). </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На сьогодні наш Університет ще не має спеціальних курсів з антитоталітарної тематики. Та розуміння механізмів та шляхів подолання тоталітарної спадщини є надзвичайно важливим для сьогоднішньої України, яка протистоїть багаторівневій неототалітарній агресії. Особливо таке розуміння є актуальним для майбутніх учителів, які мають виховувати нове, європейське покоління українців. Тому цей проект буде корисним для наших випускників (майбутніх учителів шків та університетів) і накладе свій позитивний відбиток на якість їх професійної підготовки.</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Курс розрахований на два семестри. Впродовж першого семестру студенти вивчатимуть концепти тоталітаризму, посттоталітаризму та неототалітаризму в історичному, філософському, лінгвістичному та педагогічному аспектах. Зокрема студенти зможуть проаналізувати етапи та шляхи подолання тоталітарної спадщини європейськими країнами. Тоталітарні, посттоталітарні та неототалітарні практики будуть досліджуватися як на макрорівні (сутність, провідні риси, механізми дії), так і на мікрорівні (в межах потестарного дискурсу, менталітету та психології; в освітньому та виховному процесах). Протягом другого семестру студенти будуть розглядати філософські та художні антитоталітарні (у тому числі і антифобіальні) практики як один з факторів євроінтеграції.</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 xml:space="preserve">Програма базується на традиційних (феноменологічних, екзистенціальних, герменевтичних та структурних парадигмах) та сучасних методологіях (постструктурний, концептуальний та когнітивно-дискурсивний підходи), а також передбачає використання інноваційних форм та методів навчання, таких як інтерактивна лекція, дискусійний клуб, форум-театр, модель парламентських дебатів, круглий стіл тощо. Це сформує знання та розуміння сутності концепту тоталітаризму у його різноманітних формах, навчить застосовувати ефективні європейські антитоталітарні практики, що, безперечно, буде сприяти подоланню наслідків тоталітарного минулого та подальшому процесу євроінтеграції України. </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Актуальність вивчення теми визначається контекстом неототалітарних загроз і небезпек у контексті сучасної геополітики, що стосується не тільки України, але й всієї Європи. Ми вважаємо, що український досвід антитоталітарних рефлексій може збагатити загальноєвропейський дискурс новими аспектами бачення проблеми переходу держав східної Європи від посттоталітаризму до демократії. Також цей досвід може знайти своє застосовуватися в Європі у процесі формування культурної політики щодо роботи з біженцями, які покинули тоталітарні, авторитарні або неототалітарні країни.</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Очікуваний вплив:</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lastRenderedPageBreak/>
        <w:t xml:space="preserve">– на місцевому рівні – розвиток та збагачення європейських студій у Національному університеті «Чернігівський колегіум»; </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 уміння виявляти тоталітарні ремінісценції та усвідомлювати необхідність їх подолання через застосування альтернативних культурних практик;</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 на регіональному / національному рівні – більш ефективне використання інтелектуального потенціалу університету для подолання залишків тоталітарної свідомості через розвиток відповідних рефлексій у широкої аудиторії регіону; сприяння укріпленню демократичних тенденцій Українського історичного поступу, розвитку громадянського суспільства; інтенсифікація процесу входження України в європейський інформаційний, освітній та культурний простір;</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 на міжнародному рівні – сприяти формуванню нової, європейської ідентичності українців, що передбачає усвідомлення українського народу як унікальної та невід'ємної частини європейської спільноти зі спільною історією та цінностями.</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Відповідність пропозиції цілям програми Жана Моне (для Модулів):</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 сприяти впровадженню знань про Європейський Союз у курсах та дослідженнях, що раніше не були пов’язані з ЄС;</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 запропонувати спеціальні курси з конкретних проблем ЄС, які стануть в нагоді випускникам у їх професійному житті.</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Модуль буде впроваджуватись, перш за все, для студентів (бакалаврів) філологічного факультету Національного університету «Чернігівський колегіум» (основної цільової групи). Також до роботи будуть долучатися студенти психолого-педагогічного факультету. На цих двох факультетах на сьогодні немає спеціальних курсів, які стосуються тематики Європейського Союзу. Водночас випускники філологічного та психолого-педагогічного факультетів університету часто стають не лише викладачами і психологами у середній школи, але й викладачами ЗВО, журналістами, редакторами, перекладачами, письменниками та політиками. Зважаючи на це ми можемо констатувати, що для них надзвичайно важливо знати принаймні основну інформацію про Європейський Союз, його демократичні цінності, що протистоять тоталітарним та неототалітарним практикам на рівні політики, економіки, культури. Запропоновані в рамках програми спеціальні курси з питань антитоталітарних європейських практик, будуть корисними для наших випускників у їх майбутньому професійному та соціально-культурному житті. Також набуття студентами досвіду компетентного, науково обґрунтованого підходу до постановки та вирішення гуманітарних проблем, що базується на європейських культурних цінностях, стане в нагоді не тільки для них самих, але й буде мати неабияку цінність для України як європейської держави.</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Друга цільова група представлена викладачами та адміністрацією університету, міською владою (яка братиме участь в дебатах) та школярами (вони братимуть участь у конкурсі учнівських робіт з досліджень ЄС). Штат виконавців модуля включає філософів та культурологів, а також ключових фахівців університету з різних галузей гуманітарних наук: істориків, філологів, педагогів та мистецтвознавців. Для всіх учасників проект стане хорошою нагодою запровадити європейський підхід до своїх навчальних курсів. Учасники проектної групи активно досліджують історичні, філософсько-культурологічні, мистецтвознавчі та інші теоретичні теми, пропоновані у проекті. Двоє членів команди захистили докторські дисертації з філософії та філології та є професорами. Координатор модуля захистила докторську дисертацію на тему «Сміхова культура тоталітарного суспільства: сутність, форми, механізми дії (на прикладі радянських культурних практик), у якій дослідила складні, опозиційно-конвенційні відносини між тоталітарними ідеологічними практиками та сміховою культурою. П'ять членів команди – це кандидати філософських, педагогічних та історичних наук. Для молодших спеціалістів (колишньої аспірантки кафедри філософії та культурології – молодої дослідниці Ксенії Богун) наразі відкривається можливість отримати свій перший педагогічний досвід щодо викладання курсу у ЗВО та експлікувати матеріали своїх наукових досліджень, присвячені європейським антифобіальним практикам, в контексті грантової тематики.</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 xml:space="preserve">Також ця програма має на меті допомогти учням філологічного та психолого-педагогічного факультетів стати більш інформованими щодо культурних та ментальних аспектів євроінтеграційних проблем України. Розуміння цих проблем є життєво важливим для вчителя та викладача як вихователів нового покоління, завданням яких є формування та розвиток </w:t>
      </w:r>
      <w:r w:rsidRPr="00F36AAB">
        <w:rPr>
          <w:rFonts w:ascii="inherit" w:eastAsia="Times New Roman" w:hAnsi="inherit" w:cs="Segoe UI Historic"/>
          <w:color w:val="050505"/>
          <w:sz w:val="23"/>
          <w:szCs w:val="23"/>
          <w:lang w:eastAsia="ru-RU"/>
        </w:rPr>
        <w:lastRenderedPageBreak/>
        <w:t>культурного імунітету нації до тоталітаризму у всіх його формах. Ось чому освіта може й повинна стати інструментом розвитку антитоталітарного досвіду українського народу.</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Очікується, що запропоновані методологія дослідження, форми і методи демократично організованого діалогічного педагогічного процесу, метою якого є вільна та неповторна особистість, стануть основою для формування та розвитку антитоталітарного досвіду студентів у різних сферах суспільного та культурного життя.</w:t>
      </w:r>
    </w:p>
    <w:p w:rsidR="00F36AAB" w:rsidRPr="00F36AAB" w:rsidRDefault="00F36AAB" w:rsidP="00F36AAB">
      <w:pPr>
        <w:shd w:val="clear" w:color="auto" w:fill="FFFFFF"/>
        <w:spacing w:after="0" w:line="240" w:lineRule="auto"/>
        <w:rPr>
          <w:rFonts w:ascii="inherit" w:eastAsia="Times New Roman" w:hAnsi="inherit" w:cs="Segoe UI Historic"/>
          <w:color w:val="050505"/>
          <w:sz w:val="23"/>
          <w:szCs w:val="23"/>
          <w:lang w:eastAsia="ru-RU"/>
        </w:rPr>
      </w:pPr>
      <w:r w:rsidRPr="00F36AAB">
        <w:rPr>
          <w:rFonts w:ascii="inherit" w:eastAsia="Times New Roman" w:hAnsi="inherit" w:cs="Segoe UI Historic"/>
          <w:color w:val="050505"/>
          <w:sz w:val="23"/>
          <w:szCs w:val="23"/>
          <w:lang w:eastAsia="ru-RU"/>
        </w:rPr>
        <w:t>Запропонована програма також сприятиме публікаціям та поширенню результатів наукових досліджень з тематики ЄС, які будуть здійснюватися вперше. Ця програма пропонує широкий спектр видів робіт та відповідних результатів: дидактичні матеріали, монографія, наукові та популярні статті, матеріали конференцій тощо. Особлива увага приділяється просуванню та публікації студентських науково-дослідних студій, робіт та есе. Очікується, що програма також формуватиме інтерес студентської спільноти, викладачів Національного університету «Чернігівський колегіум», інших університетів, школярів, адміністрації міста та регіону, а також широкої громадськості до проблем євроінтеграції України та шляхах їх вирішення. Таким чином, цей проект буде сприяти широкому впровадженню європейського підходу у філософсько-культурологічні, історичні, філологічні та психолого-педагогічні дослідження.</w:t>
      </w:r>
    </w:p>
    <w:p w:rsidR="00DD4199" w:rsidRDefault="00DD4199">
      <w:bookmarkStart w:id="0" w:name="_GoBack"/>
      <w:bookmarkEnd w:id="0"/>
    </w:p>
    <w:sectPr w:rsidR="00DD41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168"/>
    <w:rsid w:val="00022168"/>
    <w:rsid w:val="00DD4199"/>
    <w:rsid w:val="00F36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0D48C-B7E2-4F13-AF8C-B066285D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126456">
      <w:bodyDiv w:val="1"/>
      <w:marLeft w:val="0"/>
      <w:marRight w:val="0"/>
      <w:marTop w:val="0"/>
      <w:marBottom w:val="0"/>
      <w:divBdr>
        <w:top w:val="none" w:sz="0" w:space="0" w:color="auto"/>
        <w:left w:val="none" w:sz="0" w:space="0" w:color="auto"/>
        <w:bottom w:val="none" w:sz="0" w:space="0" w:color="auto"/>
        <w:right w:val="none" w:sz="0" w:space="0" w:color="auto"/>
      </w:divBdr>
      <w:divsChild>
        <w:div w:id="732433127">
          <w:marLeft w:val="0"/>
          <w:marRight w:val="0"/>
          <w:marTop w:val="0"/>
          <w:marBottom w:val="0"/>
          <w:divBdr>
            <w:top w:val="none" w:sz="0" w:space="0" w:color="auto"/>
            <w:left w:val="none" w:sz="0" w:space="0" w:color="auto"/>
            <w:bottom w:val="none" w:sz="0" w:space="0" w:color="auto"/>
            <w:right w:val="none" w:sz="0" w:space="0" w:color="auto"/>
          </w:divBdr>
        </w:div>
        <w:div w:id="1833372453">
          <w:marLeft w:val="0"/>
          <w:marRight w:val="0"/>
          <w:marTop w:val="120"/>
          <w:marBottom w:val="0"/>
          <w:divBdr>
            <w:top w:val="none" w:sz="0" w:space="0" w:color="auto"/>
            <w:left w:val="none" w:sz="0" w:space="0" w:color="auto"/>
            <w:bottom w:val="none" w:sz="0" w:space="0" w:color="auto"/>
            <w:right w:val="none" w:sz="0" w:space="0" w:color="auto"/>
          </w:divBdr>
          <w:divsChild>
            <w:div w:id="1079596337">
              <w:marLeft w:val="0"/>
              <w:marRight w:val="0"/>
              <w:marTop w:val="0"/>
              <w:marBottom w:val="0"/>
              <w:divBdr>
                <w:top w:val="none" w:sz="0" w:space="0" w:color="auto"/>
                <w:left w:val="none" w:sz="0" w:space="0" w:color="auto"/>
                <w:bottom w:val="none" w:sz="0" w:space="0" w:color="auto"/>
                <w:right w:val="none" w:sz="0" w:space="0" w:color="auto"/>
              </w:divBdr>
            </w:div>
            <w:div w:id="1268346710">
              <w:marLeft w:val="0"/>
              <w:marRight w:val="0"/>
              <w:marTop w:val="0"/>
              <w:marBottom w:val="0"/>
              <w:divBdr>
                <w:top w:val="none" w:sz="0" w:space="0" w:color="auto"/>
                <w:left w:val="none" w:sz="0" w:space="0" w:color="auto"/>
                <w:bottom w:val="none" w:sz="0" w:space="0" w:color="auto"/>
                <w:right w:val="none" w:sz="0" w:space="0" w:color="auto"/>
              </w:divBdr>
            </w:div>
          </w:divsChild>
        </w:div>
        <w:div w:id="806630371">
          <w:marLeft w:val="0"/>
          <w:marRight w:val="0"/>
          <w:marTop w:val="120"/>
          <w:marBottom w:val="0"/>
          <w:divBdr>
            <w:top w:val="none" w:sz="0" w:space="0" w:color="auto"/>
            <w:left w:val="none" w:sz="0" w:space="0" w:color="auto"/>
            <w:bottom w:val="none" w:sz="0" w:space="0" w:color="auto"/>
            <w:right w:val="none" w:sz="0" w:space="0" w:color="auto"/>
          </w:divBdr>
          <w:divsChild>
            <w:div w:id="564608256">
              <w:marLeft w:val="0"/>
              <w:marRight w:val="0"/>
              <w:marTop w:val="0"/>
              <w:marBottom w:val="0"/>
              <w:divBdr>
                <w:top w:val="none" w:sz="0" w:space="0" w:color="auto"/>
                <w:left w:val="none" w:sz="0" w:space="0" w:color="auto"/>
                <w:bottom w:val="none" w:sz="0" w:space="0" w:color="auto"/>
                <w:right w:val="none" w:sz="0" w:space="0" w:color="auto"/>
              </w:divBdr>
            </w:div>
            <w:div w:id="1079795087">
              <w:marLeft w:val="0"/>
              <w:marRight w:val="0"/>
              <w:marTop w:val="0"/>
              <w:marBottom w:val="0"/>
              <w:divBdr>
                <w:top w:val="none" w:sz="0" w:space="0" w:color="auto"/>
                <w:left w:val="none" w:sz="0" w:space="0" w:color="auto"/>
                <w:bottom w:val="none" w:sz="0" w:space="0" w:color="auto"/>
                <w:right w:val="none" w:sz="0" w:space="0" w:color="auto"/>
              </w:divBdr>
            </w:div>
            <w:div w:id="1285624417">
              <w:marLeft w:val="0"/>
              <w:marRight w:val="0"/>
              <w:marTop w:val="0"/>
              <w:marBottom w:val="0"/>
              <w:divBdr>
                <w:top w:val="none" w:sz="0" w:space="0" w:color="auto"/>
                <w:left w:val="none" w:sz="0" w:space="0" w:color="auto"/>
                <w:bottom w:val="none" w:sz="0" w:space="0" w:color="auto"/>
                <w:right w:val="none" w:sz="0" w:space="0" w:color="auto"/>
              </w:divBdr>
            </w:div>
            <w:div w:id="589430876">
              <w:marLeft w:val="0"/>
              <w:marRight w:val="0"/>
              <w:marTop w:val="0"/>
              <w:marBottom w:val="0"/>
              <w:divBdr>
                <w:top w:val="none" w:sz="0" w:space="0" w:color="auto"/>
                <w:left w:val="none" w:sz="0" w:space="0" w:color="auto"/>
                <w:bottom w:val="none" w:sz="0" w:space="0" w:color="auto"/>
                <w:right w:val="none" w:sz="0" w:space="0" w:color="auto"/>
              </w:divBdr>
            </w:div>
            <w:div w:id="1246495004">
              <w:marLeft w:val="0"/>
              <w:marRight w:val="0"/>
              <w:marTop w:val="0"/>
              <w:marBottom w:val="0"/>
              <w:divBdr>
                <w:top w:val="none" w:sz="0" w:space="0" w:color="auto"/>
                <w:left w:val="none" w:sz="0" w:space="0" w:color="auto"/>
                <w:bottom w:val="none" w:sz="0" w:space="0" w:color="auto"/>
                <w:right w:val="none" w:sz="0" w:space="0" w:color="auto"/>
              </w:divBdr>
            </w:div>
            <w:div w:id="95516154">
              <w:marLeft w:val="0"/>
              <w:marRight w:val="0"/>
              <w:marTop w:val="0"/>
              <w:marBottom w:val="0"/>
              <w:divBdr>
                <w:top w:val="none" w:sz="0" w:space="0" w:color="auto"/>
                <w:left w:val="none" w:sz="0" w:space="0" w:color="auto"/>
                <w:bottom w:val="none" w:sz="0" w:space="0" w:color="auto"/>
                <w:right w:val="none" w:sz="0" w:space="0" w:color="auto"/>
              </w:divBdr>
            </w:div>
            <w:div w:id="772169970">
              <w:marLeft w:val="0"/>
              <w:marRight w:val="0"/>
              <w:marTop w:val="0"/>
              <w:marBottom w:val="0"/>
              <w:divBdr>
                <w:top w:val="none" w:sz="0" w:space="0" w:color="auto"/>
                <w:left w:val="none" w:sz="0" w:space="0" w:color="auto"/>
                <w:bottom w:val="none" w:sz="0" w:space="0" w:color="auto"/>
                <w:right w:val="none" w:sz="0" w:space="0" w:color="auto"/>
              </w:divBdr>
            </w:div>
            <w:div w:id="1040785589">
              <w:marLeft w:val="0"/>
              <w:marRight w:val="0"/>
              <w:marTop w:val="0"/>
              <w:marBottom w:val="0"/>
              <w:divBdr>
                <w:top w:val="none" w:sz="0" w:space="0" w:color="auto"/>
                <w:left w:val="none" w:sz="0" w:space="0" w:color="auto"/>
                <w:bottom w:val="none" w:sz="0" w:space="0" w:color="auto"/>
                <w:right w:val="none" w:sz="0" w:space="0" w:color="auto"/>
              </w:divBdr>
            </w:div>
            <w:div w:id="1232349693">
              <w:marLeft w:val="0"/>
              <w:marRight w:val="0"/>
              <w:marTop w:val="0"/>
              <w:marBottom w:val="0"/>
              <w:divBdr>
                <w:top w:val="none" w:sz="0" w:space="0" w:color="auto"/>
                <w:left w:val="none" w:sz="0" w:space="0" w:color="auto"/>
                <w:bottom w:val="none" w:sz="0" w:space="0" w:color="auto"/>
                <w:right w:val="none" w:sz="0" w:space="0" w:color="auto"/>
              </w:divBdr>
            </w:div>
            <w:div w:id="1982688272">
              <w:marLeft w:val="0"/>
              <w:marRight w:val="0"/>
              <w:marTop w:val="0"/>
              <w:marBottom w:val="0"/>
              <w:divBdr>
                <w:top w:val="none" w:sz="0" w:space="0" w:color="auto"/>
                <w:left w:val="none" w:sz="0" w:space="0" w:color="auto"/>
                <w:bottom w:val="none" w:sz="0" w:space="0" w:color="auto"/>
                <w:right w:val="none" w:sz="0" w:space="0" w:color="auto"/>
              </w:divBdr>
            </w:div>
            <w:div w:id="1298493516">
              <w:marLeft w:val="0"/>
              <w:marRight w:val="0"/>
              <w:marTop w:val="0"/>
              <w:marBottom w:val="0"/>
              <w:divBdr>
                <w:top w:val="none" w:sz="0" w:space="0" w:color="auto"/>
                <w:left w:val="none" w:sz="0" w:space="0" w:color="auto"/>
                <w:bottom w:val="none" w:sz="0" w:space="0" w:color="auto"/>
                <w:right w:val="none" w:sz="0" w:space="0" w:color="auto"/>
              </w:divBdr>
            </w:div>
            <w:div w:id="1176310081">
              <w:marLeft w:val="0"/>
              <w:marRight w:val="0"/>
              <w:marTop w:val="0"/>
              <w:marBottom w:val="0"/>
              <w:divBdr>
                <w:top w:val="none" w:sz="0" w:space="0" w:color="auto"/>
                <w:left w:val="none" w:sz="0" w:space="0" w:color="auto"/>
                <w:bottom w:val="none" w:sz="0" w:space="0" w:color="auto"/>
                <w:right w:val="none" w:sz="0" w:space="0" w:color="auto"/>
              </w:divBdr>
            </w:div>
            <w:div w:id="2060937573">
              <w:marLeft w:val="0"/>
              <w:marRight w:val="0"/>
              <w:marTop w:val="0"/>
              <w:marBottom w:val="0"/>
              <w:divBdr>
                <w:top w:val="none" w:sz="0" w:space="0" w:color="auto"/>
                <w:left w:val="none" w:sz="0" w:space="0" w:color="auto"/>
                <w:bottom w:val="none" w:sz="0" w:space="0" w:color="auto"/>
                <w:right w:val="none" w:sz="0" w:space="0" w:color="auto"/>
              </w:divBdr>
            </w:div>
            <w:div w:id="1592737005">
              <w:marLeft w:val="0"/>
              <w:marRight w:val="0"/>
              <w:marTop w:val="0"/>
              <w:marBottom w:val="0"/>
              <w:divBdr>
                <w:top w:val="none" w:sz="0" w:space="0" w:color="auto"/>
                <w:left w:val="none" w:sz="0" w:space="0" w:color="auto"/>
                <w:bottom w:val="none" w:sz="0" w:space="0" w:color="auto"/>
                <w:right w:val="none" w:sz="0" w:space="0" w:color="auto"/>
              </w:divBdr>
            </w:div>
            <w:div w:id="1650481326">
              <w:marLeft w:val="0"/>
              <w:marRight w:val="0"/>
              <w:marTop w:val="0"/>
              <w:marBottom w:val="0"/>
              <w:divBdr>
                <w:top w:val="none" w:sz="0" w:space="0" w:color="auto"/>
                <w:left w:val="none" w:sz="0" w:space="0" w:color="auto"/>
                <w:bottom w:val="none" w:sz="0" w:space="0" w:color="auto"/>
                <w:right w:val="none" w:sz="0" w:space="0" w:color="auto"/>
              </w:divBdr>
            </w:div>
            <w:div w:id="825320245">
              <w:marLeft w:val="0"/>
              <w:marRight w:val="0"/>
              <w:marTop w:val="0"/>
              <w:marBottom w:val="0"/>
              <w:divBdr>
                <w:top w:val="none" w:sz="0" w:space="0" w:color="auto"/>
                <w:left w:val="none" w:sz="0" w:space="0" w:color="auto"/>
                <w:bottom w:val="none" w:sz="0" w:space="0" w:color="auto"/>
                <w:right w:val="none" w:sz="0" w:space="0" w:color="auto"/>
              </w:divBdr>
            </w:div>
            <w:div w:id="336881636">
              <w:marLeft w:val="0"/>
              <w:marRight w:val="0"/>
              <w:marTop w:val="0"/>
              <w:marBottom w:val="0"/>
              <w:divBdr>
                <w:top w:val="none" w:sz="0" w:space="0" w:color="auto"/>
                <w:left w:val="none" w:sz="0" w:space="0" w:color="auto"/>
                <w:bottom w:val="none" w:sz="0" w:space="0" w:color="auto"/>
                <w:right w:val="none" w:sz="0" w:space="0" w:color="auto"/>
              </w:divBdr>
            </w:div>
            <w:div w:id="986204001">
              <w:marLeft w:val="0"/>
              <w:marRight w:val="0"/>
              <w:marTop w:val="0"/>
              <w:marBottom w:val="0"/>
              <w:divBdr>
                <w:top w:val="none" w:sz="0" w:space="0" w:color="auto"/>
                <w:left w:val="none" w:sz="0" w:space="0" w:color="auto"/>
                <w:bottom w:val="none" w:sz="0" w:space="0" w:color="auto"/>
                <w:right w:val="none" w:sz="0" w:space="0" w:color="auto"/>
              </w:divBdr>
            </w:div>
            <w:div w:id="1834759890">
              <w:marLeft w:val="0"/>
              <w:marRight w:val="0"/>
              <w:marTop w:val="0"/>
              <w:marBottom w:val="0"/>
              <w:divBdr>
                <w:top w:val="none" w:sz="0" w:space="0" w:color="auto"/>
                <w:left w:val="none" w:sz="0" w:space="0" w:color="auto"/>
                <w:bottom w:val="none" w:sz="0" w:space="0" w:color="auto"/>
                <w:right w:val="none" w:sz="0" w:space="0" w:color="auto"/>
              </w:divBdr>
            </w:div>
            <w:div w:id="618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1502</Words>
  <Characters>8566</Characters>
  <Application>Microsoft Office Word</Application>
  <DocSecurity>0</DocSecurity>
  <Lines>71</Lines>
  <Paragraphs>20</Paragraphs>
  <ScaleCrop>false</ScaleCrop>
  <Company>SPecialiST RePack</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2</cp:revision>
  <dcterms:created xsi:type="dcterms:W3CDTF">2021-11-23T09:20:00Z</dcterms:created>
  <dcterms:modified xsi:type="dcterms:W3CDTF">2021-11-23T09:20:00Z</dcterms:modified>
</cp:coreProperties>
</file>