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A2BC" w14:textId="5F43866D" w:rsidR="00A50291" w:rsidRPr="005E1EF6" w:rsidRDefault="00137A29" w:rsidP="005E1EF6">
      <w:pPr>
        <w:jc w:val="center"/>
        <w:rPr>
          <w:b/>
          <w:bCs/>
          <w:sz w:val="32"/>
          <w:szCs w:val="32"/>
        </w:rPr>
      </w:pPr>
      <w:r w:rsidRPr="005E1EF6">
        <w:rPr>
          <w:b/>
          <w:bCs/>
          <w:sz w:val="32"/>
          <w:szCs w:val="32"/>
        </w:rPr>
        <w:t>INFORME EXPLICATIVO DEL ANÁLISIS</w:t>
      </w:r>
    </w:p>
    <w:p w14:paraId="69BAE253" w14:textId="77777777" w:rsidR="00137A29" w:rsidRPr="005F08E5" w:rsidRDefault="00137A29"/>
    <w:p w14:paraId="4F8B9069" w14:textId="0208478E" w:rsidR="00137A29" w:rsidRPr="005E1EF6" w:rsidRDefault="007E737F">
      <w:pPr>
        <w:rPr>
          <w:b/>
          <w:bCs/>
        </w:rPr>
      </w:pPr>
      <w:r w:rsidRPr="005E1EF6">
        <w:rPr>
          <w:b/>
          <w:bCs/>
        </w:rPr>
        <w:t xml:space="preserve">1.- </w:t>
      </w:r>
      <w:r w:rsidR="005E1EF6" w:rsidRPr="005E1EF6">
        <w:rPr>
          <w:b/>
          <w:bCs/>
        </w:rPr>
        <w:t>OBJETIVOS Y DATOS UTILIZADOS</w:t>
      </w:r>
    </w:p>
    <w:p w14:paraId="05AC9287" w14:textId="77777777" w:rsidR="00BF259F" w:rsidRDefault="00FE072B" w:rsidP="00BF259F">
      <w:pPr>
        <w:spacing w:after="100" w:line="259" w:lineRule="auto"/>
        <w:ind w:firstLine="708"/>
        <w:jc w:val="both"/>
      </w:pPr>
      <w:r w:rsidRPr="005F08E5">
        <w:t>El objetivo del ejercicio es consolidar distintas fuentes de información, limpiar y transformar las variables, realizar un análisis descriptivo y representar gráficamente los resultados más relevantes de una campaña comercial bancaria.</w:t>
      </w:r>
    </w:p>
    <w:p w14:paraId="4FAF0142" w14:textId="5DBBCB08" w:rsidR="00BF259F" w:rsidRDefault="00FE072B" w:rsidP="00BF259F">
      <w:pPr>
        <w:spacing w:after="100" w:line="259" w:lineRule="auto"/>
        <w:ind w:firstLine="708"/>
        <w:jc w:val="both"/>
      </w:pPr>
      <w:r w:rsidRPr="005F08E5">
        <w:t xml:space="preserve">Se utilizan </w:t>
      </w:r>
      <w:r w:rsidR="00426B9B">
        <w:t xml:space="preserve">dos </w:t>
      </w:r>
      <w:r w:rsidRPr="005F08E5">
        <w:t>ficheros</w:t>
      </w:r>
      <w:r w:rsidR="00426B9B">
        <w:t xml:space="preserve"> como origen de la información del análisis</w:t>
      </w:r>
      <w:r w:rsidRPr="005F08E5">
        <w:t>:</w:t>
      </w:r>
    </w:p>
    <w:p w14:paraId="42319F6E" w14:textId="3C84266E" w:rsidR="00BF259F" w:rsidRDefault="00BF259F" w:rsidP="00BF259F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t xml:space="preserve">Información de la campaña: </w:t>
      </w:r>
      <w:r w:rsidR="00041894">
        <w:t>“</w:t>
      </w:r>
      <w:r w:rsidR="00FE072B" w:rsidRPr="005F08E5">
        <w:t>bank-additional.csv</w:t>
      </w:r>
      <w:r w:rsidR="00041894">
        <w:t>”</w:t>
      </w:r>
    </w:p>
    <w:p w14:paraId="5E02A0BE" w14:textId="3C19339F" w:rsidR="00272D1C" w:rsidRDefault="00BF259F" w:rsidP="00BF259F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t>Información de clientes: fic</w:t>
      </w:r>
      <w:r w:rsidR="00041894">
        <w:t>hero original “</w:t>
      </w:r>
      <w:r w:rsidR="00041894" w:rsidRPr="00041894">
        <w:t>customer-details</w:t>
      </w:r>
      <w:r w:rsidR="00041894">
        <w:t xml:space="preserve">.xlsx”. Se generan tres ficheros de texto a partir de </w:t>
      </w:r>
      <w:r w:rsidR="00272D1C">
        <w:t xml:space="preserve">este Excel original con los siguientes nombres: </w:t>
      </w:r>
    </w:p>
    <w:p w14:paraId="585F8274" w14:textId="77777777" w:rsidR="00272D1C" w:rsidRDefault="00FE072B" w:rsidP="00272D1C">
      <w:pPr>
        <w:pStyle w:val="Prrafodelista"/>
        <w:numPr>
          <w:ilvl w:val="1"/>
          <w:numId w:val="2"/>
        </w:numPr>
        <w:spacing w:after="100" w:line="259" w:lineRule="auto"/>
        <w:jc w:val="both"/>
      </w:pPr>
      <w:r w:rsidRPr="005F08E5">
        <w:t>customer-details2012.csv</w:t>
      </w:r>
    </w:p>
    <w:p w14:paraId="1E1D985C" w14:textId="77777777" w:rsidR="00272D1C" w:rsidRDefault="00FE072B" w:rsidP="00272D1C">
      <w:pPr>
        <w:pStyle w:val="Prrafodelista"/>
        <w:numPr>
          <w:ilvl w:val="1"/>
          <w:numId w:val="2"/>
        </w:numPr>
        <w:spacing w:after="100" w:line="259" w:lineRule="auto"/>
        <w:jc w:val="both"/>
      </w:pPr>
      <w:r w:rsidRPr="005F08E5">
        <w:t>customer-details2013.cs</w:t>
      </w:r>
      <w:r w:rsidR="00272D1C">
        <w:t>v</w:t>
      </w:r>
    </w:p>
    <w:p w14:paraId="754BB792" w14:textId="706AC0E2" w:rsidR="00FE072B" w:rsidRPr="005F08E5" w:rsidRDefault="00FE072B" w:rsidP="00272D1C">
      <w:pPr>
        <w:pStyle w:val="Prrafodelista"/>
        <w:numPr>
          <w:ilvl w:val="1"/>
          <w:numId w:val="2"/>
        </w:numPr>
        <w:spacing w:after="100" w:line="259" w:lineRule="auto"/>
        <w:jc w:val="both"/>
      </w:pPr>
      <w:r w:rsidRPr="005F08E5">
        <w:t>customer-details2014.csv</w:t>
      </w:r>
    </w:p>
    <w:p w14:paraId="74CE4D7A" w14:textId="0B038F1D" w:rsidR="00FE072B" w:rsidRPr="005F08E5" w:rsidRDefault="0019675C" w:rsidP="0019675C">
      <w:pPr>
        <w:spacing w:after="100" w:line="259" w:lineRule="auto"/>
        <w:ind w:firstLine="708"/>
        <w:jc w:val="both"/>
      </w:pPr>
      <w:r>
        <w:t xml:space="preserve">Tras realizar un trabajo de consolidación de los datos de cliente y relación con los datos de la campaña, se genera un </w:t>
      </w:r>
      <w:r w:rsidR="00FE072B" w:rsidRPr="005F08E5">
        <w:t xml:space="preserve">DataFrame consolidado </w:t>
      </w:r>
      <w:r>
        <w:t xml:space="preserve">que </w:t>
      </w:r>
      <w:r w:rsidR="00FE072B" w:rsidRPr="005F08E5">
        <w:t>contiene 43.170 registros y 28 variables.</w:t>
      </w:r>
    </w:p>
    <w:p w14:paraId="6EB0D16B" w14:textId="77777777" w:rsidR="009F19AF" w:rsidRPr="005F08E5" w:rsidRDefault="009F19AF"/>
    <w:p w14:paraId="1A811028" w14:textId="6BE283A6" w:rsidR="00C12679" w:rsidRDefault="005800BF">
      <w:pPr>
        <w:rPr>
          <w:b/>
          <w:bCs/>
        </w:rPr>
      </w:pPr>
      <w:r w:rsidRPr="005E1EF6">
        <w:rPr>
          <w:b/>
          <w:bCs/>
        </w:rPr>
        <w:t xml:space="preserve">2.- </w:t>
      </w:r>
      <w:r w:rsidR="005E1EF6" w:rsidRPr="005E1EF6">
        <w:rPr>
          <w:b/>
          <w:bCs/>
        </w:rPr>
        <w:t>METODOLOGÍA APLICADA</w:t>
      </w:r>
    </w:p>
    <w:p w14:paraId="29FDB202" w14:textId="4269965A" w:rsidR="00C9434C" w:rsidRPr="00C9434C" w:rsidRDefault="00C9434C" w:rsidP="001A1E1F">
      <w:pPr>
        <w:jc w:val="both"/>
      </w:pPr>
      <w:r>
        <w:tab/>
        <w:t xml:space="preserve">De cara a la realización del análisis, se han ido estableciendo </w:t>
      </w:r>
      <w:r w:rsidR="00BE09CD">
        <w:t>los</w:t>
      </w:r>
      <w:r w:rsidR="001A1E1F">
        <w:t xml:space="preserve"> </w:t>
      </w:r>
      <w:r w:rsidR="00CB7973">
        <w:t>bloques</w:t>
      </w:r>
      <w:r w:rsidR="00BB5147">
        <w:t xml:space="preserve"> que se indican a continuación, siendo el objetivo ir de forma ordenada </w:t>
      </w:r>
      <w:r w:rsidR="001A1E1F">
        <w:t>desde</w:t>
      </w:r>
      <w:r w:rsidR="00BB5147">
        <w:t xml:space="preserve"> </w:t>
      </w:r>
      <w:r w:rsidR="006D6D15">
        <w:t xml:space="preserve">la </w:t>
      </w:r>
      <w:r w:rsidR="00BB5147">
        <w:t>importa</w:t>
      </w:r>
      <w:r w:rsidR="006D6D15">
        <w:t>ción</w:t>
      </w:r>
      <w:r w:rsidR="00BB5147">
        <w:t>, consolida</w:t>
      </w:r>
      <w:r w:rsidR="006D6D15">
        <w:t>ción</w:t>
      </w:r>
      <w:r w:rsidR="00BB5147">
        <w:t>, limpi</w:t>
      </w:r>
      <w:r w:rsidR="006D6D15">
        <w:t>eza</w:t>
      </w:r>
      <w:r w:rsidR="00BB5147">
        <w:t>, an</w:t>
      </w:r>
      <w:r w:rsidR="006D6D15">
        <w:t xml:space="preserve">álisis de </w:t>
      </w:r>
      <w:r w:rsidR="001A1E1F">
        <w:t>la información, para</w:t>
      </w:r>
      <w:r w:rsidR="00BB5147">
        <w:t xml:space="preserve"> finalmente </w:t>
      </w:r>
      <w:r w:rsidR="001A1E1F">
        <w:t>construir una visualización gráfica</w:t>
      </w:r>
      <w:r w:rsidR="00BA6FB5">
        <w:t xml:space="preserve"> del trabajo. </w:t>
      </w:r>
      <w:r w:rsidR="001C359C">
        <w:t xml:space="preserve">El notebook sigue este orden </w:t>
      </w:r>
      <w:r w:rsidR="0009318A">
        <w:t>el código y explicaciones escritas:</w:t>
      </w:r>
    </w:p>
    <w:p w14:paraId="2C1C1320" w14:textId="1B44D2B0" w:rsidR="00CB7973" w:rsidRDefault="00CB7973" w:rsidP="00BB66D8">
      <w:pPr>
        <w:pStyle w:val="Listaconvietas"/>
        <w:numPr>
          <w:ilvl w:val="0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 w:rsidRPr="00CB7973">
        <w:rPr>
          <w:rFonts w:asciiTheme="minorHAnsi" w:hAnsiTheme="minorHAnsi"/>
          <w:bCs/>
          <w:sz w:val="24"/>
          <w:szCs w:val="24"/>
          <w:lang w:val="es-ES"/>
        </w:rPr>
        <w:t>Importación y consolidación de las distintas fuentes de datos</w:t>
      </w:r>
      <w:r w:rsidR="00D8256D">
        <w:rPr>
          <w:rFonts w:asciiTheme="minorHAnsi" w:hAnsiTheme="minorHAnsi"/>
          <w:bCs/>
          <w:sz w:val="24"/>
          <w:szCs w:val="24"/>
          <w:lang w:val="es-ES"/>
        </w:rPr>
        <w:t>.</w:t>
      </w:r>
    </w:p>
    <w:p w14:paraId="1992A84C" w14:textId="41061594" w:rsidR="00337CE1" w:rsidRDefault="000B472F" w:rsidP="00337CE1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Carga de la fuente de datos</w:t>
      </w:r>
    </w:p>
    <w:p w14:paraId="6106AA48" w14:textId="4AE0235D" w:rsidR="000B472F" w:rsidRDefault="000B472F" w:rsidP="00337CE1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Consolidación de datos y comprobación de duplicados</w:t>
      </w:r>
    </w:p>
    <w:p w14:paraId="5187C944" w14:textId="20AB149B" w:rsidR="000B472F" w:rsidRDefault="000B472F" w:rsidP="000B472F">
      <w:pPr>
        <w:pStyle w:val="Listaconvietas"/>
        <w:numPr>
          <w:ilvl w:val="0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Transformación y limpieza de dat</w:t>
      </w:r>
      <w:r w:rsidR="00195A2D">
        <w:rPr>
          <w:rFonts w:asciiTheme="minorHAnsi" w:hAnsiTheme="minorHAnsi"/>
          <w:bCs/>
          <w:sz w:val="24"/>
          <w:szCs w:val="24"/>
          <w:lang w:val="es-ES"/>
        </w:rPr>
        <w:t>os.</w:t>
      </w:r>
    </w:p>
    <w:p w14:paraId="2E31AA09" w14:textId="3F5C1A0E" w:rsidR="00195A2D" w:rsidRDefault="00195A2D" w:rsidP="00195A2D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Comprobaciones iniciales del DataFrame consolidado</w:t>
      </w:r>
    </w:p>
    <w:p w14:paraId="4C1DE8FE" w14:textId="52908C33" w:rsidR="00195A2D" w:rsidRDefault="00195A2D" w:rsidP="00195A2D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Revisión y transformación de los datos</w:t>
      </w:r>
    </w:p>
    <w:p w14:paraId="7E1FD707" w14:textId="69A3016D" w:rsidR="00195A2D" w:rsidRDefault="00A015C2" w:rsidP="00A015C2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Conversión de variables numéricas almacenadas como texto</w:t>
      </w:r>
    </w:p>
    <w:p w14:paraId="55BD2491" w14:textId="460E2CA2" w:rsidR="00A015C2" w:rsidRDefault="00A015C2" w:rsidP="00A015C2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Conversión de variables de fecha</w:t>
      </w:r>
    </w:p>
    <w:p w14:paraId="469E9CDC" w14:textId="6B766A3C" w:rsidR="00A015C2" w:rsidRDefault="00A015C2" w:rsidP="00A015C2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Trat</w:t>
      </w:r>
      <w:r w:rsidR="00B2133F">
        <w:rPr>
          <w:rFonts w:asciiTheme="minorHAnsi" w:hAnsiTheme="minorHAnsi"/>
          <w:bCs/>
          <w:sz w:val="24"/>
          <w:szCs w:val="24"/>
          <w:lang w:val="es-ES"/>
        </w:rPr>
        <w:t>amiento de variable con valor</w:t>
      </w:r>
      <w:r w:rsidR="00CF4770">
        <w:rPr>
          <w:rFonts w:asciiTheme="minorHAnsi" w:hAnsiTheme="minorHAnsi"/>
          <w:bCs/>
          <w:sz w:val="24"/>
          <w:szCs w:val="24"/>
          <w:lang w:val="es-ES"/>
        </w:rPr>
        <w:t>es no congruentes (pdays)</w:t>
      </w:r>
    </w:p>
    <w:p w14:paraId="67B4564F" w14:textId="4AC32415" w:rsidR="00CF4770" w:rsidRDefault="00CF4770" w:rsidP="00A015C2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 xml:space="preserve">Conversión de la variable </w:t>
      </w:r>
      <w:r w:rsidR="00F823FD">
        <w:rPr>
          <w:rFonts w:asciiTheme="minorHAnsi" w:hAnsiTheme="minorHAnsi"/>
          <w:bCs/>
          <w:sz w:val="24"/>
          <w:szCs w:val="24"/>
          <w:lang w:val="es-ES"/>
        </w:rPr>
        <w:t>de éxito de la campaña (y)</w:t>
      </w:r>
    </w:p>
    <w:p w14:paraId="72F518D9" w14:textId="3D02C65A" w:rsidR="00F823FD" w:rsidRDefault="00E75535" w:rsidP="00A015C2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Conversión de variables binarias a booleanas</w:t>
      </w:r>
    </w:p>
    <w:p w14:paraId="08062223" w14:textId="4986E652" w:rsidR="00E75535" w:rsidRDefault="00E75535" w:rsidP="00E75535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Resumen final de las variables del dataset</w:t>
      </w:r>
    </w:p>
    <w:p w14:paraId="1E5EBA90" w14:textId="38E7433C" w:rsidR="00E75535" w:rsidRDefault="00945E92" w:rsidP="00E75535">
      <w:pPr>
        <w:pStyle w:val="Listaconvietas"/>
        <w:numPr>
          <w:ilvl w:val="0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Análisis descriptivo de los datos.</w:t>
      </w:r>
    </w:p>
    <w:p w14:paraId="166247DB" w14:textId="621FE003" w:rsidR="00945E92" w:rsidRDefault="00945E92" w:rsidP="00945E92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Análisis descriptivo de las variables numéricas</w:t>
      </w:r>
    </w:p>
    <w:p w14:paraId="2C15E9F4" w14:textId="38B1F609" w:rsidR="00945E92" w:rsidRDefault="00945E92" w:rsidP="00945E92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lastRenderedPageBreak/>
        <w:t xml:space="preserve">Análisis descriptivo de las variables </w:t>
      </w:r>
      <w:r>
        <w:rPr>
          <w:rFonts w:asciiTheme="minorHAnsi" w:hAnsiTheme="minorHAnsi"/>
          <w:bCs/>
          <w:sz w:val="24"/>
          <w:szCs w:val="24"/>
          <w:lang w:val="es-ES"/>
        </w:rPr>
        <w:t xml:space="preserve">no </w:t>
      </w:r>
      <w:r>
        <w:rPr>
          <w:rFonts w:asciiTheme="minorHAnsi" w:hAnsiTheme="minorHAnsi"/>
          <w:bCs/>
          <w:sz w:val="24"/>
          <w:szCs w:val="24"/>
          <w:lang w:val="es-ES"/>
        </w:rPr>
        <w:t>numéricas</w:t>
      </w:r>
    </w:p>
    <w:p w14:paraId="1BD396B6" w14:textId="18CF4253" w:rsidR="00945E92" w:rsidRDefault="00E17ED0" w:rsidP="00945E92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DataFrame resumen columna “job”</w:t>
      </w:r>
    </w:p>
    <w:p w14:paraId="41D04601" w14:textId="720972D9" w:rsidR="008E55A9" w:rsidRDefault="008E55A9" w:rsidP="008E55A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DataFrame resumen columna “</w:t>
      </w:r>
      <w:r>
        <w:rPr>
          <w:rFonts w:asciiTheme="minorHAnsi" w:hAnsiTheme="minorHAnsi"/>
          <w:bCs/>
          <w:sz w:val="24"/>
          <w:szCs w:val="24"/>
          <w:lang w:val="es-ES"/>
        </w:rPr>
        <w:t>marital</w:t>
      </w:r>
      <w:r>
        <w:rPr>
          <w:rFonts w:asciiTheme="minorHAnsi" w:hAnsiTheme="minorHAnsi"/>
          <w:bCs/>
          <w:sz w:val="24"/>
          <w:szCs w:val="24"/>
          <w:lang w:val="es-ES"/>
        </w:rPr>
        <w:t>”</w:t>
      </w:r>
    </w:p>
    <w:p w14:paraId="4B1B32EA" w14:textId="6B477611" w:rsidR="008E55A9" w:rsidRDefault="008E55A9" w:rsidP="008E55A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DataFrame resumen columna “</w:t>
      </w:r>
      <w:r>
        <w:rPr>
          <w:rFonts w:asciiTheme="minorHAnsi" w:hAnsiTheme="minorHAnsi"/>
          <w:bCs/>
          <w:sz w:val="24"/>
          <w:szCs w:val="24"/>
          <w:lang w:val="es-ES"/>
        </w:rPr>
        <w:t>education</w:t>
      </w:r>
      <w:r>
        <w:rPr>
          <w:rFonts w:asciiTheme="minorHAnsi" w:hAnsiTheme="minorHAnsi"/>
          <w:bCs/>
          <w:sz w:val="24"/>
          <w:szCs w:val="24"/>
          <w:lang w:val="es-ES"/>
        </w:rPr>
        <w:t>”</w:t>
      </w:r>
    </w:p>
    <w:p w14:paraId="454182E1" w14:textId="1A449B07" w:rsidR="008E55A9" w:rsidRDefault="008E55A9" w:rsidP="008E55A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DataFrame resumen columna “</w:t>
      </w:r>
      <w:r>
        <w:rPr>
          <w:rFonts w:asciiTheme="minorHAnsi" w:hAnsiTheme="minorHAnsi"/>
          <w:bCs/>
          <w:sz w:val="24"/>
          <w:szCs w:val="24"/>
          <w:lang w:val="es-ES"/>
        </w:rPr>
        <w:t>contact</w:t>
      </w:r>
      <w:r>
        <w:rPr>
          <w:rFonts w:asciiTheme="minorHAnsi" w:hAnsiTheme="minorHAnsi"/>
          <w:bCs/>
          <w:sz w:val="24"/>
          <w:szCs w:val="24"/>
          <w:lang w:val="es-ES"/>
        </w:rPr>
        <w:t>”</w:t>
      </w:r>
    </w:p>
    <w:p w14:paraId="528A6B4F" w14:textId="0EABEA9B" w:rsidR="00666C74" w:rsidRPr="00666C74" w:rsidRDefault="005D1429" w:rsidP="00666C74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DataFrame resumen columna “</w:t>
      </w:r>
      <w:r>
        <w:rPr>
          <w:rFonts w:asciiTheme="minorHAnsi" w:hAnsiTheme="minorHAnsi"/>
          <w:bCs/>
          <w:sz w:val="24"/>
          <w:szCs w:val="24"/>
          <w:lang w:val="es-ES"/>
        </w:rPr>
        <w:t>poutcome</w:t>
      </w:r>
      <w:r>
        <w:rPr>
          <w:rFonts w:asciiTheme="minorHAnsi" w:hAnsiTheme="minorHAnsi"/>
          <w:bCs/>
          <w:sz w:val="24"/>
          <w:szCs w:val="24"/>
          <w:lang w:val="es-ES"/>
        </w:rPr>
        <w:t>”</w:t>
      </w:r>
    </w:p>
    <w:p w14:paraId="6E4EB43B" w14:textId="7C46DD4B" w:rsidR="00E17ED0" w:rsidRDefault="003149B9" w:rsidP="003149B9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Tasa de éxito de la campaña</w:t>
      </w:r>
    </w:p>
    <w:p w14:paraId="54D7CF50" w14:textId="20AA140F" w:rsidR="003149B9" w:rsidRDefault="003149B9" w:rsidP="003149B9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Evolución de la campaña y contexto económico</w:t>
      </w:r>
    </w:p>
    <w:p w14:paraId="4B30E440" w14:textId="6EE601E0" w:rsidR="003149B9" w:rsidRDefault="003149B9" w:rsidP="003149B9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Creación de variables auxiliares para el análisis</w:t>
      </w:r>
    </w:p>
    <w:p w14:paraId="012A40A8" w14:textId="119C6DCE" w:rsidR="003149B9" w:rsidRDefault="003149B9" w:rsidP="003149B9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Perfil del cliente y relación con el éxito de la campaña</w:t>
      </w:r>
    </w:p>
    <w:p w14:paraId="171114A6" w14:textId="3CA76229" w:rsidR="003149B9" w:rsidRDefault="00B73416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Nivel medio de ingresos por edad y profesión</w:t>
      </w:r>
    </w:p>
    <w:p w14:paraId="14BCC822" w14:textId="5B55C568" w:rsidR="00B73416" w:rsidRDefault="00B73416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Porcentaje de éxito en función de la antigüedad de los clientes</w:t>
      </w:r>
    </w:p>
    <w:p w14:paraId="33004B50" w14:textId="431BCBC1" w:rsidR="00B73416" w:rsidRDefault="005306F8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Porcentaje de éxito en función de la edad de los clientes</w:t>
      </w:r>
    </w:p>
    <w:p w14:paraId="11264B55" w14:textId="54FF6CD1" w:rsidR="00996598" w:rsidRDefault="00996598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Porcentaje de éxito con respecto al resultado de la campaña anterior</w:t>
      </w:r>
    </w:p>
    <w:p w14:paraId="6E4C7FF0" w14:textId="1EDD7A0A" w:rsidR="00996598" w:rsidRDefault="00996598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Porcentaje de éxito con respecto a la profesión de los clientes</w:t>
      </w:r>
    </w:p>
    <w:p w14:paraId="5085CC0D" w14:textId="4F08BCF2" w:rsidR="00996598" w:rsidRDefault="00996598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Porcentaje de éxito con respecto al estado civil de los clientes</w:t>
      </w:r>
    </w:p>
    <w:p w14:paraId="0B38FFD0" w14:textId="7FA6AC09" w:rsidR="00996598" w:rsidRDefault="00996598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Porcentaje de éxito con respecto al nivel educativo de los clientes</w:t>
      </w:r>
    </w:p>
    <w:p w14:paraId="2C476A90" w14:textId="2FF199DD" w:rsidR="00996598" w:rsidRDefault="00996598" w:rsidP="003149B9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 xml:space="preserve">Porcentaje de éxito con respecto al </w:t>
      </w:r>
      <w:r w:rsidR="003B532C">
        <w:rPr>
          <w:rFonts w:asciiTheme="minorHAnsi" w:hAnsiTheme="minorHAnsi"/>
          <w:bCs/>
          <w:sz w:val="24"/>
          <w:szCs w:val="24"/>
          <w:lang w:val="es-ES"/>
        </w:rPr>
        <w:t>tipo de contacto realizado</w:t>
      </w:r>
    </w:p>
    <w:p w14:paraId="707CF344" w14:textId="4326B815" w:rsidR="00BE0E14" w:rsidRDefault="003B532C" w:rsidP="00BF167C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Porcentaje de éxito con respe</w:t>
      </w:r>
      <w:r w:rsidR="00BE0E14">
        <w:rPr>
          <w:rFonts w:asciiTheme="minorHAnsi" w:hAnsiTheme="minorHAnsi"/>
          <w:bCs/>
          <w:sz w:val="24"/>
          <w:szCs w:val="24"/>
          <w:lang w:val="es-ES"/>
        </w:rPr>
        <w:t>cto al número de contactos realizados</w:t>
      </w:r>
    </w:p>
    <w:p w14:paraId="65B69765" w14:textId="78169575" w:rsidR="00BF167C" w:rsidRDefault="00BF167C" w:rsidP="00BF167C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 xml:space="preserve">Análisis de </w:t>
      </w:r>
      <w:r w:rsidR="00CF1696">
        <w:rPr>
          <w:rFonts w:asciiTheme="minorHAnsi" w:hAnsiTheme="minorHAnsi"/>
          <w:bCs/>
          <w:sz w:val="24"/>
          <w:szCs w:val="24"/>
          <w:lang w:val="es-ES"/>
        </w:rPr>
        <w:t>la duración de llamada por año y mes, en función de si la campaña tiene o no éxito</w:t>
      </w:r>
    </w:p>
    <w:p w14:paraId="1CF1B98A" w14:textId="193AF94F" w:rsidR="00AA1757" w:rsidRDefault="00AA1757" w:rsidP="00BF167C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Euribor medio por año y mes en función de si la campaña tiene o no éxito</w:t>
      </w:r>
    </w:p>
    <w:p w14:paraId="3A2B9589" w14:textId="1121CBC9" w:rsidR="00AA1757" w:rsidRDefault="00AA1757" w:rsidP="00BF167C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Nivel de confianza del consumidor por año y mes en función de si la campaña tiene o no éxito</w:t>
      </w:r>
    </w:p>
    <w:p w14:paraId="31A5F6C6" w14:textId="7263F168" w:rsidR="00AA1757" w:rsidRDefault="00C40CEC" w:rsidP="00BF167C">
      <w:pPr>
        <w:pStyle w:val="Listaconvietas"/>
        <w:numPr>
          <w:ilvl w:val="2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Exportación de los datos</w:t>
      </w:r>
    </w:p>
    <w:p w14:paraId="18438FE3" w14:textId="2B133F61" w:rsidR="00C40CEC" w:rsidRDefault="00C40CEC" w:rsidP="00C40CEC">
      <w:pPr>
        <w:pStyle w:val="Listaconvietas"/>
        <w:numPr>
          <w:ilvl w:val="0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Visualización de los datos</w:t>
      </w:r>
    </w:p>
    <w:p w14:paraId="1A9BB6BC" w14:textId="58F14B3B" w:rsidR="00913ABC" w:rsidRDefault="00913ABC" w:rsidP="00913ABC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Gráfico 1: barras verticales</w:t>
      </w:r>
    </w:p>
    <w:p w14:paraId="19E91568" w14:textId="4F2BF31A" w:rsidR="00913ABC" w:rsidRDefault="00913ABC" w:rsidP="00913ABC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Gráfico 2: barras horizontales</w:t>
      </w:r>
    </w:p>
    <w:p w14:paraId="576419B0" w14:textId="14B5AEE7" w:rsidR="00913ABC" w:rsidRDefault="008426A1" w:rsidP="00913ABC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Gráfico 3: gráfico de líneas</w:t>
      </w:r>
    </w:p>
    <w:p w14:paraId="37627FE2" w14:textId="6A15A424" w:rsidR="008426A1" w:rsidRDefault="008426A1" w:rsidP="00913ABC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Gráfico 4: gráfico combinado de barras y líneas</w:t>
      </w:r>
    </w:p>
    <w:p w14:paraId="4A88CB57" w14:textId="1CDAFFD0" w:rsidR="008426A1" w:rsidRDefault="00A61DC5" w:rsidP="00913ABC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Gráfico 5: histograma</w:t>
      </w:r>
    </w:p>
    <w:p w14:paraId="18585CC0" w14:textId="6D0FF489" w:rsidR="00A61DC5" w:rsidRPr="00BF167C" w:rsidRDefault="00A61DC5" w:rsidP="00913ABC">
      <w:pPr>
        <w:pStyle w:val="Listaconvietas"/>
        <w:numPr>
          <w:ilvl w:val="1"/>
          <w:numId w:val="1"/>
        </w:numPr>
        <w:tabs>
          <w:tab w:val="num" w:pos="360"/>
        </w:tabs>
        <w:spacing w:after="100"/>
        <w:jc w:val="both"/>
        <w:rPr>
          <w:rFonts w:asciiTheme="minorHAnsi" w:hAnsiTheme="minorHAnsi"/>
          <w:bCs/>
          <w:sz w:val="24"/>
          <w:szCs w:val="24"/>
          <w:lang w:val="es-ES"/>
        </w:rPr>
      </w:pPr>
      <w:r>
        <w:rPr>
          <w:rFonts w:asciiTheme="minorHAnsi" w:hAnsiTheme="minorHAnsi"/>
          <w:bCs/>
          <w:sz w:val="24"/>
          <w:szCs w:val="24"/>
          <w:lang w:val="es-ES"/>
        </w:rPr>
        <w:t>Gráfico 6: diagrama de cajas (boxplot)</w:t>
      </w:r>
    </w:p>
    <w:p w14:paraId="663827C1" w14:textId="77777777" w:rsidR="005B68A5" w:rsidRDefault="005B68A5">
      <w:pPr>
        <w:rPr>
          <w:b/>
          <w:bCs/>
        </w:rPr>
      </w:pPr>
    </w:p>
    <w:p w14:paraId="440A4247" w14:textId="3D2C43F7" w:rsidR="008511C1" w:rsidRPr="005E1EF6" w:rsidRDefault="008511C1">
      <w:pPr>
        <w:rPr>
          <w:b/>
          <w:bCs/>
        </w:rPr>
      </w:pPr>
      <w:r w:rsidRPr="005E1EF6">
        <w:rPr>
          <w:b/>
          <w:bCs/>
        </w:rPr>
        <w:t xml:space="preserve">3.- </w:t>
      </w:r>
      <w:r w:rsidR="005E1EF6" w:rsidRPr="005E1EF6">
        <w:rPr>
          <w:b/>
          <w:bCs/>
        </w:rPr>
        <w:t>PRINCIPALES RESULTADOS</w:t>
      </w:r>
    </w:p>
    <w:p w14:paraId="7109CF41" w14:textId="77777777" w:rsidR="00146589" w:rsidRDefault="00146589" w:rsidP="005B68A5">
      <w:pPr>
        <w:spacing w:after="100" w:line="259" w:lineRule="auto"/>
        <w:ind w:firstLine="708"/>
        <w:jc w:val="both"/>
      </w:pPr>
      <w:r w:rsidRPr="005F08E5">
        <w:t>La tasa de éxito global de la campaña, calculada sobre los registros con resultado conocido, es del 11,27 %. La evolución anual es estable: entre 2015 y 2019 la tasa se sitúa aproximadamente entre el 11,11 % y el 11,89 %, sin observarse una relación clara, a este nivel de agregación, con las variables macroeconómicas analizadas.</w:t>
      </w:r>
    </w:p>
    <w:p w14:paraId="00AAE235" w14:textId="77777777" w:rsidR="005B68A5" w:rsidRPr="005F08E5" w:rsidRDefault="005B68A5" w:rsidP="005B68A5">
      <w:pPr>
        <w:spacing w:after="100" w:line="259" w:lineRule="auto"/>
        <w:ind w:firstLine="708"/>
        <w:jc w:val="both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6143"/>
      </w:tblGrid>
      <w:tr w:rsidR="00146589" w:rsidRPr="005F08E5" w14:paraId="6B25BE3D" w14:textId="77777777" w:rsidTr="009F2DF8">
        <w:trPr>
          <w:jc w:val="center"/>
        </w:trPr>
        <w:tc>
          <w:tcPr>
            <w:tcW w:w="2592" w:type="dxa"/>
            <w:vAlign w:val="center"/>
          </w:tcPr>
          <w:p w14:paraId="2060F77D" w14:textId="4BB0B6F1" w:rsidR="00146589" w:rsidRPr="00445C37" w:rsidRDefault="00146589" w:rsidP="009F2DF8">
            <w:pPr>
              <w:rPr>
                <w:sz w:val="24"/>
                <w:szCs w:val="24"/>
                <w:lang w:val="es-ES"/>
              </w:rPr>
            </w:pPr>
            <w:r w:rsidRPr="00445C37">
              <w:rPr>
                <w:b/>
                <w:sz w:val="24"/>
                <w:szCs w:val="24"/>
                <w:lang w:val="es-ES"/>
              </w:rPr>
              <w:t>Ámbito</w:t>
            </w:r>
            <w:r w:rsidR="00044C67" w:rsidRPr="00445C37">
              <w:rPr>
                <w:b/>
                <w:sz w:val="24"/>
                <w:szCs w:val="24"/>
                <w:lang w:val="es-ES"/>
              </w:rPr>
              <w:t xml:space="preserve"> de análisis</w:t>
            </w:r>
          </w:p>
        </w:tc>
        <w:tc>
          <w:tcPr>
            <w:tcW w:w="7056" w:type="dxa"/>
            <w:vAlign w:val="center"/>
          </w:tcPr>
          <w:p w14:paraId="43032816" w14:textId="71A62CBA" w:rsidR="00146589" w:rsidRPr="00445C37" w:rsidRDefault="00146589" w:rsidP="009F2DF8">
            <w:pPr>
              <w:rPr>
                <w:sz w:val="24"/>
                <w:szCs w:val="24"/>
                <w:lang w:val="es-ES"/>
              </w:rPr>
            </w:pPr>
            <w:r w:rsidRPr="00445C37">
              <w:rPr>
                <w:b/>
                <w:sz w:val="24"/>
                <w:szCs w:val="24"/>
                <w:lang w:val="es-ES"/>
              </w:rPr>
              <w:t>Resultado</w:t>
            </w:r>
          </w:p>
        </w:tc>
      </w:tr>
      <w:tr w:rsidR="00146589" w:rsidRPr="005F08E5" w14:paraId="72928509" w14:textId="77777777" w:rsidTr="009F2DF8">
        <w:trPr>
          <w:jc w:val="center"/>
        </w:trPr>
        <w:tc>
          <w:tcPr>
            <w:tcW w:w="2592" w:type="dxa"/>
          </w:tcPr>
          <w:p w14:paraId="220019BB" w14:textId="77777777" w:rsidR="00146589" w:rsidRPr="00445C37" w:rsidRDefault="00146589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Antigüedad del cliente</w:t>
            </w:r>
          </w:p>
        </w:tc>
        <w:tc>
          <w:tcPr>
            <w:tcW w:w="7056" w:type="dxa"/>
          </w:tcPr>
          <w:p w14:paraId="78E7E03D" w14:textId="77777777" w:rsidR="00146589" w:rsidRPr="00445C37" w:rsidRDefault="00146589" w:rsidP="003F335A">
            <w:pPr>
              <w:jc w:val="both"/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20,53 % en clientes con menos de 1 año frente a 7,11 % en clientes con más de 5 años.</w:t>
            </w:r>
          </w:p>
        </w:tc>
      </w:tr>
      <w:tr w:rsidR="00146589" w:rsidRPr="005F08E5" w14:paraId="1CCB2B31" w14:textId="77777777" w:rsidTr="009F2DF8">
        <w:trPr>
          <w:jc w:val="center"/>
        </w:trPr>
        <w:tc>
          <w:tcPr>
            <w:tcW w:w="2592" w:type="dxa"/>
          </w:tcPr>
          <w:p w14:paraId="7A06944A" w14:textId="717B6EFF" w:rsidR="00146589" w:rsidRPr="00445C37" w:rsidRDefault="00146589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Edad</w:t>
            </w:r>
            <w:r w:rsidR="00044C67" w:rsidRPr="00445C37">
              <w:rPr>
                <w:sz w:val="18"/>
                <w:szCs w:val="18"/>
                <w:lang w:val="es-ES"/>
              </w:rPr>
              <w:t xml:space="preserve"> del cl</w:t>
            </w:r>
            <w:r w:rsidR="00445C37" w:rsidRPr="00445C37">
              <w:rPr>
                <w:sz w:val="18"/>
                <w:szCs w:val="18"/>
                <w:lang w:val="es-ES"/>
              </w:rPr>
              <w:t>iente</w:t>
            </w:r>
          </w:p>
        </w:tc>
        <w:tc>
          <w:tcPr>
            <w:tcW w:w="7056" w:type="dxa"/>
          </w:tcPr>
          <w:p w14:paraId="6973DBFB" w14:textId="1CA1B2B9" w:rsidR="00146589" w:rsidRPr="00445C37" w:rsidRDefault="00146589" w:rsidP="003F335A">
            <w:pPr>
              <w:jc w:val="both"/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17,47 % en jóvenes adultos y 15,09 % en adultos mayores</w:t>
            </w:r>
            <w:r w:rsidR="00A73CC2">
              <w:rPr>
                <w:sz w:val="18"/>
                <w:szCs w:val="18"/>
                <w:lang w:val="es-ES"/>
              </w:rPr>
              <w:t xml:space="preserve">, </w:t>
            </w:r>
            <w:r w:rsidRPr="00445C37">
              <w:rPr>
                <w:sz w:val="18"/>
                <w:szCs w:val="18"/>
                <w:lang w:val="es-ES"/>
              </w:rPr>
              <w:t>la categoría de mediana edad presenta 8,11 %.</w:t>
            </w:r>
          </w:p>
        </w:tc>
      </w:tr>
      <w:tr w:rsidR="00146589" w:rsidRPr="005F08E5" w14:paraId="25A66E4B" w14:textId="77777777" w:rsidTr="009F2DF8">
        <w:trPr>
          <w:jc w:val="center"/>
        </w:trPr>
        <w:tc>
          <w:tcPr>
            <w:tcW w:w="2592" w:type="dxa"/>
          </w:tcPr>
          <w:p w14:paraId="3944A5B5" w14:textId="4DB7F43C" w:rsidR="00146589" w:rsidRPr="00445C37" w:rsidRDefault="00445C37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Resultado de la c</w:t>
            </w:r>
            <w:r w:rsidR="00146589" w:rsidRPr="00445C37">
              <w:rPr>
                <w:sz w:val="18"/>
                <w:szCs w:val="18"/>
                <w:lang w:val="es-ES"/>
              </w:rPr>
              <w:t>ampaña anterior</w:t>
            </w:r>
          </w:p>
        </w:tc>
        <w:tc>
          <w:tcPr>
            <w:tcW w:w="7056" w:type="dxa"/>
          </w:tcPr>
          <w:p w14:paraId="1995DF5B" w14:textId="7C9861F3" w:rsidR="00146589" w:rsidRPr="00445C37" w:rsidRDefault="00146589" w:rsidP="003F335A">
            <w:pPr>
              <w:jc w:val="both"/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Los clientes con resultado previo</w:t>
            </w:r>
            <w:r w:rsidR="003F335A">
              <w:rPr>
                <w:sz w:val="18"/>
                <w:szCs w:val="18"/>
                <w:lang w:val="es-ES"/>
              </w:rPr>
              <w:t>”Sucess”</w:t>
            </w:r>
            <w:r w:rsidRPr="00445C37">
              <w:rPr>
                <w:sz w:val="18"/>
                <w:szCs w:val="18"/>
                <w:lang w:val="es-ES"/>
              </w:rPr>
              <w:t xml:space="preserve"> presentan una tasa del 65,32 %, muy superior al resto.</w:t>
            </w:r>
          </w:p>
        </w:tc>
      </w:tr>
      <w:tr w:rsidR="00146589" w:rsidRPr="005F08E5" w14:paraId="51DDCB97" w14:textId="77777777" w:rsidTr="009F2DF8">
        <w:trPr>
          <w:jc w:val="center"/>
        </w:trPr>
        <w:tc>
          <w:tcPr>
            <w:tcW w:w="2592" w:type="dxa"/>
          </w:tcPr>
          <w:p w14:paraId="7CE1EA9D" w14:textId="15B13C11" w:rsidR="00146589" w:rsidRPr="00445C37" w:rsidRDefault="00146589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Profesión</w:t>
            </w:r>
            <w:r w:rsidR="00445C37" w:rsidRPr="00445C37">
              <w:rPr>
                <w:sz w:val="18"/>
                <w:szCs w:val="18"/>
                <w:lang w:val="es-ES"/>
              </w:rPr>
              <w:t xml:space="preserve"> de los clientes</w:t>
            </w:r>
          </w:p>
        </w:tc>
        <w:tc>
          <w:tcPr>
            <w:tcW w:w="7056" w:type="dxa"/>
          </w:tcPr>
          <w:p w14:paraId="01F29228" w14:textId="314BEBD2" w:rsidR="00146589" w:rsidRPr="00445C37" w:rsidRDefault="00AA033C" w:rsidP="003F335A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Las profesiones “</w:t>
            </w:r>
            <w:r w:rsidR="00146589" w:rsidRPr="00445C37">
              <w:rPr>
                <w:sz w:val="18"/>
                <w:szCs w:val="18"/>
                <w:lang w:val="es-ES"/>
              </w:rPr>
              <w:t>Student</w:t>
            </w:r>
            <w:r>
              <w:rPr>
                <w:sz w:val="18"/>
                <w:szCs w:val="18"/>
                <w:lang w:val="es-ES"/>
              </w:rPr>
              <w:t>”</w:t>
            </w:r>
            <w:r w:rsidR="00146589" w:rsidRPr="00445C37">
              <w:rPr>
                <w:sz w:val="18"/>
                <w:szCs w:val="18"/>
                <w:lang w:val="es-ES"/>
              </w:rPr>
              <w:t xml:space="preserve"> (31,34 %) y </w:t>
            </w:r>
            <w:r>
              <w:rPr>
                <w:sz w:val="18"/>
                <w:szCs w:val="18"/>
                <w:lang w:val="es-ES"/>
              </w:rPr>
              <w:t>“R</w:t>
            </w:r>
            <w:r w:rsidR="00146589" w:rsidRPr="00445C37">
              <w:rPr>
                <w:sz w:val="18"/>
                <w:szCs w:val="18"/>
                <w:lang w:val="es-ES"/>
              </w:rPr>
              <w:t>etired</w:t>
            </w:r>
            <w:r>
              <w:rPr>
                <w:sz w:val="18"/>
                <w:szCs w:val="18"/>
                <w:lang w:val="es-ES"/>
              </w:rPr>
              <w:t>”</w:t>
            </w:r>
            <w:r w:rsidR="00146589" w:rsidRPr="00445C37">
              <w:rPr>
                <w:sz w:val="18"/>
                <w:szCs w:val="18"/>
                <w:lang w:val="es-ES"/>
              </w:rPr>
              <w:t xml:space="preserve"> (25,20 %) </w:t>
            </w:r>
            <w:r w:rsidR="00311710">
              <w:rPr>
                <w:sz w:val="18"/>
                <w:szCs w:val="18"/>
                <w:lang w:val="es-ES"/>
              </w:rPr>
              <w:t>son las que muestran las tasas más altas.</w:t>
            </w:r>
            <w:r>
              <w:rPr>
                <w:sz w:val="18"/>
                <w:szCs w:val="18"/>
                <w:lang w:val="es-ES"/>
              </w:rPr>
              <w:t xml:space="preserve"> El conjunto de profesiones “</w:t>
            </w:r>
            <w:r w:rsidR="00146589" w:rsidRPr="00445C37">
              <w:rPr>
                <w:sz w:val="18"/>
                <w:szCs w:val="18"/>
                <w:lang w:val="es-ES"/>
              </w:rPr>
              <w:t>blue-collar</w:t>
            </w:r>
            <w:r>
              <w:rPr>
                <w:sz w:val="18"/>
                <w:szCs w:val="18"/>
                <w:lang w:val="es-ES"/>
              </w:rPr>
              <w:t>”</w:t>
            </w:r>
            <w:r w:rsidR="00146589" w:rsidRPr="00445C37">
              <w:rPr>
                <w:sz w:val="18"/>
                <w:szCs w:val="18"/>
                <w:lang w:val="es-ES"/>
              </w:rPr>
              <w:t xml:space="preserve"> presenta 6,89 %.</w:t>
            </w:r>
          </w:p>
        </w:tc>
      </w:tr>
      <w:tr w:rsidR="00146589" w:rsidRPr="005F08E5" w14:paraId="697D1A1C" w14:textId="77777777" w:rsidTr="009F2DF8">
        <w:trPr>
          <w:jc w:val="center"/>
        </w:trPr>
        <w:tc>
          <w:tcPr>
            <w:tcW w:w="2592" w:type="dxa"/>
          </w:tcPr>
          <w:p w14:paraId="44D84F80" w14:textId="7408BDAA" w:rsidR="00146589" w:rsidRPr="00445C37" w:rsidRDefault="00146589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Estado civil</w:t>
            </w:r>
            <w:r w:rsidR="00445C37" w:rsidRPr="00445C37">
              <w:rPr>
                <w:sz w:val="18"/>
                <w:szCs w:val="18"/>
                <w:lang w:val="es-ES"/>
              </w:rPr>
              <w:t xml:space="preserve"> de los clientes</w:t>
            </w:r>
          </w:p>
        </w:tc>
        <w:tc>
          <w:tcPr>
            <w:tcW w:w="7056" w:type="dxa"/>
          </w:tcPr>
          <w:p w14:paraId="396EC4B5" w14:textId="1D9064C6" w:rsidR="00146589" w:rsidRPr="00445C37" w:rsidRDefault="00146589" w:rsidP="003F335A">
            <w:pPr>
              <w:jc w:val="both"/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 xml:space="preserve">Los clientes </w:t>
            </w:r>
            <w:r w:rsidR="00815BE0">
              <w:rPr>
                <w:sz w:val="18"/>
                <w:szCs w:val="18"/>
                <w:lang w:val="es-ES"/>
              </w:rPr>
              <w:t>con estado civil “</w:t>
            </w:r>
            <w:r w:rsidR="008B732D">
              <w:rPr>
                <w:sz w:val="18"/>
                <w:szCs w:val="18"/>
                <w:lang w:val="es-ES"/>
              </w:rPr>
              <w:t>S</w:t>
            </w:r>
            <w:r w:rsidRPr="00445C37">
              <w:rPr>
                <w:sz w:val="18"/>
                <w:szCs w:val="18"/>
                <w:lang w:val="es-ES"/>
              </w:rPr>
              <w:t>ingle</w:t>
            </w:r>
            <w:r w:rsidR="00815BE0">
              <w:rPr>
                <w:sz w:val="18"/>
                <w:szCs w:val="18"/>
                <w:lang w:val="es-ES"/>
              </w:rPr>
              <w:t>”</w:t>
            </w:r>
            <w:r w:rsidRPr="00445C37">
              <w:rPr>
                <w:sz w:val="18"/>
                <w:szCs w:val="18"/>
                <w:lang w:val="es-ES"/>
              </w:rPr>
              <w:t xml:space="preserve"> alcanzan </w:t>
            </w:r>
            <w:r w:rsidR="00815BE0">
              <w:rPr>
                <w:sz w:val="18"/>
                <w:szCs w:val="18"/>
                <w:lang w:val="es-ES"/>
              </w:rPr>
              <w:t xml:space="preserve">una tasa de éxito del </w:t>
            </w:r>
            <w:r w:rsidRPr="00445C37">
              <w:rPr>
                <w:sz w:val="18"/>
                <w:szCs w:val="18"/>
                <w:lang w:val="es-ES"/>
              </w:rPr>
              <w:t xml:space="preserve">13,93 %, frente a </w:t>
            </w:r>
            <w:r w:rsidR="00815BE0">
              <w:rPr>
                <w:sz w:val="18"/>
                <w:szCs w:val="18"/>
                <w:lang w:val="es-ES"/>
              </w:rPr>
              <w:t>un</w:t>
            </w:r>
            <w:r w:rsidRPr="00445C37">
              <w:rPr>
                <w:sz w:val="18"/>
                <w:szCs w:val="18"/>
                <w:lang w:val="es-ES"/>
              </w:rPr>
              <w:t xml:space="preserve"> 10,2 % en </w:t>
            </w:r>
            <w:r w:rsidR="00815BE0">
              <w:rPr>
                <w:sz w:val="18"/>
                <w:szCs w:val="18"/>
                <w:lang w:val="es-ES"/>
              </w:rPr>
              <w:t>los estados “</w:t>
            </w:r>
            <w:r w:rsidR="008B732D">
              <w:rPr>
                <w:sz w:val="18"/>
                <w:szCs w:val="18"/>
                <w:lang w:val="es-ES"/>
              </w:rPr>
              <w:t>M</w:t>
            </w:r>
            <w:r w:rsidRPr="00445C37">
              <w:rPr>
                <w:sz w:val="18"/>
                <w:szCs w:val="18"/>
                <w:lang w:val="es-ES"/>
              </w:rPr>
              <w:t>arried</w:t>
            </w:r>
            <w:r w:rsidR="00815BE0">
              <w:rPr>
                <w:sz w:val="18"/>
                <w:szCs w:val="18"/>
                <w:lang w:val="es-ES"/>
              </w:rPr>
              <w:t>”</w:t>
            </w:r>
            <w:r w:rsidRPr="00445C37">
              <w:rPr>
                <w:sz w:val="18"/>
                <w:szCs w:val="18"/>
                <w:lang w:val="es-ES"/>
              </w:rPr>
              <w:t xml:space="preserve"> y </w:t>
            </w:r>
            <w:r w:rsidR="00815BE0">
              <w:rPr>
                <w:sz w:val="18"/>
                <w:szCs w:val="18"/>
                <w:lang w:val="es-ES"/>
              </w:rPr>
              <w:t>“</w:t>
            </w:r>
            <w:r w:rsidR="008B732D">
              <w:rPr>
                <w:sz w:val="18"/>
                <w:szCs w:val="18"/>
                <w:lang w:val="es-ES"/>
              </w:rPr>
              <w:t>D</w:t>
            </w:r>
            <w:r w:rsidRPr="00445C37">
              <w:rPr>
                <w:sz w:val="18"/>
                <w:szCs w:val="18"/>
                <w:lang w:val="es-ES"/>
              </w:rPr>
              <w:t>ivorced</w:t>
            </w:r>
            <w:r w:rsidR="00815BE0">
              <w:rPr>
                <w:sz w:val="18"/>
                <w:szCs w:val="18"/>
                <w:lang w:val="es-ES"/>
              </w:rPr>
              <w:t>”</w:t>
            </w:r>
            <w:r w:rsidRPr="00445C37">
              <w:rPr>
                <w:sz w:val="18"/>
                <w:szCs w:val="18"/>
                <w:lang w:val="es-ES"/>
              </w:rPr>
              <w:t>.</w:t>
            </w:r>
          </w:p>
        </w:tc>
      </w:tr>
      <w:tr w:rsidR="00146589" w:rsidRPr="005F08E5" w14:paraId="0C046AEE" w14:textId="77777777" w:rsidTr="009F2DF8">
        <w:trPr>
          <w:jc w:val="center"/>
        </w:trPr>
        <w:tc>
          <w:tcPr>
            <w:tcW w:w="2592" w:type="dxa"/>
          </w:tcPr>
          <w:p w14:paraId="7F5F9383" w14:textId="79B5AE65" w:rsidR="00146589" w:rsidRPr="00445C37" w:rsidRDefault="00146589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Tipo de contacto</w:t>
            </w:r>
            <w:r w:rsidR="00445C37" w:rsidRPr="00445C37">
              <w:rPr>
                <w:sz w:val="18"/>
                <w:szCs w:val="18"/>
                <w:lang w:val="es-ES"/>
              </w:rPr>
              <w:t xml:space="preserve"> de realizado</w:t>
            </w:r>
          </w:p>
        </w:tc>
        <w:tc>
          <w:tcPr>
            <w:tcW w:w="7056" w:type="dxa"/>
          </w:tcPr>
          <w:p w14:paraId="10AB05A6" w14:textId="1DB916BC" w:rsidR="00146589" w:rsidRPr="00445C37" w:rsidRDefault="00815BE0" w:rsidP="003F335A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El tipo de contacto “</w:t>
            </w:r>
            <w:r w:rsidR="00146589" w:rsidRPr="00445C37">
              <w:rPr>
                <w:sz w:val="18"/>
                <w:szCs w:val="18"/>
                <w:lang w:val="es-ES"/>
              </w:rPr>
              <w:t>Cellular</w:t>
            </w:r>
            <w:r>
              <w:rPr>
                <w:sz w:val="18"/>
                <w:szCs w:val="18"/>
                <w:lang w:val="es-ES"/>
              </w:rPr>
              <w:t>”</w:t>
            </w:r>
            <w:r w:rsidR="00146589" w:rsidRPr="00445C37">
              <w:rPr>
                <w:sz w:val="18"/>
                <w:szCs w:val="18"/>
                <w:lang w:val="es-ES"/>
              </w:rPr>
              <w:t xml:space="preserve"> alcanza </w:t>
            </w:r>
            <w:r>
              <w:rPr>
                <w:sz w:val="18"/>
                <w:szCs w:val="18"/>
                <w:lang w:val="es-ES"/>
              </w:rPr>
              <w:t xml:space="preserve">un </w:t>
            </w:r>
            <w:r w:rsidR="00146589" w:rsidRPr="00445C37">
              <w:rPr>
                <w:sz w:val="18"/>
                <w:szCs w:val="18"/>
                <w:lang w:val="es-ES"/>
              </w:rPr>
              <w:t xml:space="preserve">14,74% </w:t>
            </w:r>
            <w:r w:rsidR="00467785">
              <w:rPr>
                <w:sz w:val="18"/>
                <w:szCs w:val="18"/>
                <w:lang w:val="es-ES"/>
              </w:rPr>
              <w:t xml:space="preserve">de tasa de éxito </w:t>
            </w:r>
            <w:r w:rsidR="00146589" w:rsidRPr="00445C37">
              <w:rPr>
                <w:sz w:val="18"/>
                <w:szCs w:val="18"/>
                <w:lang w:val="es-ES"/>
              </w:rPr>
              <w:t>frente a 5,16 % d</w:t>
            </w:r>
            <w:r w:rsidR="00467785">
              <w:rPr>
                <w:sz w:val="18"/>
                <w:szCs w:val="18"/>
                <w:lang w:val="es-ES"/>
              </w:rPr>
              <w:t>el tipo de contacto</w:t>
            </w:r>
            <w:r w:rsidR="0036283A">
              <w:rPr>
                <w:sz w:val="18"/>
                <w:szCs w:val="18"/>
                <w:lang w:val="es-ES"/>
              </w:rPr>
              <w:t xml:space="preserve"> </w:t>
            </w:r>
            <w:r w:rsidR="00467785">
              <w:rPr>
                <w:sz w:val="18"/>
                <w:szCs w:val="18"/>
                <w:lang w:val="es-ES"/>
              </w:rPr>
              <w:t>”</w:t>
            </w:r>
            <w:r w:rsidR="008B732D">
              <w:rPr>
                <w:sz w:val="18"/>
                <w:szCs w:val="18"/>
                <w:lang w:val="es-ES"/>
              </w:rPr>
              <w:t>T</w:t>
            </w:r>
            <w:r w:rsidR="00146589" w:rsidRPr="00445C37">
              <w:rPr>
                <w:sz w:val="18"/>
                <w:szCs w:val="18"/>
                <w:lang w:val="es-ES"/>
              </w:rPr>
              <w:t>elephone</w:t>
            </w:r>
            <w:r w:rsidR="00467785">
              <w:rPr>
                <w:sz w:val="18"/>
                <w:szCs w:val="18"/>
                <w:lang w:val="es-ES"/>
              </w:rPr>
              <w:t>”</w:t>
            </w:r>
            <w:r w:rsidR="002672C6">
              <w:rPr>
                <w:sz w:val="18"/>
                <w:szCs w:val="18"/>
                <w:lang w:val="es-ES"/>
              </w:rPr>
              <w:t>.</w:t>
            </w:r>
          </w:p>
        </w:tc>
      </w:tr>
      <w:tr w:rsidR="00146589" w:rsidRPr="005F08E5" w14:paraId="00492423" w14:textId="77777777" w:rsidTr="009F2DF8">
        <w:trPr>
          <w:jc w:val="center"/>
        </w:trPr>
        <w:tc>
          <w:tcPr>
            <w:tcW w:w="2592" w:type="dxa"/>
          </w:tcPr>
          <w:p w14:paraId="2086D3BA" w14:textId="316966B7" w:rsidR="00146589" w:rsidRPr="00445C37" w:rsidRDefault="00146589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Número de contactos</w:t>
            </w:r>
            <w:r w:rsidR="00445C37" w:rsidRPr="00445C37">
              <w:rPr>
                <w:sz w:val="18"/>
                <w:szCs w:val="18"/>
                <w:lang w:val="es-ES"/>
              </w:rPr>
              <w:t xml:space="preserve"> realizados</w:t>
            </w:r>
          </w:p>
        </w:tc>
        <w:tc>
          <w:tcPr>
            <w:tcW w:w="7056" w:type="dxa"/>
          </w:tcPr>
          <w:p w14:paraId="6F7540F0" w14:textId="2DA28568" w:rsidR="00146589" w:rsidRPr="00445C37" w:rsidRDefault="00146589" w:rsidP="003F335A">
            <w:pPr>
              <w:jc w:val="both"/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La tasa desciende</w:t>
            </w:r>
            <w:r w:rsidR="00045668">
              <w:rPr>
                <w:sz w:val="18"/>
                <w:szCs w:val="18"/>
                <w:lang w:val="es-ES"/>
              </w:rPr>
              <w:t xml:space="preserve"> a medida que aumenta el número de contactos realizados, partiendo </w:t>
            </w:r>
            <w:r w:rsidRPr="00445C37">
              <w:rPr>
                <w:sz w:val="18"/>
                <w:szCs w:val="18"/>
                <w:lang w:val="es-ES"/>
              </w:rPr>
              <w:t xml:space="preserve">de </w:t>
            </w:r>
            <w:r w:rsidR="00341E59">
              <w:rPr>
                <w:sz w:val="18"/>
                <w:szCs w:val="18"/>
                <w:lang w:val="es-ES"/>
              </w:rPr>
              <w:t xml:space="preserve">un </w:t>
            </w:r>
            <w:r w:rsidRPr="00445C37">
              <w:rPr>
                <w:sz w:val="18"/>
                <w:szCs w:val="18"/>
                <w:lang w:val="es-ES"/>
              </w:rPr>
              <w:t xml:space="preserve">13,02% </w:t>
            </w:r>
            <w:r w:rsidR="00341E59">
              <w:rPr>
                <w:sz w:val="18"/>
                <w:szCs w:val="18"/>
                <w:lang w:val="es-ES"/>
              </w:rPr>
              <w:t>para</w:t>
            </w:r>
            <w:r w:rsidRPr="00445C37">
              <w:rPr>
                <w:sz w:val="18"/>
                <w:szCs w:val="18"/>
                <w:lang w:val="es-ES"/>
              </w:rPr>
              <w:t xml:space="preserve"> un contacto</w:t>
            </w:r>
            <w:r w:rsidR="00341E59">
              <w:rPr>
                <w:sz w:val="18"/>
                <w:szCs w:val="18"/>
                <w:lang w:val="es-ES"/>
              </w:rPr>
              <w:t xml:space="preserve">, </w:t>
            </w:r>
            <w:r w:rsidRPr="00445C37">
              <w:rPr>
                <w:sz w:val="18"/>
                <w:szCs w:val="18"/>
                <w:lang w:val="es-ES"/>
              </w:rPr>
              <w:t xml:space="preserve">11,48 % con dos </w:t>
            </w:r>
            <w:r w:rsidR="00341E59">
              <w:rPr>
                <w:sz w:val="18"/>
                <w:szCs w:val="18"/>
                <w:lang w:val="es-ES"/>
              </w:rPr>
              <w:t xml:space="preserve">contactos </w:t>
            </w:r>
            <w:r w:rsidRPr="00445C37">
              <w:rPr>
                <w:sz w:val="18"/>
                <w:szCs w:val="18"/>
                <w:lang w:val="es-ES"/>
              </w:rPr>
              <w:t>y 10,82% con tres</w:t>
            </w:r>
            <w:r w:rsidR="00341E59">
              <w:rPr>
                <w:sz w:val="18"/>
                <w:szCs w:val="18"/>
                <w:lang w:val="es-ES"/>
              </w:rPr>
              <w:t xml:space="preserve"> contactos</w:t>
            </w:r>
            <w:r w:rsidR="002672C6">
              <w:rPr>
                <w:sz w:val="18"/>
                <w:szCs w:val="18"/>
                <w:lang w:val="es-ES"/>
              </w:rPr>
              <w:t>. L</w:t>
            </w:r>
            <w:r w:rsidRPr="00445C37">
              <w:rPr>
                <w:sz w:val="18"/>
                <w:szCs w:val="18"/>
                <w:lang w:val="es-ES"/>
              </w:rPr>
              <w:t xml:space="preserve">os grupos con muchos contactos </w:t>
            </w:r>
            <w:r w:rsidR="00766BB2">
              <w:rPr>
                <w:sz w:val="18"/>
                <w:szCs w:val="18"/>
                <w:lang w:val="es-ES"/>
              </w:rPr>
              <w:t>cuentan con muestras de datos pequeñas.</w:t>
            </w:r>
          </w:p>
        </w:tc>
      </w:tr>
      <w:tr w:rsidR="00146589" w:rsidRPr="005F08E5" w14:paraId="6F3DCE97" w14:textId="77777777" w:rsidTr="009F2DF8">
        <w:trPr>
          <w:jc w:val="center"/>
        </w:trPr>
        <w:tc>
          <w:tcPr>
            <w:tcW w:w="2592" w:type="dxa"/>
          </w:tcPr>
          <w:p w14:paraId="10FC0A64" w14:textId="6BA1BEC4" w:rsidR="00146589" w:rsidRPr="00445C37" w:rsidRDefault="00146589" w:rsidP="009F2DF8">
            <w:pPr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>Duración de llamada</w:t>
            </w:r>
            <w:r w:rsidR="00445C37" w:rsidRPr="00445C37">
              <w:rPr>
                <w:sz w:val="18"/>
                <w:szCs w:val="18"/>
                <w:lang w:val="es-ES"/>
              </w:rPr>
              <w:t xml:space="preserve"> en el contacto comercial</w:t>
            </w:r>
          </w:p>
        </w:tc>
        <w:tc>
          <w:tcPr>
            <w:tcW w:w="7056" w:type="dxa"/>
          </w:tcPr>
          <w:p w14:paraId="3027503C" w14:textId="717E2D94" w:rsidR="00146589" w:rsidRPr="00445C37" w:rsidRDefault="00146589" w:rsidP="003F335A">
            <w:pPr>
              <w:jc w:val="both"/>
              <w:rPr>
                <w:sz w:val="18"/>
                <w:szCs w:val="18"/>
                <w:lang w:val="es-ES"/>
              </w:rPr>
            </w:pPr>
            <w:r w:rsidRPr="00445C37">
              <w:rPr>
                <w:sz w:val="18"/>
                <w:szCs w:val="18"/>
                <w:lang w:val="es-ES"/>
              </w:rPr>
              <w:t xml:space="preserve">Las llamadas con resultado positivo presentan de forma consistente medias y medianas </w:t>
            </w:r>
            <w:r w:rsidR="006C6A2E">
              <w:rPr>
                <w:sz w:val="18"/>
                <w:szCs w:val="18"/>
                <w:lang w:val="es-ES"/>
              </w:rPr>
              <w:t>de tiempo de llamada</w:t>
            </w:r>
            <w:r w:rsidR="00C309FA">
              <w:rPr>
                <w:sz w:val="18"/>
                <w:szCs w:val="18"/>
                <w:lang w:val="es-ES"/>
              </w:rPr>
              <w:t xml:space="preserve"> </w:t>
            </w:r>
            <w:r w:rsidRPr="00445C37">
              <w:rPr>
                <w:sz w:val="18"/>
                <w:szCs w:val="18"/>
                <w:lang w:val="es-ES"/>
              </w:rPr>
              <w:t>superiores a las llamadas sin éxito.</w:t>
            </w:r>
          </w:p>
        </w:tc>
      </w:tr>
    </w:tbl>
    <w:p w14:paraId="424450B1" w14:textId="77777777" w:rsidR="009F19AF" w:rsidRPr="005F08E5" w:rsidRDefault="009F19AF"/>
    <w:p w14:paraId="492E5834" w14:textId="6229EFAA" w:rsidR="00287625" w:rsidRPr="005E1EF6" w:rsidRDefault="00287625">
      <w:pPr>
        <w:rPr>
          <w:b/>
          <w:bCs/>
        </w:rPr>
      </w:pPr>
      <w:r w:rsidRPr="005E1EF6">
        <w:rPr>
          <w:b/>
          <w:bCs/>
        </w:rPr>
        <w:t xml:space="preserve">4.- </w:t>
      </w:r>
      <w:r w:rsidR="005E1EF6" w:rsidRPr="005E1EF6">
        <w:rPr>
          <w:b/>
          <w:bCs/>
        </w:rPr>
        <w:t>VISUALIZACIONES</w:t>
      </w:r>
    </w:p>
    <w:p w14:paraId="5F7C194E" w14:textId="2F8082E3" w:rsidR="003A5B8E" w:rsidRDefault="003A5B8E" w:rsidP="00BC5256">
      <w:pPr>
        <w:spacing w:after="100" w:line="259" w:lineRule="auto"/>
        <w:ind w:firstLine="708"/>
        <w:jc w:val="both"/>
      </w:pPr>
      <w:r w:rsidRPr="005F08E5">
        <w:t>El notebook incorpora seis visualizaciones</w:t>
      </w:r>
      <w:r w:rsidR="00BC5256">
        <w:t xml:space="preserve">. </w:t>
      </w:r>
      <w:r w:rsidRPr="005F08E5">
        <w:t>Estas representaciones permiten identificar de forma visual los patrones detectados en las tablas y facilitan la comparación entre grupos con distintos tamaños y tasas de éxito.</w:t>
      </w:r>
      <w:r w:rsidR="000D13E0">
        <w:t xml:space="preserve"> Se han trabajado </w:t>
      </w:r>
      <w:r w:rsidR="00723D44">
        <w:t>los principales tipos de gráfico:</w:t>
      </w:r>
    </w:p>
    <w:p w14:paraId="0727555E" w14:textId="77777777" w:rsidR="002421FC" w:rsidRDefault="002421FC" w:rsidP="00BC5256">
      <w:pPr>
        <w:spacing w:after="100" w:line="259" w:lineRule="auto"/>
        <w:ind w:firstLine="708"/>
        <w:jc w:val="both"/>
      </w:pPr>
    </w:p>
    <w:p w14:paraId="1FA49575" w14:textId="4F6B3F21" w:rsidR="00723D44" w:rsidRDefault="0017347B" w:rsidP="0017347B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t>Barras verticales:</w:t>
      </w:r>
    </w:p>
    <w:p w14:paraId="118C9763" w14:textId="5A23097B" w:rsidR="0053212D" w:rsidRDefault="0053212D" w:rsidP="0053212D">
      <w:pPr>
        <w:pStyle w:val="Prrafodelista"/>
        <w:spacing w:after="100" w:line="259" w:lineRule="auto"/>
        <w:ind w:left="1068"/>
        <w:jc w:val="both"/>
      </w:pPr>
      <w:r w:rsidRPr="0053212D">
        <w:drawing>
          <wp:inline distT="0" distB="0" distL="0" distR="0" wp14:anchorId="0D2FA13B" wp14:editId="20B808D1">
            <wp:extent cx="4144208" cy="2790908"/>
            <wp:effectExtent l="0" t="0" r="8890" b="0"/>
            <wp:docPr id="1292649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49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4574" cy="27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2067" w14:textId="77777777" w:rsidR="002421FC" w:rsidRDefault="002421FC" w:rsidP="0053212D">
      <w:pPr>
        <w:pStyle w:val="Prrafodelista"/>
        <w:spacing w:after="100" w:line="259" w:lineRule="auto"/>
        <w:ind w:left="1068"/>
        <w:jc w:val="both"/>
      </w:pPr>
    </w:p>
    <w:p w14:paraId="24583ECA" w14:textId="77777777" w:rsidR="002421FC" w:rsidRDefault="002421FC" w:rsidP="0053212D">
      <w:pPr>
        <w:pStyle w:val="Prrafodelista"/>
        <w:spacing w:after="100" w:line="259" w:lineRule="auto"/>
        <w:ind w:left="1068"/>
        <w:jc w:val="both"/>
      </w:pPr>
    </w:p>
    <w:p w14:paraId="51376F94" w14:textId="77777777" w:rsidR="002421FC" w:rsidRDefault="002421FC" w:rsidP="0053212D">
      <w:pPr>
        <w:pStyle w:val="Prrafodelista"/>
        <w:spacing w:after="100" w:line="259" w:lineRule="auto"/>
        <w:ind w:left="1068"/>
        <w:jc w:val="both"/>
      </w:pPr>
    </w:p>
    <w:p w14:paraId="3AE763E0" w14:textId="77777777" w:rsidR="003B5C53" w:rsidRDefault="003B5C53" w:rsidP="0053212D">
      <w:pPr>
        <w:pStyle w:val="Prrafodelista"/>
        <w:spacing w:after="100" w:line="259" w:lineRule="auto"/>
        <w:ind w:left="1068"/>
        <w:jc w:val="both"/>
      </w:pPr>
    </w:p>
    <w:p w14:paraId="223A01A0" w14:textId="483D7F5B" w:rsidR="0017347B" w:rsidRDefault="0017347B" w:rsidP="0017347B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lastRenderedPageBreak/>
        <w:t>Barras horizontales:</w:t>
      </w:r>
    </w:p>
    <w:p w14:paraId="47468FB0" w14:textId="648BFE5D" w:rsidR="0053212D" w:rsidRDefault="0053212D" w:rsidP="0053212D">
      <w:pPr>
        <w:pStyle w:val="Prrafodelista"/>
        <w:spacing w:after="100" w:line="259" w:lineRule="auto"/>
        <w:ind w:left="1068"/>
        <w:jc w:val="both"/>
      </w:pPr>
      <w:r w:rsidRPr="0053212D">
        <w:drawing>
          <wp:inline distT="0" distB="0" distL="0" distR="0" wp14:anchorId="69AA243A" wp14:editId="33E7D2CC">
            <wp:extent cx="3601720" cy="1814415"/>
            <wp:effectExtent l="0" t="0" r="0" b="0"/>
            <wp:docPr id="886422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22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4364" cy="182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F46E" w14:textId="465C9C77" w:rsidR="0017347B" w:rsidRDefault="0017347B" w:rsidP="0017347B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t>Gráfico de líneas:</w:t>
      </w:r>
    </w:p>
    <w:p w14:paraId="4E193EC4" w14:textId="11C8A682" w:rsidR="0053212D" w:rsidRDefault="0053212D" w:rsidP="0053212D">
      <w:pPr>
        <w:pStyle w:val="Prrafodelista"/>
        <w:spacing w:after="100" w:line="259" w:lineRule="auto"/>
        <w:ind w:left="1068"/>
        <w:jc w:val="both"/>
      </w:pPr>
      <w:r w:rsidRPr="0053212D">
        <w:drawing>
          <wp:inline distT="0" distB="0" distL="0" distR="0" wp14:anchorId="59A88146" wp14:editId="74A82F2F">
            <wp:extent cx="3601941" cy="2052988"/>
            <wp:effectExtent l="0" t="0" r="0" b="4445"/>
            <wp:docPr id="1468444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44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5207" cy="206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649A" w14:textId="380E509C" w:rsidR="0017347B" w:rsidRDefault="0017347B" w:rsidP="0017347B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t>Gráfico combinado de barras y líneas:</w:t>
      </w:r>
    </w:p>
    <w:p w14:paraId="316BCA9B" w14:textId="6F85EEAA" w:rsidR="0053212D" w:rsidRDefault="0053212D" w:rsidP="0053212D">
      <w:pPr>
        <w:pStyle w:val="Prrafodelista"/>
        <w:spacing w:after="100" w:line="259" w:lineRule="auto"/>
        <w:ind w:left="1068"/>
        <w:jc w:val="both"/>
      </w:pPr>
      <w:r w:rsidRPr="0053212D">
        <w:drawing>
          <wp:inline distT="0" distB="0" distL="0" distR="0" wp14:anchorId="0021EF11" wp14:editId="589CC881">
            <wp:extent cx="3768725" cy="2026177"/>
            <wp:effectExtent l="0" t="0" r="3175" b="0"/>
            <wp:docPr id="896900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00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5094" cy="203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B7B9" w14:textId="5C25AB1C" w:rsidR="0017347B" w:rsidRDefault="0017347B" w:rsidP="0017347B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t>Histograma:</w:t>
      </w:r>
    </w:p>
    <w:p w14:paraId="23A7D861" w14:textId="70980A9F" w:rsidR="006E09E3" w:rsidRDefault="0053212D" w:rsidP="006E09E3">
      <w:pPr>
        <w:pStyle w:val="Prrafodelista"/>
        <w:spacing w:after="100" w:line="259" w:lineRule="auto"/>
        <w:ind w:left="1068"/>
        <w:jc w:val="both"/>
      </w:pPr>
      <w:r w:rsidRPr="0053212D">
        <w:drawing>
          <wp:inline distT="0" distB="0" distL="0" distR="0" wp14:anchorId="13DC6449" wp14:editId="726F0D29">
            <wp:extent cx="3681454" cy="1930772"/>
            <wp:effectExtent l="0" t="0" r="0" b="0"/>
            <wp:docPr id="424871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71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0818" cy="195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1DDF" w14:textId="72E145EB" w:rsidR="0017347B" w:rsidRPr="005F08E5" w:rsidRDefault="0017347B" w:rsidP="0017347B">
      <w:pPr>
        <w:pStyle w:val="Prrafodelista"/>
        <w:numPr>
          <w:ilvl w:val="0"/>
          <w:numId w:val="2"/>
        </w:numPr>
        <w:spacing w:after="100" w:line="259" w:lineRule="auto"/>
        <w:jc w:val="both"/>
      </w:pPr>
      <w:r>
        <w:lastRenderedPageBreak/>
        <w:t>Diagrama de cajas (boxplot):</w:t>
      </w:r>
    </w:p>
    <w:p w14:paraId="76FF8A7F" w14:textId="3C343D60" w:rsidR="009F19AF" w:rsidRPr="005F08E5" w:rsidRDefault="006E09E3" w:rsidP="006E09E3">
      <w:pPr>
        <w:ind w:left="1068"/>
      </w:pPr>
      <w:r w:rsidRPr="006E09E3">
        <w:drawing>
          <wp:inline distT="0" distB="0" distL="0" distR="0" wp14:anchorId="3B234E90" wp14:editId="3D99BD6B">
            <wp:extent cx="3633746" cy="2396717"/>
            <wp:effectExtent l="0" t="0" r="5080" b="3810"/>
            <wp:docPr id="190509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92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5329" cy="241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2EDB" w14:textId="0E6753EE" w:rsidR="00A60006" w:rsidRPr="005E1EF6" w:rsidRDefault="00E818E8">
      <w:pPr>
        <w:rPr>
          <w:b/>
          <w:bCs/>
        </w:rPr>
      </w:pPr>
      <w:r w:rsidRPr="005E1EF6">
        <w:rPr>
          <w:b/>
          <w:bCs/>
        </w:rPr>
        <w:t xml:space="preserve">5.- </w:t>
      </w:r>
      <w:r w:rsidR="005E1EF6" w:rsidRPr="005E1EF6">
        <w:rPr>
          <w:b/>
          <w:bCs/>
        </w:rPr>
        <w:t>CONCLUSIONES</w:t>
      </w:r>
    </w:p>
    <w:p w14:paraId="69A2045C" w14:textId="77777777" w:rsidR="00316AA6" w:rsidRDefault="00A60006" w:rsidP="00AC306B">
      <w:pPr>
        <w:pStyle w:val="Listaconvietas"/>
        <w:numPr>
          <w:ilvl w:val="0"/>
          <w:numId w:val="2"/>
        </w:numPr>
        <w:spacing w:after="100"/>
        <w:jc w:val="both"/>
        <w:rPr>
          <w:rFonts w:asciiTheme="minorHAnsi" w:hAnsiTheme="minorHAnsi"/>
          <w:sz w:val="24"/>
          <w:szCs w:val="24"/>
          <w:lang w:val="es-ES"/>
        </w:rPr>
      </w:pPr>
      <w:r w:rsidRPr="00316AA6">
        <w:rPr>
          <w:rFonts w:asciiTheme="minorHAnsi" w:hAnsiTheme="minorHAnsi"/>
          <w:sz w:val="24"/>
          <w:szCs w:val="24"/>
          <w:lang w:val="es-ES"/>
        </w:rPr>
        <w:t>La campaña presenta una tasa global de éxito próxima al 11 % y relativamente estable entre años.</w:t>
      </w:r>
    </w:p>
    <w:p w14:paraId="15D799E5" w14:textId="77777777" w:rsidR="00316AA6" w:rsidRDefault="00A60006" w:rsidP="00AC306B">
      <w:pPr>
        <w:pStyle w:val="Listaconvietas"/>
        <w:numPr>
          <w:ilvl w:val="0"/>
          <w:numId w:val="2"/>
        </w:numPr>
        <w:spacing w:after="100"/>
        <w:jc w:val="both"/>
        <w:rPr>
          <w:rFonts w:asciiTheme="minorHAnsi" w:hAnsiTheme="minorHAnsi"/>
          <w:sz w:val="24"/>
          <w:szCs w:val="24"/>
          <w:lang w:val="es-ES"/>
        </w:rPr>
      </w:pPr>
      <w:r w:rsidRPr="00316AA6">
        <w:rPr>
          <w:rFonts w:asciiTheme="minorHAnsi" w:hAnsiTheme="minorHAnsi"/>
          <w:sz w:val="24"/>
          <w:szCs w:val="24"/>
          <w:lang w:val="es-ES"/>
        </w:rPr>
        <w:t>El resultado de campañas anteriores, la antigüedad del cliente, la profesión, la edad y el canal de contacto muestran diferencias relevantes en las tasas observadas.</w:t>
      </w:r>
    </w:p>
    <w:p w14:paraId="46D735A2" w14:textId="77777777" w:rsidR="009B0937" w:rsidRDefault="00A60006" w:rsidP="00AC306B">
      <w:pPr>
        <w:pStyle w:val="Listaconvietas"/>
        <w:numPr>
          <w:ilvl w:val="0"/>
          <w:numId w:val="2"/>
        </w:numPr>
        <w:spacing w:after="100"/>
        <w:jc w:val="both"/>
        <w:rPr>
          <w:rFonts w:asciiTheme="minorHAnsi" w:hAnsiTheme="minorHAnsi"/>
          <w:sz w:val="24"/>
          <w:szCs w:val="24"/>
          <w:lang w:val="es-ES"/>
        </w:rPr>
      </w:pPr>
      <w:r w:rsidRPr="009B0937">
        <w:rPr>
          <w:rFonts w:asciiTheme="minorHAnsi" w:hAnsiTheme="minorHAnsi"/>
          <w:sz w:val="24"/>
          <w:szCs w:val="24"/>
          <w:lang w:val="es-ES"/>
        </w:rPr>
        <w:t>Los contactos celulares presentan un rendimiento descriptivo superior al teléfono tradicional.</w:t>
      </w:r>
    </w:p>
    <w:p w14:paraId="6A8E55F4" w14:textId="77777777" w:rsidR="009B0937" w:rsidRDefault="00A60006" w:rsidP="00AC306B">
      <w:pPr>
        <w:pStyle w:val="Listaconvietas"/>
        <w:numPr>
          <w:ilvl w:val="0"/>
          <w:numId w:val="2"/>
        </w:numPr>
        <w:spacing w:after="100"/>
        <w:jc w:val="both"/>
        <w:rPr>
          <w:rFonts w:asciiTheme="minorHAnsi" w:hAnsiTheme="minorHAnsi"/>
          <w:sz w:val="24"/>
          <w:szCs w:val="24"/>
          <w:lang w:val="es-ES"/>
        </w:rPr>
      </w:pPr>
      <w:r w:rsidRPr="009B0937">
        <w:rPr>
          <w:rFonts w:asciiTheme="minorHAnsi" w:hAnsiTheme="minorHAnsi"/>
          <w:sz w:val="24"/>
          <w:szCs w:val="24"/>
          <w:lang w:val="es-ES"/>
        </w:rPr>
        <w:t>El aumento del número de contactos se asocia con una menor tasa de éxito, aunque esta relación no debe interpretarse como causal.</w:t>
      </w:r>
    </w:p>
    <w:p w14:paraId="0305E0BA" w14:textId="3E70E177" w:rsidR="00613850" w:rsidRPr="00374617" w:rsidRDefault="00A60006" w:rsidP="00374617">
      <w:pPr>
        <w:pStyle w:val="Listaconvietas"/>
        <w:numPr>
          <w:ilvl w:val="0"/>
          <w:numId w:val="2"/>
        </w:numPr>
        <w:spacing w:after="100"/>
        <w:jc w:val="both"/>
        <w:rPr>
          <w:rFonts w:asciiTheme="minorHAnsi" w:hAnsiTheme="minorHAnsi"/>
          <w:sz w:val="24"/>
          <w:szCs w:val="24"/>
          <w:lang w:val="es-ES"/>
        </w:rPr>
      </w:pPr>
      <w:r w:rsidRPr="009B0937">
        <w:rPr>
          <w:rFonts w:asciiTheme="minorHAnsi" w:hAnsiTheme="minorHAnsi"/>
          <w:sz w:val="24"/>
          <w:szCs w:val="24"/>
          <w:lang w:val="es-ES"/>
        </w:rPr>
        <w:t>La duración de la llamada es mayor en los casos de éxito, pero se trata de una variable ligada al propio desarrollo del contacto y debe interpretarse con cautela.</w:t>
      </w:r>
    </w:p>
    <w:sectPr w:rsidR="00613850" w:rsidRPr="00374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762E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3FC2358"/>
    <w:multiLevelType w:val="hybridMultilevel"/>
    <w:tmpl w:val="EC7835CE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56598177">
    <w:abstractNumId w:val="0"/>
  </w:num>
  <w:num w:numId="2" w16cid:durableId="94916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29"/>
    <w:rsid w:val="00041894"/>
    <w:rsid w:val="00044C67"/>
    <w:rsid w:val="00045668"/>
    <w:rsid w:val="0009318A"/>
    <w:rsid w:val="000A5100"/>
    <w:rsid w:val="000B472F"/>
    <w:rsid w:val="000D13E0"/>
    <w:rsid w:val="00137A29"/>
    <w:rsid w:val="00146589"/>
    <w:rsid w:val="0017347B"/>
    <w:rsid w:val="00195A2D"/>
    <w:rsid w:val="0019675C"/>
    <w:rsid w:val="001A1E1F"/>
    <w:rsid w:val="001C359C"/>
    <w:rsid w:val="002421FC"/>
    <w:rsid w:val="002672C6"/>
    <w:rsid w:val="00272D1C"/>
    <w:rsid w:val="00287625"/>
    <w:rsid w:val="00311710"/>
    <w:rsid w:val="003149B9"/>
    <w:rsid w:val="00316AA6"/>
    <w:rsid w:val="00337CE1"/>
    <w:rsid w:val="00341E59"/>
    <w:rsid w:val="0036283A"/>
    <w:rsid w:val="00374617"/>
    <w:rsid w:val="003A5B8E"/>
    <w:rsid w:val="003B532C"/>
    <w:rsid w:val="003B5C53"/>
    <w:rsid w:val="003F335A"/>
    <w:rsid w:val="00426B9B"/>
    <w:rsid w:val="00445C37"/>
    <w:rsid w:val="00453930"/>
    <w:rsid w:val="004655EB"/>
    <w:rsid w:val="00467785"/>
    <w:rsid w:val="004B65A8"/>
    <w:rsid w:val="004F53CC"/>
    <w:rsid w:val="005306F8"/>
    <w:rsid w:val="0053212D"/>
    <w:rsid w:val="005800BF"/>
    <w:rsid w:val="005B68A5"/>
    <w:rsid w:val="005D1429"/>
    <w:rsid w:val="005E1EF6"/>
    <w:rsid w:val="005E6264"/>
    <w:rsid w:val="005F08E5"/>
    <w:rsid w:val="00613850"/>
    <w:rsid w:val="00666C74"/>
    <w:rsid w:val="006C6A2E"/>
    <w:rsid w:val="006D6D15"/>
    <w:rsid w:val="006E09E3"/>
    <w:rsid w:val="00723D44"/>
    <w:rsid w:val="00766BB2"/>
    <w:rsid w:val="007E737F"/>
    <w:rsid w:val="00815BE0"/>
    <w:rsid w:val="008426A1"/>
    <w:rsid w:val="008511C1"/>
    <w:rsid w:val="00870BB1"/>
    <w:rsid w:val="008B732D"/>
    <w:rsid w:val="008E55A9"/>
    <w:rsid w:val="00913ABC"/>
    <w:rsid w:val="009254B8"/>
    <w:rsid w:val="00945E92"/>
    <w:rsid w:val="00996598"/>
    <w:rsid w:val="009A513F"/>
    <w:rsid w:val="009B0937"/>
    <w:rsid w:val="009F19AF"/>
    <w:rsid w:val="00A015C2"/>
    <w:rsid w:val="00A50291"/>
    <w:rsid w:val="00A60006"/>
    <w:rsid w:val="00A602E2"/>
    <w:rsid w:val="00A61DC5"/>
    <w:rsid w:val="00A73CC2"/>
    <w:rsid w:val="00AA033C"/>
    <w:rsid w:val="00AA1757"/>
    <w:rsid w:val="00AC306B"/>
    <w:rsid w:val="00B2133F"/>
    <w:rsid w:val="00B73416"/>
    <w:rsid w:val="00BA6FB5"/>
    <w:rsid w:val="00BB5147"/>
    <w:rsid w:val="00BB66D8"/>
    <w:rsid w:val="00BC5256"/>
    <w:rsid w:val="00BE09CD"/>
    <w:rsid w:val="00BE0E14"/>
    <w:rsid w:val="00BF167C"/>
    <w:rsid w:val="00BF259F"/>
    <w:rsid w:val="00C12679"/>
    <w:rsid w:val="00C20B9A"/>
    <w:rsid w:val="00C309FA"/>
    <w:rsid w:val="00C40CEC"/>
    <w:rsid w:val="00C6319E"/>
    <w:rsid w:val="00C9434C"/>
    <w:rsid w:val="00C9587C"/>
    <w:rsid w:val="00CB7973"/>
    <w:rsid w:val="00CF1696"/>
    <w:rsid w:val="00CF4770"/>
    <w:rsid w:val="00D800A7"/>
    <w:rsid w:val="00D8256D"/>
    <w:rsid w:val="00E17ED0"/>
    <w:rsid w:val="00E75535"/>
    <w:rsid w:val="00E818E8"/>
    <w:rsid w:val="00F823FD"/>
    <w:rsid w:val="00FE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43B6D"/>
  <w15:chartTrackingRefBased/>
  <w15:docId w15:val="{E8F251F7-435D-4DA7-9F3F-FE7CD3DF1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A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A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A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A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A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A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A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A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A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A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A29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9254B8"/>
    <w:pPr>
      <w:spacing w:after="200" w:line="276" w:lineRule="auto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table" w:styleId="Tablaconcuadrcula">
    <w:name w:val="Table Grid"/>
    <w:basedOn w:val="Tablanormal"/>
    <w:uiPriority w:val="59"/>
    <w:rsid w:val="0014658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</Pages>
  <Words>950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Linares Herrero</dc:creator>
  <cp:keywords/>
  <dc:description/>
  <cp:lastModifiedBy>Antonio Linares Herrero</cp:lastModifiedBy>
  <cp:revision>97</cp:revision>
  <dcterms:created xsi:type="dcterms:W3CDTF">2026-09-15T10:07:00Z</dcterms:created>
  <dcterms:modified xsi:type="dcterms:W3CDTF">2026-09-15T11:58:00Z</dcterms:modified>
</cp:coreProperties>
</file>