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457C" w14:textId="77777777" w:rsidR="00FA7282" w:rsidRPr="008B422E" w:rsidRDefault="00FA7282" w:rsidP="008B422E">
      <w:pPr>
        <w:pStyle w:val="Heading2"/>
        <w:rPr>
          <w:rStyle w:val="IntenseReference"/>
        </w:rPr>
      </w:pPr>
      <w:r w:rsidRPr="008B422E">
        <w:rPr>
          <w:rStyle w:val="IntenseReference"/>
        </w:rPr>
        <w:t>TRANSCRIPT: Atopic Dermatitis</w:t>
      </w:r>
    </w:p>
    <w:p w14:paraId="3209F0FB" w14:textId="498ED421" w:rsidR="006A09B0" w:rsidRPr="00FA7282" w:rsidRDefault="006A09B0" w:rsidP="00FA7282">
      <w:r w:rsidRPr="006A09B0">
        <w:rPr>
          <w:noProof/>
        </w:rPr>
        <w:drawing>
          <wp:inline distT="0" distB="0" distL="0" distR="0" wp14:anchorId="076CDB4C" wp14:editId="5D7ADCBC">
            <wp:extent cx="5731510" cy="3228975"/>
            <wp:effectExtent l="0" t="0" r="2540" b="9525"/>
            <wp:docPr id="51965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50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B2AF" w14:textId="77777777" w:rsidR="00CB6414" w:rsidRDefault="00FA7282" w:rsidP="00FA7282">
      <w:pPr>
        <w:rPr>
          <w:color w:val="0000FF"/>
        </w:rPr>
      </w:pPr>
      <w:r w:rsidRPr="00FA7282">
        <w:t xml:space="preserve">In this graphic, we're </w:t>
      </w:r>
      <w:r w:rsidRPr="00C517A1">
        <w:rPr>
          <w:color w:val="0000FF"/>
        </w:rPr>
        <w:t>a top the skyscraper</w:t>
      </w:r>
      <w:r w:rsidRPr="00FA7282">
        <w:t xml:space="preserve"> to cover </w:t>
      </w:r>
      <w:r w:rsidRPr="00C517A1">
        <w:rPr>
          <w:color w:val="FF0000"/>
        </w:rPr>
        <w:t>a topic dermatitis</w:t>
      </w:r>
      <w:r w:rsidRPr="00FA7282">
        <w:t xml:space="preserve">. We'll be focusing on the </w:t>
      </w:r>
      <w:r w:rsidRPr="00C517A1">
        <w:rPr>
          <w:color w:val="FF0000"/>
        </w:rPr>
        <w:t>epidemiology and pathogenesis of a topic dermatitis</w:t>
      </w:r>
      <w:r w:rsidRPr="00FA7282">
        <w:t xml:space="preserve">. First off, this </w:t>
      </w:r>
      <w:r w:rsidRPr="00C517A1">
        <w:rPr>
          <w:color w:val="0000FF"/>
        </w:rPr>
        <w:t>itchy kid sneezing and holding an asthma inhaler</w:t>
      </w:r>
      <w:r w:rsidRPr="00FA7282">
        <w:t xml:space="preserve"> represents the </w:t>
      </w:r>
      <w:r w:rsidRPr="00C517A1">
        <w:rPr>
          <w:color w:val="FF0000"/>
        </w:rPr>
        <w:t>atopic triad</w:t>
      </w:r>
      <w:r w:rsidRPr="00FA7282">
        <w:t xml:space="preserve">. This triad </w:t>
      </w:r>
      <w:r w:rsidRPr="00C517A1">
        <w:rPr>
          <w:color w:val="FF0000"/>
        </w:rPr>
        <w:t>consists of atopic dermatitis</w:t>
      </w:r>
      <w:r w:rsidRPr="00FA7282">
        <w:t xml:space="preserve">, hence the </w:t>
      </w:r>
      <w:r w:rsidRPr="00C517A1">
        <w:rPr>
          <w:color w:val="0000FF"/>
        </w:rPr>
        <w:t>itch</w:t>
      </w:r>
      <w:r w:rsidRPr="00FA7282">
        <w:t xml:space="preserve">, </w:t>
      </w:r>
      <w:r w:rsidRPr="00C517A1">
        <w:rPr>
          <w:color w:val="FF0000"/>
        </w:rPr>
        <w:t>allergic rhinitis</w:t>
      </w:r>
      <w:r w:rsidRPr="00FA7282">
        <w:t xml:space="preserve">, which is why he's </w:t>
      </w:r>
      <w:r w:rsidRPr="00C517A1">
        <w:rPr>
          <w:color w:val="0000FF"/>
        </w:rPr>
        <w:t>sneezing</w:t>
      </w:r>
      <w:r w:rsidRPr="00FA7282">
        <w:t xml:space="preserve">, and </w:t>
      </w:r>
      <w:r w:rsidRPr="00C517A1">
        <w:rPr>
          <w:color w:val="FF0000"/>
        </w:rPr>
        <w:t>asthma</w:t>
      </w:r>
      <w:r w:rsidRPr="00FA7282">
        <w:t xml:space="preserve"> hence the </w:t>
      </w:r>
      <w:r w:rsidRPr="00C517A1">
        <w:rPr>
          <w:color w:val="0000FF"/>
        </w:rPr>
        <w:t>inhaler</w:t>
      </w:r>
      <w:r w:rsidRPr="00FA7282">
        <w:t xml:space="preserve">. In him, a </w:t>
      </w:r>
      <w:r w:rsidRPr="00C517A1">
        <w:rPr>
          <w:color w:val="0000FF"/>
        </w:rPr>
        <w:t>bag of cash signifies</w:t>
      </w:r>
      <w:r w:rsidRPr="00FA7282">
        <w:t xml:space="preserve"> that </w:t>
      </w:r>
      <w:r w:rsidRPr="00C517A1">
        <w:rPr>
          <w:color w:val="FF0000"/>
        </w:rPr>
        <w:t>atopic dermatitis is more prevalent in high-income and urban</w:t>
      </w:r>
      <w:r w:rsidRPr="00FA7282">
        <w:t xml:space="preserve"> areas. This prevalence is </w:t>
      </w:r>
      <w:r w:rsidRPr="00C517A1">
        <w:rPr>
          <w:color w:val="FF0000"/>
        </w:rPr>
        <w:t>thought to be due to greater exposure to pollutants</w:t>
      </w:r>
      <w:r w:rsidRPr="00FA7282">
        <w:t xml:space="preserve"> and </w:t>
      </w:r>
      <w:r w:rsidRPr="00C517A1">
        <w:rPr>
          <w:color w:val="FF0000"/>
        </w:rPr>
        <w:t>less exposure to infectious agents</w:t>
      </w:r>
      <w:r w:rsidRPr="00FA7282">
        <w:t xml:space="preserve">. Let's go over the </w:t>
      </w:r>
      <w:r w:rsidRPr="00C517A1">
        <w:rPr>
          <w:color w:val="FF0000"/>
        </w:rPr>
        <w:t>subsets of atopic dermatitis</w:t>
      </w:r>
      <w:r w:rsidRPr="00FA7282">
        <w:t xml:space="preserve">. An </w:t>
      </w:r>
      <w:r w:rsidRPr="00C517A1">
        <w:rPr>
          <w:color w:val="0000FF"/>
        </w:rPr>
        <w:t>itchy baby</w:t>
      </w:r>
      <w:r w:rsidRPr="00FA7282">
        <w:t xml:space="preserve"> represents </w:t>
      </w:r>
      <w:r w:rsidRPr="00C517A1">
        <w:rPr>
          <w:color w:val="FF0000"/>
        </w:rPr>
        <w:t>early onset atopic dermatitis</w:t>
      </w:r>
      <w:r w:rsidRPr="00FA7282">
        <w:t xml:space="preserve">, which is the </w:t>
      </w:r>
      <w:r w:rsidRPr="00C517A1">
        <w:rPr>
          <w:color w:val="FF0000"/>
        </w:rPr>
        <w:t>most common type</w:t>
      </w:r>
      <w:r w:rsidRPr="00FA7282">
        <w:t xml:space="preserve">, and it typically </w:t>
      </w:r>
      <w:r w:rsidRPr="00C517A1">
        <w:rPr>
          <w:color w:val="FF0000"/>
        </w:rPr>
        <w:t>arises by one to two years of age</w:t>
      </w:r>
      <w:r w:rsidRPr="00FA7282">
        <w:t xml:space="preserve">, represented by the </w:t>
      </w:r>
      <w:r w:rsidRPr="00C517A1">
        <w:rPr>
          <w:color w:val="0000FF"/>
        </w:rPr>
        <w:t>baby holding up one finger</w:t>
      </w:r>
      <w:r w:rsidRPr="00FA7282">
        <w:t xml:space="preserve">. The </w:t>
      </w:r>
      <w:r w:rsidRPr="00C517A1">
        <w:rPr>
          <w:color w:val="0000FF"/>
        </w:rPr>
        <w:t>baby's bib has an e on it</w:t>
      </w:r>
      <w:r w:rsidRPr="00FA7282">
        <w:t xml:space="preserve"> to indicate that </w:t>
      </w:r>
      <w:r w:rsidRPr="00C517A1">
        <w:rPr>
          <w:color w:val="FF0000"/>
        </w:rPr>
        <w:t xml:space="preserve">50% </w:t>
      </w:r>
      <w:r w:rsidRPr="00FA7282">
        <w:t xml:space="preserve">of these patients </w:t>
      </w:r>
      <w:r w:rsidRPr="00C517A1">
        <w:rPr>
          <w:color w:val="FF0000"/>
        </w:rPr>
        <w:t>will have an allergen specific IgE antibody</w:t>
      </w:r>
      <w:r w:rsidRPr="00FA7282">
        <w:t xml:space="preserve">. Next, the </w:t>
      </w:r>
      <w:r w:rsidRPr="00C517A1">
        <w:rPr>
          <w:color w:val="0000FF"/>
        </w:rPr>
        <w:t>teenager</w:t>
      </w:r>
      <w:r w:rsidRPr="00FA7282">
        <w:t xml:space="preserve"> symbolizes </w:t>
      </w:r>
      <w:r w:rsidRPr="00C517A1">
        <w:rPr>
          <w:color w:val="FF0000"/>
        </w:rPr>
        <w:t>late onset atopic dermatitis</w:t>
      </w:r>
      <w:r w:rsidRPr="00FA7282">
        <w:t xml:space="preserve">, which </w:t>
      </w:r>
      <w:r w:rsidRPr="00C517A1">
        <w:rPr>
          <w:color w:val="FF0000"/>
        </w:rPr>
        <w:t>usually appears after puberty</w:t>
      </w:r>
      <w:r w:rsidRPr="00FA7282">
        <w:t xml:space="preserve">. The </w:t>
      </w:r>
      <w:r w:rsidRPr="00C517A1">
        <w:rPr>
          <w:color w:val="0000FF"/>
        </w:rPr>
        <w:t xml:space="preserve">old man </w:t>
      </w:r>
      <w:r w:rsidRPr="00FA7282">
        <w:t xml:space="preserve">represents </w:t>
      </w:r>
      <w:r w:rsidRPr="00C517A1">
        <w:rPr>
          <w:color w:val="FF0000"/>
        </w:rPr>
        <w:t>senile onset</w:t>
      </w:r>
      <w:r w:rsidRPr="00FA7282">
        <w:t xml:space="preserve">, typically </w:t>
      </w:r>
      <w:r w:rsidRPr="00C517A1">
        <w:rPr>
          <w:color w:val="FF0000"/>
        </w:rPr>
        <w:t>arising after 60 years of age</w:t>
      </w:r>
      <w:r w:rsidRPr="00FA7282">
        <w:t xml:space="preserve">, hence the </w:t>
      </w:r>
      <w:r w:rsidRPr="00C517A1">
        <w:rPr>
          <w:color w:val="0000FF"/>
        </w:rPr>
        <w:t xml:space="preserve">itchy old man. </w:t>
      </w:r>
    </w:p>
    <w:p w14:paraId="419C60F6" w14:textId="77777777" w:rsidR="00F50DCF" w:rsidRDefault="00FA7282" w:rsidP="00CB6414">
      <w:r w:rsidRPr="00C517A1">
        <w:rPr>
          <w:color w:val="0000FF"/>
        </w:rPr>
        <w:t>Over by the kitchen area</w:t>
      </w:r>
      <w:r w:rsidRPr="00FA7282">
        <w:t xml:space="preserve">, we'll cover the </w:t>
      </w:r>
      <w:r w:rsidRPr="00CB6414">
        <w:rPr>
          <w:color w:val="FF0000"/>
        </w:rPr>
        <w:t>pathogenesis of atopic dermatitis</w:t>
      </w:r>
      <w:r w:rsidRPr="00FA7282">
        <w:t xml:space="preserve">. This </w:t>
      </w:r>
      <w:r w:rsidRPr="00C517A1">
        <w:rPr>
          <w:color w:val="0000FF"/>
        </w:rPr>
        <w:t>grandma holding a golden staff</w:t>
      </w:r>
      <w:r w:rsidRPr="00FA7282">
        <w:t xml:space="preserve"> signifies that </w:t>
      </w:r>
      <w:r w:rsidRPr="00C517A1">
        <w:rPr>
          <w:color w:val="FF0000"/>
        </w:rPr>
        <w:t>atopic dermatitis</w:t>
      </w:r>
      <w:r w:rsidRPr="00FA7282">
        <w:t xml:space="preserve"> skin is </w:t>
      </w:r>
      <w:r w:rsidRPr="00C517A1">
        <w:rPr>
          <w:color w:val="FF0000"/>
        </w:rPr>
        <w:t xml:space="preserve">more likely to be colonized by </w:t>
      </w:r>
      <w:r w:rsidR="00EC0ECE" w:rsidRPr="005220CF">
        <w:rPr>
          <w:color w:val="FF0000"/>
        </w:rPr>
        <w:t>staphylococcus aureus</w:t>
      </w:r>
      <w:r w:rsidRPr="00FA7282">
        <w:t xml:space="preserve">, hence the staff. The </w:t>
      </w:r>
      <w:r w:rsidRPr="00C517A1">
        <w:rPr>
          <w:color w:val="0000FF"/>
        </w:rPr>
        <w:t>flag on the staff</w:t>
      </w:r>
      <w:r w:rsidRPr="00FA7282">
        <w:t xml:space="preserve"> points to </w:t>
      </w:r>
      <w:r w:rsidRPr="00C517A1">
        <w:rPr>
          <w:color w:val="FF0000"/>
        </w:rPr>
        <w:t xml:space="preserve">a loss of function mutation in </w:t>
      </w:r>
      <w:r w:rsidR="00EC0ECE" w:rsidRPr="005220CF">
        <w:rPr>
          <w:color w:val="FF0000"/>
        </w:rPr>
        <w:t>filaggrin</w:t>
      </w:r>
      <w:r w:rsidRPr="00FA7282">
        <w:t xml:space="preserve">, which is the </w:t>
      </w:r>
      <w:r w:rsidRPr="00C517A1">
        <w:rPr>
          <w:color w:val="FF0000"/>
        </w:rPr>
        <w:t>strongest genetic risk factor for atopic dermatitis</w:t>
      </w:r>
      <w:r w:rsidRPr="00FA7282">
        <w:t xml:space="preserve">. These </w:t>
      </w:r>
      <w:r w:rsidRPr="00C517A1">
        <w:rPr>
          <w:color w:val="FF0000"/>
        </w:rPr>
        <w:t>mutations can cause alterations in the epidermal barrier</w:t>
      </w:r>
      <w:r w:rsidRPr="00FA7282">
        <w:t xml:space="preserve">, </w:t>
      </w:r>
      <w:r w:rsidRPr="00C517A1">
        <w:rPr>
          <w:color w:val="0000FF"/>
        </w:rPr>
        <w:t>affecting</w:t>
      </w:r>
      <w:r w:rsidRPr="00FA7282">
        <w:t xml:space="preserve"> </w:t>
      </w:r>
      <w:r w:rsidRPr="00C517A1">
        <w:rPr>
          <w:color w:val="FF0000"/>
        </w:rPr>
        <w:t>terminal differentiation</w:t>
      </w:r>
      <w:r w:rsidRPr="00FA7282">
        <w:t xml:space="preserve">, </w:t>
      </w:r>
      <w:r w:rsidRPr="00C517A1">
        <w:rPr>
          <w:color w:val="FF0000"/>
        </w:rPr>
        <w:t>decreasing epidermal barrier proteins</w:t>
      </w:r>
      <w:r w:rsidRPr="00FA7282">
        <w:t xml:space="preserve">, and </w:t>
      </w:r>
      <w:r w:rsidRPr="00C517A1">
        <w:rPr>
          <w:color w:val="FF0000"/>
        </w:rPr>
        <w:t>disrupting lipid organization</w:t>
      </w:r>
      <w:r w:rsidRPr="00FA7282">
        <w:t xml:space="preserve">. The </w:t>
      </w:r>
      <w:r w:rsidRPr="00C517A1">
        <w:rPr>
          <w:color w:val="0000FF"/>
        </w:rPr>
        <w:t>crying baby on the flag</w:t>
      </w:r>
      <w:r w:rsidRPr="00FA7282">
        <w:t xml:space="preserve"> symbolizes that </w:t>
      </w:r>
      <w:r w:rsidR="00E317B4" w:rsidRPr="00EC0ECE">
        <w:rPr>
          <w:color w:val="FF0000"/>
        </w:rPr>
        <w:t xml:space="preserve">filaggrin </w:t>
      </w:r>
      <w:r w:rsidRPr="00C517A1">
        <w:rPr>
          <w:color w:val="FF0000"/>
        </w:rPr>
        <w:t>mutations</w:t>
      </w:r>
      <w:r w:rsidRPr="00FA7282">
        <w:t xml:space="preserve"> are </w:t>
      </w:r>
      <w:r w:rsidRPr="00C517A1">
        <w:rPr>
          <w:color w:val="FF0000"/>
        </w:rPr>
        <w:t>associated with severe and early onset atopic dermatitis</w:t>
      </w:r>
      <w:r w:rsidRPr="00FA7282">
        <w:t xml:space="preserve">, often </w:t>
      </w:r>
      <w:r w:rsidRPr="00C517A1">
        <w:rPr>
          <w:color w:val="FF0000"/>
        </w:rPr>
        <w:t>persisting into adulthood</w:t>
      </w:r>
      <w:r w:rsidRPr="00FA7282">
        <w:t xml:space="preserve">, as </w:t>
      </w:r>
      <w:r w:rsidRPr="00C517A1">
        <w:rPr>
          <w:color w:val="0000FF"/>
        </w:rPr>
        <w:t>shown by the flag being held by the adult grandma</w:t>
      </w:r>
      <w:r w:rsidRPr="00FA7282">
        <w:t xml:space="preserve">. Notice </w:t>
      </w:r>
      <w:r w:rsidRPr="00C517A1">
        <w:rPr>
          <w:color w:val="0000FF"/>
        </w:rPr>
        <w:t>grandma's red gloves</w:t>
      </w:r>
      <w:r w:rsidRPr="00FA7282">
        <w:t xml:space="preserve">. These indicate that </w:t>
      </w:r>
      <w:r w:rsidR="00EC0ECE" w:rsidRPr="00EC0ECE">
        <w:rPr>
          <w:color w:val="FF0000"/>
        </w:rPr>
        <w:t xml:space="preserve">filaggrin </w:t>
      </w:r>
      <w:r w:rsidRPr="00C517A1">
        <w:rPr>
          <w:color w:val="FF0000"/>
        </w:rPr>
        <w:t>mutations are also linked to hand dermatitis</w:t>
      </w:r>
      <w:r w:rsidRPr="00FA7282">
        <w:t xml:space="preserve">. </w:t>
      </w:r>
      <w:r w:rsidRPr="00C517A1">
        <w:rPr>
          <w:color w:val="0000FF"/>
        </w:rPr>
        <w:t>On the counter</w:t>
      </w:r>
      <w:r w:rsidRPr="00FA7282">
        <w:t xml:space="preserve">, the </w:t>
      </w:r>
      <w:r w:rsidRPr="00C517A1">
        <w:rPr>
          <w:color w:val="0000FF"/>
        </w:rPr>
        <w:t>kid crying while cutting onions</w:t>
      </w:r>
      <w:r w:rsidRPr="00FA7282">
        <w:t xml:space="preserve"> represents that </w:t>
      </w:r>
      <w:r w:rsidRPr="00C517A1">
        <w:rPr>
          <w:color w:val="FF0000"/>
        </w:rPr>
        <w:t>food allergies are often associated with atopic dermatitis</w:t>
      </w:r>
      <w:r w:rsidRPr="00FA7282">
        <w:t xml:space="preserve">. Does that </w:t>
      </w:r>
      <w:r w:rsidRPr="00C517A1">
        <w:rPr>
          <w:color w:val="0000FF"/>
        </w:rPr>
        <w:t xml:space="preserve">kid </w:t>
      </w:r>
      <w:proofErr w:type="gramStart"/>
      <w:r w:rsidRPr="00C517A1">
        <w:rPr>
          <w:color w:val="0000FF"/>
        </w:rPr>
        <w:t>licking</w:t>
      </w:r>
      <w:proofErr w:type="gramEnd"/>
      <w:r w:rsidRPr="00C517A1">
        <w:rPr>
          <w:color w:val="0000FF"/>
        </w:rPr>
        <w:t xml:space="preserve"> a pink-five-armed starfish?</w:t>
      </w:r>
      <w:r w:rsidRPr="00FA7282">
        <w:t xml:space="preserve"> The pink-five-armed starfish represents the </w:t>
      </w:r>
      <w:r w:rsidRPr="00C517A1">
        <w:rPr>
          <w:color w:val="FF0000"/>
        </w:rPr>
        <w:t>spink-five mutation</w:t>
      </w:r>
      <w:r w:rsidRPr="00FA7282">
        <w:t xml:space="preserve">, which can also </w:t>
      </w:r>
      <w:r w:rsidRPr="00C517A1">
        <w:rPr>
          <w:color w:val="FF0000"/>
        </w:rPr>
        <w:t xml:space="preserve">lead to barrier alterations due to </w:t>
      </w:r>
      <w:r w:rsidR="00F50DCF" w:rsidRPr="00C517A1">
        <w:rPr>
          <w:color w:val="FF0000"/>
        </w:rPr>
        <w:t>desmoglein</w:t>
      </w:r>
      <w:r w:rsidRPr="00C517A1">
        <w:rPr>
          <w:color w:val="FF0000"/>
        </w:rPr>
        <w:t>-one degradation</w:t>
      </w:r>
      <w:r w:rsidRPr="00FA7282">
        <w:t xml:space="preserve">. Spink-five </w:t>
      </w:r>
      <w:r w:rsidRPr="00C517A1">
        <w:rPr>
          <w:color w:val="FF0000"/>
        </w:rPr>
        <w:t>encodes a serin protease inhibitor, lekt-1, or lect-1</w:t>
      </w:r>
      <w:r w:rsidRPr="00FA7282">
        <w:t xml:space="preserve">, </w:t>
      </w:r>
      <w:r w:rsidRPr="00C517A1">
        <w:rPr>
          <w:color w:val="0000FF"/>
        </w:rPr>
        <w:t>depicted by the pink-</w:t>
      </w:r>
      <w:proofErr w:type="gramStart"/>
      <w:r w:rsidRPr="00C517A1">
        <w:rPr>
          <w:color w:val="0000FF"/>
        </w:rPr>
        <w:t>five armed</w:t>
      </w:r>
      <w:proofErr w:type="gramEnd"/>
      <w:r w:rsidRPr="00C517A1">
        <w:rPr>
          <w:color w:val="0000FF"/>
        </w:rPr>
        <w:t xml:space="preserve"> starfish</w:t>
      </w:r>
      <w:r w:rsidRPr="00FA7282">
        <w:t xml:space="preserve"> being </w:t>
      </w:r>
      <w:r w:rsidRPr="00C517A1">
        <w:rPr>
          <w:color w:val="0000FF"/>
        </w:rPr>
        <w:t>licked</w:t>
      </w:r>
      <w:r w:rsidRPr="00FA7282">
        <w:t xml:space="preserve">. The </w:t>
      </w:r>
      <w:r w:rsidRPr="00C517A1">
        <w:rPr>
          <w:color w:val="0000FF"/>
        </w:rPr>
        <w:t xml:space="preserve">kid's drool </w:t>
      </w:r>
      <w:r w:rsidRPr="00C517A1">
        <w:rPr>
          <w:color w:val="0000FF"/>
        </w:rPr>
        <w:lastRenderedPageBreak/>
        <w:t>dripping down</w:t>
      </w:r>
      <w:r w:rsidRPr="00FA7282">
        <w:t xml:space="preserve"> signifies that the </w:t>
      </w:r>
      <w:r w:rsidRPr="00C517A1">
        <w:rPr>
          <w:color w:val="FF0000"/>
        </w:rPr>
        <w:t>barrier dysfunction causes trans epidermal water loss</w:t>
      </w:r>
      <w:r w:rsidRPr="00FA7282">
        <w:t xml:space="preserve">, hence the </w:t>
      </w:r>
      <w:r w:rsidRPr="005220CF">
        <w:rPr>
          <w:color w:val="0000FF"/>
        </w:rPr>
        <w:t>dripping drool</w:t>
      </w:r>
      <w:r w:rsidRPr="00FA7282">
        <w:t xml:space="preserve">. This </w:t>
      </w:r>
      <w:r w:rsidRPr="005220CF">
        <w:rPr>
          <w:color w:val="FF0000"/>
        </w:rPr>
        <w:t>leads to dry skin</w:t>
      </w:r>
      <w:r w:rsidRPr="00FA7282">
        <w:t xml:space="preserve"> and </w:t>
      </w:r>
      <w:r w:rsidRPr="005220CF">
        <w:rPr>
          <w:color w:val="FF0000"/>
        </w:rPr>
        <w:t>increased penetration of allergens and irritants</w:t>
      </w:r>
      <w:r w:rsidRPr="00FA7282">
        <w:t xml:space="preserve">. </w:t>
      </w:r>
    </w:p>
    <w:p w14:paraId="3A8FC85B" w14:textId="77777777" w:rsidR="00F50DCF" w:rsidRDefault="00FA7282" w:rsidP="00CB6414">
      <w:r w:rsidRPr="00FA7282">
        <w:t xml:space="preserve">Certain patients with atopic dermatitis have an </w:t>
      </w:r>
      <w:r w:rsidRPr="00C517A1">
        <w:rPr>
          <w:color w:val="FF0000"/>
        </w:rPr>
        <w:t>increased transcription of immunologic proteins and cytokines</w:t>
      </w:r>
      <w:r w:rsidRPr="00FA7282">
        <w:t xml:space="preserve"> that are </w:t>
      </w:r>
      <w:r w:rsidRPr="00C517A1">
        <w:rPr>
          <w:color w:val="FF0000"/>
        </w:rPr>
        <w:t>part of the TH2 response</w:t>
      </w:r>
      <w:r w:rsidRPr="00FA7282">
        <w:t xml:space="preserve">. This is </w:t>
      </w:r>
      <w:r w:rsidRPr="00C517A1">
        <w:rPr>
          <w:color w:val="0000FF"/>
        </w:rPr>
        <w:t>shown by the child wearing a shirt that says TH2</w:t>
      </w:r>
      <w:r w:rsidRPr="00FA7282">
        <w:t xml:space="preserve"> for TH2. This </w:t>
      </w:r>
      <w:r w:rsidRPr="00C517A1">
        <w:rPr>
          <w:color w:val="FF0000"/>
        </w:rPr>
        <w:t>especially</w:t>
      </w:r>
      <w:r w:rsidRPr="00FA7282">
        <w:t xml:space="preserve"> occurs </w:t>
      </w:r>
      <w:r w:rsidRPr="00C517A1">
        <w:rPr>
          <w:color w:val="FF0000"/>
        </w:rPr>
        <w:t>in acute atopic dermatitis</w:t>
      </w:r>
      <w:r w:rsidRPr="00FA7282">
        <w:t xml:space="preserve">, shown by the </w:t>
      </w:r>
      <w:r w:rsidRPr="00C517A1">
        <w:rPr>
          <w:color w:val="0000FF"/>
        </w:rPr>
        <w:t>acute timer that he's holding</w:t>
      </w:r>
      <w:r w:rsidRPr="00FA7282">
        <w:t xml:space="preserve">. These </w:t>
      </w:r>
      <w:r w:rsidRPr="00C517A1">
        <w:rPr>
          <w:color w:val="FF0000"/>
        </w:rPr>
        <w:t>cytokines are IL-4</w:t>
      </w:r>
      <w:r w:rsidRPr="00FA7282">
        <w:t xml:space="preserve">, which is shown by the </w:t>
      </w:r>
      <w:r w:rsidRPr="00C517A1">
        <w:rPr>
          <w:color w:val="0000FF"/>
        </w:rPr>
        <w:t>IL-4 on the door</w:t>
      </w:r>
      <w:r w:rsidRPr="00FA7282">
        <w:t xml:space="preserve">. Recall the </w:t>
      </w:r>
      <w:r w:rsidRPr="00CB6414">
        <w:rPr>
          <w:color w:val="0000FF"/>
        </w:rPr>
        <w:t>number-riming</w:t>
      </w:r>
      <w:r w:rsidR="00F50DCF">
        <w:rPr>
          <w:color w:val="0000FF"/>
        </w:rPr>
        <w:t xml:space="preserve"> system at</w:t>
      </w:r>
      <w:r w:rsidRPr="00CB6414">
        <w:rPr>
          <w:color w:val="0000FF"/>
        </w:rPr>
        <w:t xml:space="preserve"> </w:t>
      </w:r>
      <w:proofErr w:type="spellStart"/>
      <w:r w:rsidR="00EC0ECE">
        <w:rPr>
          <w:color w:val="0000FF"/>
        </w:rPr>
        <w:t>der</w:t>
      </w:r>
      <w:r w:rsidRPr="00CB6414">
        <w:rPr>
          <w:color w:val="0000FF"/>
        </w:rPr>
        <w:t>matographics</w:t>
      </w:r>
      <w:proofErr w:type="spellEnd"/>
      <w:r w:rsidRPr="00FA7282">
        <w:t xml:space="preserve">. Next is </w:t>
      </w:r>
      <w:r w:rsidRPr="005220CF">
        <w:rPr>
          <w:color w:val="FF0000"/>
        </w:rPr>
        <w:t>IL-5</w:t>
      </w:r>
      <w:r w:rsidRPr="00FA7282">
        <w:t xml:space="preserve">, which is </w:t>
      </w:r>
      <w:r w:rsidRPr="005220CF">
        <w:rPr>
          <w:color w:val="0000FF"/>
        </w:rPr>
        <w:t xml:space="preserve">symbolized by a five-fingered </w:t>
      </w:r>
      <w:r w:rsidR="005220CF" w:rsidRPr="005220CF">
        <w:rPr>
          <w:color w:val="0000FF"/>
        </w:rPr>
        <w:t>palmprint</w:t>
      </w:r>
      <w:r w:rsidRPr="005220CF">
        <w:rPr>
          <w:color w:val="0000FF"/>
        </w:rPr>
        <w:t xml:space="preserve"> on the door</w:t>
      </w:r>
      <w:r w:rsidRPr="00FA7282">
        <w:t xml:space="preserve">. </w:t>
      </w:r>
      <w:r w:rsidRPr="00C517A1">
        <w:rPr>
          <w:color w:val="FF0000"/>
        </w:rPr>
        <w:t>IL-10 is also increased</w:t>
      </w:r>
      <w:r w:rsidRPr="00FA7282">
        <w:t xml:space="preserve">, as shown by this </w:t>
      </w:r>
      <w:r w:rsidRPr="00C517A1">
        <w:rPr>
          <w:color w:val="0000FF"/>
        </w:rPr>
        <w:t xml:space="preserve">master chef holding a 10 out of 10 </w:t>
      </w:r>
      <w:proofErr w:type="gramStart"/>
      <w:r w:rsidRPr="00C517A1">
        <w:rPr>
          <w:color w:val="0000FF"/>
        </w:rPr>
        <w:t>sign</w:t>
      </w:r>
      <w:proofErr w:type="gramEnd"/>
      <w:r w:rsidRPr="00FA7282">
        <w:t xml:space="preserve">. And </w:t>
      </w:r>
      <w:r w:rsidRPr="00C517A1">
        <w:rPr>
          <w:color w:val="FF0000"/>
        </w:rPr>
        <w:t>finally, IL-13</w:t>
      </w:r>
      <w:r w:rsidRPr="00FA7282">
        <w:t xml:space="preserve"> is shown by this </w:t>
      </w:r>
      <w:r w:rsidRPr="00C517A1">
        <w:rPr>
          <w:color w:val="0000FF"/>
        </w:rPr>
        <w:t>annoyed 13-year-old who has a 13 on a shirt</w:t>
      </w:r>
      <w:r w:rsidRPr="00FA7282">
        <w:t xml:space="preserve">. </w:t>
      </w:r>
    </w:p>
    <w:p w14:paraId="04197C29" w14:textId="114C6372" w:rsidR="005220CF" w:rsidRPr="00CB6414" w:rsidRDefault="00FA7282" w:rsidP="00CB6414">
      <w:r w:rsidRPr="00FA7282">
        <w:t xml:space="preserve">On the other hand, </w:t>
      </w:r>
      <w:r w:rsidRPr="005220CF">
        <w:rPr>
          <w:color w:val="FF0000"/>
        </w:rPr>
        <w:t>chronic atopic dermatitis</w:t>
      </w:r>
      <w:r w:rsidRPr="00FA7282">
        <w:t xml:space="preserve"> is </w:t>
      </w:r>
      <w:r w:rsidRPr="005220CF">
        <w:rPr>
          <w:color w:val="0000FF"/>
        </w:rPr>
        <w:t>represented by an old grandpa</w:t>
      </w:r>
      <w:r w:rsidRPr="00FA7282">
        <w:t xml:space="preserve"> next to a </w:t>
      </w:r>
      <w:r w:rsidRPr="005220CF">
        <w:rPr>
          <w:color w:val="0000FF"/>
        </w:rPr>
        <w:t>chronic grandfather clock</w:t>
      </w:r>
      <w:r w:rsidRPr="00FA7282">
        <w:t xml:space="preserve">. This is </w:t>
      </w:r>
      <w:r w:rsidRPr="005220CF">
        <w:rPr>
          <w:color w:val="FF0000"/>
        </w:rPr>
        <w:t>usually TH1 predominant</w:t>
      </w:r>
      <w:r w:rsidRPr="00FA7282">
        <w:t xml:space="preserve">, shown by the </w:t>
      </w:r>
      <w:r w:rsidRPr="005220CF">
        <w:rPr>
          <w:color w:val="0000FF"/>
        </w:rPr>
        <w:t>one on his shirt</w:t>
      </w:r>
      <w:r w:rsidRPr="00FA7282">
        <w:t xml:space="preserve">, and he's also holding an </w:t>
      </w:r>
      <w:r w:rsidRPr="005220CF">
        <w:rPr>
          <w:color w:val="0000FF"/>
        </w:rPr>
        <w:t>IL-1 gun</w:t>
      </w:r>
      <w:r w:rsidRPr="00FA7282">
        <w:t xml:space="preserve"> to highlight the </w:t>
      </w:r>
      <w:r w:rsidRPr="005220CF">
        <w:rPr>
          <w:color w:val="FF0000"/>
        </w:rPr>
        <w:t xml:space="preserve">increased IL-1 </w:t>
      </w:r>
      <w:r w:rsidRPr="00FA7282">
        <w:t xml:space="preserve">and </w:t>
      </w:r>
      <w:r w:rsidRPr="005220CF">
        <w:rPr>
          <w:color w:val="FF0000"/>
        </w:rPr>
        <w:t>interfere on gamma levels</w:t>
      </w:r>
      <w:r w:rsidRPr="00FA7282">
        <w:t xml:space="preserve"> in patients </w:t>
      </w:r>
      <w:r w:rsidRPr="005220CF">
        <w:rPr>
          <w:color w:val="FF0000"/>
        </w:rPr>
        <w:t xml:space="preserve">with chronic atopic dermatitis. </w:t>
      </w:r>
    </w:p>
    <w:p w14:paraId="3CE8D2B7" w14:textId="77777777" w:rsidR="00CB6414" w:rsidRDefault="00FA7282" w:rsidP="00FA7282">
      <w:r w:rsidRPr="00FA7282">
        <w:t xml:space="preserve">Time to review. The </w:t>
      </w:r>
      <w:r w:rsidRPr="00C517A1">
        <w:rPr>
          <w:color w:val="0000FF"/>
        </w:rPr>
        <w:t>itchy kid with an inhaler</w:t>
      </w:r>
      <w:r w:rsidRPr="00FA7282">
        <w:t xml:space="preserve">, who's </w:t>
      </w:r>
      <w:r w:rsidRPr="00C517A1">
        <w:rPr>
          <w:color w:val="0000FF"/>
        </w:rPr>
        <w:t>sneezing</w:t>
      </w:r>
      <w:r w:rsidRPr="00FA7282">
        <w:t xml:space="preserve">, represents the </w:t>
      </w:r>
      <w:r w:rsidRPr="00C517A1">
        <w:rPr>
          <w:color w:val="FF0000"/>
        </w:rPr>
        <w:t>atopic triad</w:t>
      </w:r>
      <w:r w:rsidRPr="00FA7282">
        <w:t xml:space="preserve">. The bag of </w:t>
      </w:r>
      <w:r w:rsidRPr="00C517A1">
        <w:rPr>
          <w:color w:val="0000FF"/>
        </w:rPr>
        <w:t>cash</w:t>
      </w:r>
      <w:r w:rsidRPr="00FA7282">
        <w:t xml:space="preserve"> illustrates the </w:t>
      </w:r>
      <w:r w:rsidRPr="00C517A1">
        <w:rPr>
          <w:color w:val="FF0000"/>
        </w:rPr>
        <w:t>higher prevalence of atopic dermatitis in wealthier and urban areas</w:t>
      </w:r>
      <w:r w:rsidRPr="00FA7282">
        <w:t xml:space="preserve">. An </w:t>
      </w:r>
      <w:r w:rsidRPr="005220CF">
        <w:rPr>
          <w:color w:val="0000FF"/>
        </w:rPr>
        <w:t>itchy bab</w:t>
      </w:r>
      <w:r w:rsidRPr="00FA7282">
        <w:t xml:space="preserve">y indicates </w:t>
      </w:r>
      <w:r w:rsidRPr="005220CF">
        <w:rPr>
          <w:color w:val="FF0000"/>
        </w:rPr>
        <w:t>early onset atopic dermatitis</w:t>
      </w:r>
      <w:r w:rsidRPr="00FA7282">
        <w:t xml:space="preserve">, and the </w:t>
      </w:r>
      <w:r w:rsidRPr="005220CF">
        <w:rPr>
          <w:color w:val="0000FF"/>
        </w:rPr>
        <w:t>E on the baby's bib</w:t>
      </w:r>
      <w:r w:rsidRPr="00FA7282">
        <w:t xml:space="preserve"> denotes </w:t>
      </w:r>
      <w:r w:rsidRPr="005220CF">
        <w:rPr>
          <w:color w:val="FF0000"/>
        </w:rPr>
        <w:t>allergen-specific IgE antibodies</w:t>
      </w:r>
      <w:r w:rsidRPr="00FA7282">
        <w:t xml:space="preserve">. The </w:t>
      </w:r>
      <w:r w:rsidRPr="005220CF">
        <w:rPr>
          <w:color w:val="0000FF"/>
        </w:rPr>
        <w:t>teenager</w:t>
      </w:r>
      <w:r w:rsidRPr="00FA7282">
        <w:t xml:space="preserve"> represents </w:t>
      </w:r>
      <w:r w:rsidRPr="005220CF">
        <w:rPr>
          <w:color w:val="FF0000"/>
        </w:rPr>
        <w:t>late onset atopic dermatitis</w:t>
      </w:r>
      <w:r w:rsidRPr="00FA7282">
        <w:t xml:space="preserve">, and the </w:t>
      </w:r>
      <w:r w:rsidRPr="005220CF">
        <w:rPr>
          <w:color w:val="0000FF"/>
        </w:rPr>
        <w:t>old man</w:t>
      </w:r>
      <w:r w:rsidRPr="00FA7282">
        <w:t xml:space="preserve"> signifies </w:t>
      </w:r>
      <w:r w:rsidRPr="005220CF">
        <w:rPr>
          <w:color w:val="FF0000"/>
        </w:rPr>
        <w:t>senile onset atopic dermatitis</w:t>
      </w:r>
      <w:r w:rsidRPr="00FA7282">
        <w:t xml:space="preserve">. </w:t>
      </w:r>
    </w:p>
    <w:p w14:paraId="34684ACA" w14:textId="627362AE" w:rsidR="00E82589" w:rsidRDefault="00FA7282" w:rsidP="00FA7282">
      <w:r w:rsidRPr="00FA7282">
        <w:t xml:space="preserve">For </w:t>
      </w:r>
      <w:r w:rsidRPr="005220CF">
        <w:rPr>
          <w:color w:val="0000FF"/>
        </w:rPr>
        <w:t>pathogenesis</w:t>
      </w:r>
      <w:r w:rsidRPr="00FA7282">
        <w:t xml:space="preserve">, recall the </w:t>
      </w:r>
      <w:r w:rsidRPr="005220CF">
        <w:rPr>
          <w:color w:val="0000FF"/>
        </w:rPr>
        <w:t>grandma with the golden staff</w:t>
      </w:r>
      <w:r w:rsidRPr="00FA7282">
        <w:t xml:space="preserve">, who signifies an </w:t>
      </w:r>
      <w:r w:rsidRPr="005220CF">
        <w:rPr>
          <w:color w:val="FF0000"/>
        </w:rPr>
        <w:t xml:space="preserve">increased colonization with </w:t>
      </w:r>
      <w:r w:rsidR="00EC0ECE" w:rsidRPr="005220CF">
        <w:rPr>
          <w:color w:val="FF0000"/>
        </w:rPr>
        <w:t>staphylococcus</w:t>
      </w:r>
      <w:r w:rsidRPr="005220CF">
        <w:rPr>
          <w:color w:val="FF0000"/>
        </w:rPr>
        <w:t xml:space="preserve"> aureus</w:t>
      </w:r>
      <w:r w:rsidRPr="00FA7282">
        <w:t xml:space="preserve">. And the </w:t>
      </w:r>
      <w:r w:rsidRPr="005220CF">
        <w:rPr>
          <w:color w:val="0000FF"/>
        </w:rPr>
        <w:t>flag that she's holding</w:t>
      </w:r>
      <w:r w:rsidRPr="00FA7282">
        <w:t xml:space="preserve"> represents </w:t>
      </w:r>
      <w:r w:rsidR="00EC0ECE" w:rsidRPr="005220CF">
        <w:rPr>
          <w:color w:val="FF0000"/>
        </w:rPr>
        <w:t>filaggrin</w:t>
      </w:r>
      <w:r w:rsidRPr="005220CF">
        <w:rPr>
          <w:color w:val="FF0000"/>
        </w:rPr>
        <w:t xml:space="preserve"> mutations.</w:t>
      </w:r>
      <w:r w:rsidRPr="00FA7282">
        <w:t xml:space="preserve"> The </w:t>
      </w:r>
      <w:r w:rsidRPr="005220CF">
        <w:rPr>
          <w:color w:val="0000FF"/>
        </w:rPr>
        <w:t>crying baby on the flag</w:t>
      </w:r>
      <w:r w:rsidRPr="00FA7282">
        <w:t xml:space="preserve"> symbolizes the </w:t>
      </w:r>
      <w:r w:rsidRPr="005220CF">
        <w:rPr>
          <w:color w:val="FF0000"/>
        </w:rPr>
        <w:t xml:space="preserve">association of </w:t>
      </w:r>
      <w:r w:rsidR="00EC0ECE" w:rsidRPr="005220CF">
        <w:rPr>
          <w:color w:val="FF0000"/>
        </w:rPr>
        <w:t>filaggrin</w:t>
      </w:r>
      <w:r w:rsidRPr="005220CF">
        <w:rPr>
          <w:color w:val="FF0000"/>
        </w:rPr>
        <w:t xml:space="preserve"> mutations with severe disease</w:t>
      </w:r>
      <w:r w:rsidRPr="00FA7282">
        <w:t xml:space="preserve"> that </w:t>
      </w:r>
      <w:r w:rsidRPr="005220CF">
        <w:rPr>
          <w:color w:val="FF0000"/>
        </w:rPr>
        <w:t>persists into adulthood</w:t>
      </w:r>
      <w:r w:rsidRPr="00FA7282">
        <w:t xml:space="preserve">. </w:t>
      </w:r>
      <w:r w:rsidRPr="005220CF">
        <w:rPr>
          <w:color w:val="0000FF"/>
        </w:rPr>
        <w:t>Grandma's red gloves</w:t>
      </w:r>
      <w:r w:rsidRPr="00FA7282">
        <w:t xml:space="preserve"> represent an </w:t>
      </w:r>
      <w:r w:rsidRPr="005220CF">
        <w:rPr>
          <w:color w:val="FF0000"/>
        </w:rPr>
        <w:t>increased risk of hand dermatitis</w:t>
      </w:r>
      <w:r w:rsidRPr="00FA7282">
        <w:t xml:space="preserve"> in these patients as well. The </w:t>
      </w:r>
      <w:r w:rsidRPr="00CB6414">
        <w:rPr>
          <w:color w:val="0000FF"/>
        </w:rPr>
        <w:t>kid crying while cutting onions</w:t>
      </w:r>
      <w:r w:rsidRPr="00FA7282">
        <w:t xml:space="preserve"> represents </w:t>
      </w:r>
      <w:r w:rsidRPr="00CB6414">
        <w:rPr>
          <w:color w:val="FF0000"/>
        </w:rPr>
        <w:t>food allergies</w:t>
      </w:r>
      <w:r w:rsidRPr="00FA7282">
        <w:t xml:space="preserve"> that are </w:t>
      </w:r>
      <w:r w:rsidRPr="00CB6414">
        <w:rPr>
          <w:color w:val="FF0000"/>
        </w:rPr>
        <w:t>associated with atopic dermatitis</w:t>
      </w:r>
      <w:r w:rsidRPr="00FA7282">
        <w:t xml:space="preserve">. The </w:t>
      </w:r>
      <w:r w:rsidRPr="00C517A1">
        <w:rPr>
          <w:color w:val="0000FF"/>
        </w:rPr>
        <w:t xml:space="preserve">pink five-armed starfish </w:t>
      </w:r>
      <w:proofErr w:type="gramStart"/>
      <w:r w:rsidRPr="00FA7282">
        <w:t>illustrates</w:t>
      </w:r>
      <w:proofErr w:type="gramEnd"/>
      <w:r w:rsidRPr="00FA7282">
        <w:t xml:space="preserve"> </w:t>
      </w:r>
      <w:r w:rsidRPr="00C517A1">
        <w:rPr>
          <w:color w:val="FF0000"/>
        </w:rPr>
        <w:t>spink-five mutations</w:t>
      </w:r>
      <w:r w:rsidRPr="00FA7282">
        <w:t xml:space="preserve">, and it's </w:t>
      </w:r>
      <w:r w:rsidRPr="005220CF">
        <w:rPr>
          <w:color w:val="0000FF"/>
        </w:rPr>
        <w:t>being licked</w:t>
      </w:r>
      <w:r w:rsidRPr="00FA7282">
        <w:t xml:space="preserve"> to symbolize that </w:t>
      </w:r>
      <w:r w:rsidRPr="005220CF">
        <w:rPr>
          <w:color w:val="FF0000"/>
        </w:rPr>
        <w:t>spink-five encodes the ser</w:t>
      </w:r>
      <w:r w:rsidR="00EC0ECE">
        <w:rPr>
          <w:color w:val="FF0000"/>
        </w:rPr>
        <w:t>i</w:t>
      </w:r>
      <w:r w:rsidRPr="005220CF">
        <w:rPr>
          <w:color w:val="FF0000"/>
        </w:rPr>
        <w:t>n</w:t>
      </w:r>
      <w:r w:rsidR="00EC0ECE">
        <w:rPr>
          <w:color w:val="FF0000"/>
        </w:rPr>
        <w:t>e</w:t>
      </w:r>
      <w:r w:rsidRPr="005220CF">
        <w:rPr>
          <w:color w:val="FF0000"/>
        </w:rPr>
        <w:t xml:space="preserve"> protease inhibitor, lect-1</w:t>
      </w:r>
      <w:r w:rsidRPr="00FA7282">
        <w:t xml:space="preserve">. The </w:t>
      </w:r>
      <w:r w:rsidRPr="005220CF">
        <w:rPr>
          <w:color w:val="0000FF"/>
        </w:rPr>
        <w:t>dripping drool</w:t>
      </w:r>
      <w:r w:rsidRPr="00FA7282">
        <w:t xml:space="preserve"> represents </w:t>
      </w:r>
      <w:r w:rsidRPr="005220CF">
        <w:rPr>
          <w:color w:val="FF0000"/>
        </w:rPr>
        <w:t>trans epidermal water loss due to barrier dysfunction</w:t>
      </w:r>
      <w:r w:rsidRPr="00FA7282">
        <w:t xml:space="preserve">. By the </w:t>
      </w:r>
      <w:r w:rsidRPr="005220CF">
        <w:rPr>
          <w:color w:val="0000FF"/>
        </w:rPr>
        <w:t>door, the thing-to-child with an acute timer</w:t>
      </w:r>
      <w:r w:rsidRPr="00FA7282">
        <w:t xml:space="preserve"> represents the </w:t>
      </w:r>
      <w:r w:rsidRPr="005220CF">
        <w:rPr>
          <w:color w:val="FF0000"/>
        </w:rPr>
        <w:t>TH2 response in acute atopic dermatitis</w:t>
      </w:r>
      <w:r w:rsidRPr="00FA7282">
        <w:t xml:space="preserve">, where we see an </w:t>
      </w:r>
      <w:r w:rsidRPr="005220CF">
        <w:rPr>
          <w:color w:val="0000FF"/>
        </w:rPr>
        <w:t>increase in TH2 cytokines</w:t>
      </w:r>
      <w:r w:rsidRPr="00FA7282">
        <w:t xml:space="preserve">. These include the </w:t>
      </w:r>
      <w:r w:rsidRPr="005220CF">
        <w:rPr>
          <w:color w:val="0000FF"/>
        </w:rPr>
        <w:t>IL-4 on the door</w:t>
      </w:r>
      <w:r w:rsidRPr="00FA7282">
        <w:t xml:space="preserve"> for </w:t>
      </w:r>
      <w:r w:rsidRPr="005220CF">
        <w:rPr>
          <w:color w:val="FF0000"/>
        </w:rPr>
        <w:t>IL-4</w:t>
      </w:r>
      <w:r w:rsidRPr="00FA7282">
        <w:t xml:space="preserve">, the </w:t>
      </w:r>
      <w:r w:rsidRPr="005220CF">
        <w:rPr>
          <w:color w:val="0000FF"/>
        </w:rPr>
        <w:t xml:space="preserve">five-fingered </w:t>
      </w:r>
      <w:r w:rsidR="00E82589" w:rsidRPr="005220CF">
        <w:rPr>
          <w:color w:val="0000FF"/>
        </w:rPr>
        <w:t>palmprint</w:t>
      </w:r>
      <w:r w:rsidRPr="00FA7282">
        <w:t xml:space="preserve"> for </w:t>
      </w:r>
      <w:r w:rsidRPr="005220CF">
        <w:rPr>
          <w:color w:val="FF0000"/>
        </w:rPr>
        <w:t>IL-5</w:t>
      </w:r>
      <w:r w:rsidRPr="00FA7282">
        <w:t xml:space="preserve">, the </w:t>
      </w:r>
      <w:r w:rsidRPr="005220CF">
        <w:rPr>
          <w:color w:val="0000FF"/>
        </w:rPr>
        <w:t xml:space="preserve">master chef holding up a 10 out of 10 </w:t>
      </w:r>
      <w:proofErr w:type="gramStart"/>
      <w:r w:rsidRPr="005220CF">
        <w:rPr>
          <w:color w:val="0000FF"/>
        </w:rPr>
        <w:t>sign</w:t>
      </w:r>
      <w:proofErr w:type="gramEnd"/>
      <w:r w:rsidRPr="00FA7282">
        <w:t xml:space="preserve"> for </w:t>
      </w:r>
      <w:r w:rsidRPr="005220CF">
        <w:rPr>
          <w:color w:val="FF0000"/>
        </w:rPr>
        <w:t>IL-10</w:t>
      </w:r>
      <w:r w:rsidRPr="00FA7282">
        <w:t xml:space="preserve">, and the </w:t>
      </w:r>
      <w:r w:rsidRPr="005220CF">
        <w:rPr>
          <w:color w:val="0000FF"/>
        </w:rPr>
        <w:t>annoyed 13-year-old</w:t>
      </w:r>
      <w:r w:rsidRPr="00FA7282">
        <w:t xml:space="preserve"> for </w:t>
      </w:r>
      <w:r w:rsidR="005220CF">
        <w:t>B</w:t>
      </w:r>
      <w:r w:rsidRPr="00FA7282">
        <w:t xml:space="preserve">. </w:t>
      </w:r>
    </w:p>
    <w:p w14:paraId="330EA2CB" w14:textId="6707E1A4" w:rsidR="005220CF" w:rsidRDefault="00FA7282" w:rsidP="00FA7282">
      <w:r w:rsidRPr="00FA7282">
        <w:t xml:space="preserve">Finally, in the </w:t>
      </w:r>
      <w:r w:rsidRPr="005220CF">
        <w:rPr>
          <w:color w:val="0000FF"/>
        </w:rPr>
        <w:t>back</w:t>
      </w:r>
      <w:r w:rsidRPr="00FA7282">
        <w:t xml:space="preserve">, the </w:t>
      </w:r>
      <w:proofErr w:type="gramStart"/>
      <w:r w:rsidRPr="005220CF">
        <w:rPr>
          <w:color w:val="0000FF"/>
        </w:rPr>
        <w:t>chronically-old</w:t>
      </w:r>
      <w:proofErr w:type="gramEnd"/>
      <w:r w:rsidRPr="005220CF">
        <w:rPr>
          <w:color w:val="0000FF"/>
        </w:rPr>
        <w:t xml:space="preserve"> grandpa by the grandfather clock</w:t>
      </w:r>
      <w:r w:rsidRPr="00FA7282">
        <w:t xml:space="preserve"> represents </w:t>
      </w:r>
      <w:r w:rsidRPr="005220CF">
        <w:rPr>
          <w:color w:val="FF0000"/>
        </w:rPr>
        <w:t>chronic atopic dermatitis</w:t>
      </w:r>
      <w:r w:rsidRPr="00FA7282">
        <w:t xml:space="preserve">. His </w:t>
      </w:r>
      <w:r w:rsidRPr="005220CF">
        <w:rPr>
          <w:color w:val="0000FF"/>
        </w:rPr>
        <w:t>IL-1 gun</w:t>
      </w:r>
      <w:r w:rsidRPr="00FA7282">
        <w:t xml:space="preserve"> represents an </w:t>
      </w:r>
      <w:r w:rsidRPr="005220CF">
        <w:rPr>
          <w:color w:val="FF0000"/>
        </w:rPr>
        <w:t>increase in IL-1 levels</w:t>
      </w:r>
      <w:r w:rsidRPr="00FA7282">
        <w:t xml:space="preserve">. </w:t>
      </w:r>
    </w:p>
    <w:p w14:paraId="618F1B66" w14:textId="4A1F6FBE" w:rsidR="00FA7282" w:rsidRPr="00FA7282" w:rsidRDefault="00FA7282" w:rsidP="00FA7282">
      <w:r w:rsidRPr="00FA7282">
        <w:t xml:space="preserve">That's a wrap on part one of atopic dermatitis. Stay tuned for the next episode of </w:t>
      </w:r>
      <w:proofErr w:type="spellStart"/>
      <w:r w:rsidRPr="00FA7282">
        <w:t>Dermatographics</w:t>
      </w:r>
      <w:proofErr w:type="spellEnd"/>
      <w:r w:rsidRPr="00FA7282">
        <w:t>. See you soon!</w:t>
      </w:r>
    </w:p>
    <w:p w14:paraId="3362C1FF" w14:textId="77777777" w:rsidR="00D57A25" w:rsidRDefault="00D57A25"/>
    <w:p w14:paraId="02917563" w14:textId="77777777" w:rsidR="003563BE" w:rsidRPr="003563BE" w:rsidRDefault="003563BE" w:rsidP="003563BE">
      <w:pPr>
        <w:rPr>
          <w:b/>
          <w:bCs/>
        </w:rPr>
      </w:pPr>
      <w:r w:rsidRPr="003563BE">
        <w:rPr>
          <w:rFonts w:ascii="Segoe UI Emoji" w:hAnsi="Segoe UI Emoji" w:cs="Segoe UI Emoji"/>
          <w:b/>
          <w:bCs/>
        </w:rPr>
        <w:t>📝</w:t>
      </w:r>
      <w:r w:rsidRPr="003563BE">
        <w:rPr>
          <w:b/>
          <w:bCs/>
        </w:rPr>
        <w:t xml:space="preserve"> Summary of the Audio Content</w:t>
      </w:r>
    </w:p>
    <w:p w14:paraId="58FB6726" w14:textId="77777777" w:rsidR="003563BE" w:rsidRPr="003563BE" w:rsidRDefault="003563BE" w:rsidP="003563BE">
      <w:r w:rsidRPr="003563BE">
        <w:t>The 6-minute video is from </w:t>
      </w:r>
      <w:proofErr w:type="spellStart"/>
      <w:r w:rsidRPr="003563BE">
        <w:rPr>
          <w:b/>
          <w:bCs/>
        </w:rPr>
        <w:t>Dermatographics</w:t>
      </w:r>
      <w:proofErr w:type="spellEnd"/>
      <w:r w:rsidRPr="003563BE">
        <w:t> and covers </w:t>
      </w:r>
      <w:r w:rsidRPr="003563BE">
        <w:rPr>
          <w:b/>
          <w:bCs/>
        </w:rPr>
        <w:t>Part 1 of Atopic Dermatitis</w:t>
      </w:r>
      <w:r w:rsidRPr="003563BE">
        <w:t>, including:</w:t>
      </w:r>
    </w:p>
    <w:p w14:paraId="3FB10EFF" w14:textId="77777777" w:rsidR="003563BE" w:rsidRPr="003563BE" w:rsidRDefault="003563BE" w:rsidP="003563BE">
      <w:pPr>
        <w:numPr>
          <w:ilvl w:val="0"/>
          <w:numId w:val="2"/>
        </w:numPr>
      </w:pPr>
      <w:r w:rsidRPr="003563BE">
        <w:rPr>
          <w:b/>
          <w:bCs/>
        </w:rPr>
        <w:t>The Atopic Triad</w:t>
      </w:r>
      <w:r w:rsidRPr="003563BE">
        <w:t> — atopic dermatitis, allergic rhinitis, and asthma</w:t>
      </w:r>
    </w:p>
    <w:p w14:paraId="06991F96" w14:textId="77777777" w:rsidR="003563BE" w:rsidRPr="003563BE" w:rsidRDefault="003563BE" w:rsidP="003563BE">
      <w:pPr>
        <w:numPr>
          <w:ilvl w:val="0"/>
          <w:numId w:val="2"/>
        </w:numPr>
      </w:pPr>
      <w:r w:rsidRPr="003563BE">
        <w:rPr>
          <w:b/>
          <w:bCs/>
        </w:rPr>
        <w:t>Epidemiology</w:t>
      </w:r>
      <w:r w:rsidRPr="003563BE">
        <w:t> — higher prevalence in high-income/urban areas</w:t>
      </w:r>
    </w:p>
    <w:p w14:paraId="3B5D73E4" w14:textId="77777777" w:rsidR="003563BE" w:rsidRPr="003563BE" w:rsidRDefault="003563BE" w:rsidP="003563BE">
      <w:pPr>
        <w:numPr>
          <w:ilvl w:val="0"/>
          <w:numId w:val="2"/>
        </w:numPr>
      </w:pPr>
      <w:r w:rsidRPr="003563BE">
        <w:rPr>
          <w:b/>
          <w:bCs/>
        </w:rPr>
        <w:lastRenderedPageBreak/>
        <w:t>Subtypes</w:t>
      </w:r>
      <w:r w:rsidRPr="003563BE">
        <w:t> — early onset (most common, by age 1-2), late onset (after puberty), senile onset (after 60)</w:t>
      </w:r>
    </w:p>
    <w:p w14:paraId="0B33C6BA" w14:textId="77777777" w:rsidR="003563BE" w:rsidRPr="003563BE" w:rsidRDefault="003563BE" w:rsidP="003563BE">
      <w:pPr>
        <w:numPr>
          <w:ilvl w:val="0"/>
          <w:numId w:val="2"/>
        </w:numPr>
      </w:pPr>
      <w:r w:rsidRPr="003563BE">
        <w:rPr>
          <w:b/>
          <w:bCs/>
        </w:rPr>
        <w:t>Pathogenesis:</w:t>
      </w:r>
    </w:p>
    <w:p w14:paraId="5C5B7954" w14:textId="77777777" w:rsidR="003563BE" w:rsidRPr="003563BE" w:rsidRDefault="003563BE" w:rsidP="003563BE">
      <w:pPr>
        <w:numPr>
          <w:ilvl w:val="1"/>
          <w:numId w:val="2"/>
        </w:numPr>
      </w:pPr>
      <w:r w:rsidRPr="003563BE">
        <w:rPr>
          <w:b/>
          <w:bCs/>
        </w:rPr>
        <w:t>Filaggrin mutations</w:t>
      </w:r>
      <w:r w:rsidRPr="003563BE">
        <w:t> — strongest genetic risk factor, causes epidermal barrier dysfunction</w:t>
      </w:r>
    </w:p>
    <w:p w14:paraId="3C4A685A" w14:textId="77777777" w:rsidR="003563BE" w:rsidRPr="003563BE" w:rsidRDefault="003563BE" w:rsidP="003563BE">
      <w:pPr>
        <w:numPr>
          <w:ilvl w:val="1"/>
          <w:numId w:val="2"/>
        </w:numPr>
      </w:pPr>
      <w:r w:rsidRPr="003563BE">
        <w:rPr>
          <w:b/>
          <w:bCs/>
        </w:rPr>
        <w:t>SPINK5 mutations</w:t>
      </w:r>
      <w:r w:rsidRPr="003563BE">
        <w:t> — leads to barrier alterations via desmoglein-1 degradation</w:t>
      </w:r>
    </w:p>
    <w:p w14:paraId="0D922090" w14:textId="77777777" w:rsidR="003563BE" w:rsidRPr="003563BE" w:rsidRDefault="003563BE" w:rsidP="003563BE">
      <w:pPr>
        <w:numPr>
          <w:ilvl w:val="1"/>
          <w:numId w:val="2"/>
        </w:numPr>
      </w:pPr>
      <w:r w:rsidRPr="003563BE">
        <w:rPr>
          <w:b/>
          <w:bCs/>
        </w:rPr>
        <w:t>S. aureus colonisation</w:t>
      </w:r>
      <w:r w:rsidRPr="003563BE">
        <w:t> — increased in AD skin</w:t>
      </w:r>
    </w:p>
    <w:p w14:paraId="39F7DBF3" w14:textId="77777777" w:rsidR="003563BE" w:rsidRPr="003563BE" w:rsidRDefault="003563BE" w:rsidP="003563BE">
      <w:pPr>
        <w:numPr>
          <w:ilvl w:val="1"/>
          <w:numId w:val="2"/>
        </w:numPr>
      </w:pPr>
      <w:r w:rsidRPr="003563BE">
        <w:rPr>
          <w:b/>
          <w:bCs/>
        </w:rPr>
        <w:t>Trans-epidermal water loss</w:t>
      </w:r>
      <w:r w:rsidRPr="003563BE">
        <w:t> from barrier dysfunction</w:t>
      </w:r>
    </w:p>
    <w:p w14:paraId="74BDD67C" w14:textId="77777777" w:rsidR="003563BE" w:rsidRPr="003563BE" w:rsidRDefault="003563BE" w:rsidP="003563BE">
      <w:pPr>
        <w:numPr>
          <w:ilvl w:val="1"/>
          <w:numId w:val="2"/>
        </w:numPr>
      </w:pPr>
      <w:r w:rsidRPr="003563BE">
        <w:rPr>
          <w:b/>
          <w:bCs/>
        </w:rPr>
        <w:t>Acute AD</w:t>
      </w:r>
      <w:r w:rsidRPr="003563BE">
        <w:t> — TH2 dominant (↑ IL-4, IL-5, IL-10, IL-13)</w:t>
      </w:r>
    </w:p>
    <w:p w14:paraId="31DA51C0" w14:textId="77777777" w:rsidR="003563BE" w:rsidRPr="003563BE" w:rsidRDefault="003563BE" w:rsidP="003563BE">
      <w:pPr>
        <w:numPr>
          <w:ilvl w:val="1"/>
          <w:numId w:val="2"/>
        </w:numPr>
      </w:pPr>
      <w:r w:rsidRPr="003563BE">
        <w:rPr>
          <w:b/>
          <w:bCs/>
        </w:rPr>
        <w:t>Chronic AD</w:t>
      </w:r>
      <w:r w:rsidRPr="003563BE">
        <w:t> — TH1 dominant (↑ IL-1, interferon-gamma)</w:t>
      </w:r>
    </w:p>
    <w:p w14:paraId="7986F4BD" w14:textId="77777777" w:rsidR="003563BE" w:rsidRDefault="003563BE"/>
    <w:sectPr w:rsidR="00356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A56F4"/>
    <w:multiLevelType w:val="multilevel"/>
    <w:tmpl w:val="2296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681463"/>
    <w:multiLevelType w:val="multilevel"/>
    <w:tmpl w:val="B27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832329">
    <w:abstractNumId w:val="1"/>
  </w:num>
  <w:num w:numId="2" w16cid:durableId="110122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82"/>
    <w:rsid w:val="0005428C"/>
    <w:rsid w:val="00132391"/>
    <w:rsid w:val="00334156"/>
    <w:rsid w:val="003563BE"/>
    <w:rsid w:val="003D211A"/>
    <w:rsid w:val="00442768"/>
    <w:rsid w:val="005220CF"/>
    <w:rsid w:val="006A09B0"/>
    <w:rsid w:val="008B422E"/>
    <w:rsid w:val="009F2AD3"/>
    <w:rsid w:val="00B70F62"/>
    <w:rsid w:val="00C517A1"/>
    <w:rsid w:val="00CA2BAC"/>
    <w:rsid w:val="00CB6414"/>
    <w:rsid w:val="00D57A25"/>
    <w:rsid w:val="00E05256"/>
    <w:rsid w:val="00E317B4"/>
    <w:rsid w:val="00E65C78"/>
    <w:rsid w:val="00E7734D"/>
    <w:rsid w:val="00E82589"/>
    <w:rsid w:val="00EC0ECE"/>
    <w:rsid w:val="00F50DCF"/>
    <w:rsid w:val="00FA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770E"/>
  <w15:chartTrackingRefBased/>
  <w15:docId w15:val="{8118D290-FCF3-4C20-AE7F-239E8F46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7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282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B422E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f3850c-15eb-4757-aee4-68ef5859784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44CA185E9B44FA80C8E360CA0A295" ma:contentTypeVersion="10" ma:contentTypeDescription="Create a new document." ma:contentTypeScope="" ma:versionID="24cb3bd6e6ac66f77b10d84a3de2d40a">
  <xsd:schema xmlns:xsd="http://www.w3.org/2001/XMLSchema" xmlns:xs="http://www.w3.org/2001/XMLSchema" xmlns:p="http://schemas.microsoft.com/office/2006/metadata/properties" xmlns:ns3="0ff3850c-15eb-4757-aee4-68ef58597847" targetNamespace="http://schemas.microsoft.com/office/2006/metadata/properties" ma:root="true" ma:fieldsID="fade914b517c553d6c674dbb907ac7ca" ns3:_="">
    <xsd:import namespace="0ff3850c-15eb-4757-aee4-68ef585978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3850c-15eb-4757-aee4-68ef585978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73148-241A-4590-8573-DC95B86F5408}">
  <ds:schemaRefs>
    <ds:schemaRef ds:uri="http://schemas.microsoft.com/office/2006/metadata/properties"/>
    <ds:schemaRef ds:uri="http://schemas.microsoft.com/office/infopath/2007/PartnerControls"/>
    <ds:schemaRef ds:uri="0ff3850c-15eb-4757-aee4-68ef58597847"/>
  </ds:schemaRefs>
</ds:datastoreItem>
</file>

<file path=customXml/itemProps2.xml><?xml version="1.0" encoding="utf-8"?>
<ds:datastoreItem xmlns:ds="http://schemas.openxmlformats.org/officeDocument/2006/customXml" ds:itemID="{D17ABADF-2001-4722-8E2E-B1B5703880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36A487-1201-4A85-9A4B-F7A594606E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f3850c-15eb-4757-aee4-68ef585978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607E72-7649-43A2-A2E0-D89D16298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928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Hawwa</dc:creator>
  <cp:keywords/>
  <dc:description/>
  <cp:lastModifiedBy>Ahmed Hawwa</cp:lastModifiedBy>
  <cp:revision>4</cp:revision>
  <dcterms:created xsi:type="dcterms:W3CDTF">2026-05-23T11:21:00Z</dcterms:created>
  <dcterms:modified xsi:type="dcterms:W3CDTF">2026-05-27T06:01:00Z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0x010100F3044CA185E9B44FA80C8E360CA0A295</vt:lpwstr>
  </property>
</Properties>
</file>