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993365" w14:textId="15610195" w:rsidR="00025E38" w:rsidRDefault="001B48C0">
      <w:proofErr w:type="spellStart"/>
      <w:r>
        <w:t>Griscelli’s</w:t>
      </w:r>
      <w:proofErr w:type="spellEnd"/>
      <w:r>
        <w:t xml:space="preserve"> in the woods</w:t>
      </w:r>
    </w:p>
    <w:p w14:paraId="45867071" w14:textId="524C9742" w:rsidR="001B48C0" w:rsidRDefault="001B48C0">
      <w:r>
        <w:t xml:space="preserve">Quarantine log day 5: I feel I may have made a dire error. My how to dance video is now part of the permanent record… I should have worn pants. For those of you trying to avoid posting embarrassing videos on the internet, maybe you can head outside to the great outdoors and experience nature in all </w:t>
      </w:r>
      <w:proofErr w:type="spellStart"/>
      <w:r>
        <w:t>it’s</w:t>
      </w:r>
      <w:proofErr w:type="spellEnd"/>
      <w:r>
        <w:t xml:space="preserve"> glory.</w:t>
      </w:r>
    </w:p>
    <w:p w14:paraId="5F5390B9" w14:textId="5B381E0F" w:rsidR="001B48C0" w:rsidRDefault="001B48C0">
      <w:r>
        <w:t>*grizzly roar*</w:t>
      </w:r>
    </w:p>
    <w:p w14:paraId="30CEB992" w14:textId="15DE5345" w:rsidR="00D5009D" w:rsidRDefault="001B48C0">
      <w:r>
        <w:t xml:space="preserve">On second </w:t>
      </w:r>
      <w:proofErr w:type="spellStart"/>
      <w:r>
        <w:t>though</w:t>
      </w:r>
      <w:proofErr w:type="spellEnd"/>
      <w:r>
        <w:t xml:space="preserve">, maybe I’ll make a double stacker BP&amp;J because I am terrified of bears, especially grizzly bears. Speaking of grizzlies, this sketch will be covering </w:t>
      </w:r>
      <w:proofErr w:type="spellStart"/>
      <w:r>
        <w:t>griscelli</w:t>
      </w:r>
      <w:proofErr w:type="spellEnd"/>
      <w:r>
        <w:t xml:space="preserve"> syndrome – a genetic syndrome characterized by silver hair with a variety of systemic manifestations </w:t>
      </w:r>
      <w:r w:rsidR="00A17544">
        <w:t xml:space="preserve">which are </w:t>
      </w:r>
      <w:r>
        <w:t xml:space="preserve">classified </w:t>
      </w:r>
      <w:r w:rsidR="00A17544">
        <w:t xml:space="preserve">as </w:t>
      </w:r>
      <w:proofErr w:type="spellStart"/>
      <w:r>
        <w:t>Griscelli</w:t>
      </w:r>
      <w:proofErr w:type="spellEnd"/>
      <w:r>
        <w:t xml:space="preserve"> syndromes 1-3</w:t>
      </w:r>
      <w:r w:rsidR="00A17544">
        <w:t xml:space="preserve">. </w:t>
      </w:r>
      <w:r w:rsidR="00DC6469">
        <w:t>Though all forms of the disease are due to defects in melanin transport, the systemic manifestations depend on the gene involved, but all forms share the common feature of “silver hair”.</w:t>
      </w:r>
      <w:r w:rsidR="00D5009D">
        <w:t xml:space="preserve"> </w:t>
      </w:r>
    </w:p>
    <w:p w14:paraId="12E60E80" w14:textId="634AE117" w:rsidR="001B48C0" w:rsidRDefault="00534CA8">
      <w:r>
        <w:t>I</w:t>
      </w:r>
      <w:bookmarkStart w:id="0" w:name="_GoBack"/>
      <w:bookmarkEnd w:id="0"/>
      <w:r>
        <w:t>f you’ll notice in the background, w</w:t>
      </w:r>
      <w:r w:rsidR="00D5009D">
        <w:t xml:space="preserve">e’ve drawn this wrecked canoe who’s </w:t>
      </w:r>
      <w:r>
        <w:t xml:space="preserve">(you might say </w:t>
      </w:r>
      <w:proofErr w:type="gramStart"/>
      <w:r>
        <w:t>it’s</w:t>
      </w:r>
      <w:proofErr w:type="gramEnd"/>
      <w:r>
        <w:t xml:space="preserve"> </w:t>
      </w:r>
      <w:r w:rsidR="00D5009D">
        <w:t>transport is defective</w:t>
      </w:r>
      <w:r>
        <w:t>)</w:t>
      </w:r>
      <w:r w:rsidR="00D5009D">
        <w:t xml:space="preserve"> to remind you that it’s a defect in melanin transport</w:t>
      </w:r>
      <w:r>
        <w:t xml:space="preserve">. As we go through this sketch, </w:t>
      </w:r>
      <w:r w:rsidR="00D5009D">
        <w:t xml:space="preserve">you’ll </w:t>
      </w:r>
      <w:r>
        <w:t xml:space="preserve">also </w:t>
      </w:r>
      <w:r w:rsidR="00D5009D">
        <w:t xml:space="preserve">notice a silver ridge of hair on all of our grizzlies as a reminder that this is a silver hair syndrome. </w:t>
      </w:r>
    </w:p>
    <w:p w14:paraId="76EF86F8" w14:textId="404EFACE" w:rsidR="00A17544" w:rsidRDefault="00A17544">
      <w:r>
        <w:t xml:space="preserve">This scene will take place in the great outdoors with each form of </w:t>
      </w:r>
      <w:proofErr w:type="spellStart"/>
      <w:r>
        <w:t>Griscelli</w:t>
      </w:r>
      <w:proofErr w:type="spellEnd"/>
      <w:r>
        <w:t xml:space="preserve"> syndrome being shown by a grizzly bear. Let’s get started with </w:t>
      </w:r>
      <w:proofErr w:type="spellStart"/>
      <w:r>
        <w:t>Griscelli</w:t>
      </w:r>
      <w:proofErr w:type="spellEnd"/>
      <w:r>
        <w:t xml:space="preserve"> syndrome type 1 shown on the right by this big momma grizzly. </w:t>
      </w:r>
    </w:p>
    <w:p w14:paraId="25670D88" w14:textId="2A38BCBF" w:rsidR="00DC6469" w:rsidRDefault="00DC6469">
      <w:proofErr w:type="spellStart"/>
      <w:r>
        <w:t>Griscelli</w:t>
      </w:r>
      <w:proofErr w:type="spellEnd"/>
      <w:r>
        <w:t xml:space="preserve"> syndrome type 1 is due to mutation of the MYO5A gene. To remember this, we’ve added this yummy berry bush here. It’s striking how much the branches resemble myosin filaments with the little berries branching off. We’ve also put the bears “high-five” paw-print here next to it to help you remember that it’s the MYO5A gene.</w:t>
      </w:r>
    </w:p>
    <w:p w14:paraId="42D519C6" w14:textId="7F7504E1" w:rsidR="00A17544" w:rsidRDefault="00DC6469">
      <w:r>
        <w:t>Notably, the MYO5A gene is expressed in the CNS</w:t>
      </w:r>
      <w:r w:rsidR="00A17544">
        <w:t xml:space="preserve"> </w:t>
      </w:r>
      <w:r>
        <w:t>and is defective ca</w:t>
      </w:r>
      <w:r w:rsidR="00A17544">
        <w:t>uses severe neurologic impairment during early childhood. To help you remember this, look at that bee hive above her. Do you see how the honey is dripping into her head and how the hive looks a bit like a brain?</w:t>
      </w:r>
    </w:p>
    <w:p w14:paraId="3FD0CEC5" w14:textId="7AD67B01" w:rsidR="00A17544" w:rsidRDefault="00A17544">
      <w:r>
        <w:t>The boards like to lead you to th</w:t>
      </w:r>
      <w:r w:rsidR="00DC6469">
        <w:t>e</w:t>
      </w:r>
      <w:r>
        <w:t xml:space="preserve"> diagnosis </w:t>
      </w:r>
      <w:r w:rsidR="00DC6469">
        <w:t xml:space="preserve">of </w:t>
      </w:r>
      <w:proofErr w:type="spellStart"/>
      <w:r w:rsidR="00DC6469">
        <w:t>Griscelli</w:t>
      </w:r>
      <w:proofErr w:type="spellEnd"/>
      <w:r w:rsidR="00DC6469">
        <w:t xml:space="preserve"> syndrome </w:t>
      </w:r>
      <w:r>
        <w:t xml:space="preserve">by showing you </w:t>
      </w:r>
      <w:proofErr w:type="spellStart"/>
      <w:r>
        <w:t>trichoscopy</w:t>
      </w:r>
      <w:proofErr w:type="spellEnd"/>
      <w:r>
        <w:t xml:space="preserve"> of the hair which shows classic irregularly spaced clubs of melanin – </w:t>
      </w:r>
      <w:proofErr w:type="spellStart"/>
      <w:r>
        <w:t>kinda</w:t>
      </w:r>
      <w:proofErr w:type="spellEnd"/>
      <w:r>
        <w:t xml:space="preserve"> like these rocks of varying sizes that are irregularly clumped here on the ground. This feature is most common in </w:t>
      </w:r>
      <w:proofErr w:type="spellStart"/>
      <w:r>
        <w:t>Griscelli</w:t>
      </w:r>
      <w:proofErr w:type="spellEnd"/>
      <w:r>
        <w:t xml:space="preserve"> syndrome type 1, but is also a feature of types 2 and 3. </w:t>
      </w:r>
    </w:p>
    <w:p w14:paraId="4A7F3E36" w14:textId="77777777" w:rsidR="00C506E0" w:rsidRDefault="00DC6469">
      <w:r>
        <w:t>Awe look at this playful little guy… Wait, he actually looks a little rabid, and what’s that in his mouth? I can’t really tell, but it’s definitely bloody. We’ve drawn this “</w:t>
      </w:r>
      <w:proofErr w:type="spellStart"/>
      <w:r>
        <w:t>RABid</w:t>
      </w:r>
      <w:proofErr w:type="spellEnd"/>
      <w:r>
        <w:t xml:space="preserve"> cub” to remind you that the gene defect in </w:t>
      </w:r>
      <w:proofErr w:type="spellStart"/>
      <w:r>
        <w:t>Griscelli</w:t>
      </w:r>
      <w:proofErr w:type="spellEnd"/>
      <w:r>
        <w:t xml:space="preserve"> type 2 is RAB27A – </w:t>
      </w:r>
      <w:proofErr w:type="spellStart"/>
      <w:r>
        <w:t>RABid</w:t>
      </w:r>
      <w:proofErr w:type="spellEnd"/>
      <w:r>
        <w:t xml:space="preserve">, RAB, you get it. </w:t>
      </w:r>
      <w:r w:rsidR="00C506E0">
        <w:t xml:space="preserve">Notably, this gene is also expressed in cytotoxic T-cells. Our recurring symbol for cytotoxic T-cells is this cytotoxic T-guy in his </w:t>
      </w:r>
      <w:proofErr w:type="spellStart"/>
      <w:r w:rsidR="00C506E0">
        <w:t>hasmat</w:t>
      </w:r>
      <w:proofErr w:type="spellEnd"/>
      <w:r w:rsidR="00C506E0">
        <w:t xml:space="preserve"> suit. He’s entered this scene to help take care of this rabid bear by tranquilizing him. </w:t>
      </w:r>
    </w:p>
    <w:p w14:paraId="1139D2FC" w14:textId="086E0DFB" w:rsidR="00DC6469" w:rsidRDefault="00C506E0">
      <w:proofErr w:type="spellStart"/>
      <w:r>
        <w:t>Griscelli</w:t>
      </w:r>
      <w:proofErr w:type="spellEnd"/>
      <w:r>
        <w:t xml:space="preserve"> type </w:t>
      </w:r>
      <w:proofErr w:type="gramStart"/>
      <w:r>
        <w:t xml:space="preserve">2 </w:t>
      </w:r>
      <w:r w:rsidR="00DC6469">
        <w:t xml:space="preserve"> is</w:t>
      </w:r>
      <w:proofErr w:type="gramEnd"/>
      <w:r w:rsidR="00DC6469">
        <w:t xml:space="preserve"> probably the worst form of the disease due to the severe hematologic </w:t>
      </w:r>
      <w:r>
        <w:t>and immunologic sequela that occur due to the defective T-cells. So, w</w:t>
      </w:r>
      <w:r w:rsidR="00DC6469">
        <w:t xml:space="preserve">e’ve drawn this red blood cell shaped </w:t>
      </w:r>
      <w:r>
        <w:t xml:space="preserve">creature/thing that’s being savagely eaten to help you remember that the notable systemic effects revolve around blood, and this gooey RBC will be our recurring symbol for hemophagocytic syndrome. Its worth noting that defective t-cells also means these patient’s get frequent infections. </w:t>
      </w:r>
    </w:p>
    <w:p w14:paraId="011B17C0" w14:textId="52FABE56" w:rsidR="00C506E0" w:rsidRDefault="00C506E0">
      <w:r>
        <w:t xml:space="preserve">Last is </w:t>
      </w:r>
      <w:proofErr w:type="spellStart"/>
      <w:r>
        <w:t>griscelli</w:t>
      </w:r>
      <w:proofErr w:type="spellEnd"/>
      <w:r>
        <w:t xml:space="preserve"> syndrome type 3 which is by far the </w:t>
      </w:r>
      <w:proofErr w:type="gramStart"/>
      <w:r>
        <w:t>most mild</w:t>
      </w:r>
      <w:proofErr w:type="gramEnd"/>
      <w:r>
        <w:t xml:space="preserve"> form of the disease. </w:t>
      </w:r>
      <w:proofErr w:type="gramStart"/>
      <w:r>
        <w:t>So</w:t>
      </w:r>
      <w:proofErr w:type="gramEnd"/>
      <w:r>
        <w:t xml:space="preserve"> we’ll represent type 3 this this adorable little innocent cub sleeping on a tree. </w:t>
      </w:r>
      <w:proofErr w:type="spellStart"/>
      <w:r>
        <w:t>Griscelli</w:t>
      </w:r>
      <w:proofErr w:type="spellEnd"/>
      <w:r>
        <w:t xml:space="preserve"> type 3 is due to a defect in MLPH which is solely expressed in melanocytes and results only in cutaneous findings. To help you remember </w:t>
      </w:r>
      <w:r>
        <w:lastRenderedPageBreak/>
        <w:t xml:space="preserve">MLPH, take a look at this majestic little pony with beautiful hair… I like to think “My little pony’s hair” which may also help you remember there are no </w:t>
      </w:r>
      <w:r w:rsidR="00D5009D">
        <w:t xml:space="preserve">systemic manifestations. </w:t>
      </w:r>
    </w:p>
    <w:p w14:paraId="68D7E7B0" w14:textId="321AC68E" w:rsidR="001B48C0" w:rsidRDefault="00D5009D">
      <w:r>
        <w:t xml:space="preserve">Let’s wrap this up. </w:t>
      </w:r>
      <w:proofErr w:type="spellStart"/>
      <w:r>
        <w:t>Griscelli</w:t>
      </w:r>
      <w:proofErr w:type="spellEnd"/>
      <w:r>
        <w:t xml:space="preserve"> syndrome comes in 3 forms, </w:t>
      </w:r>
      <w:r w:rsidR="00791849">
        <w:t>but all forms are due to</w:t>
      </w:r>
      <w:r>
        <w:t xml:space="preserve"> a defect in melanin transport and </w:t>
      </w:r>
      <w:r w:rsidR="00791849">
        <w:t xml:space="preserve">clinically </w:t>
      </w:r>
      <w:r>
        <w:t>have silver hair</w:t>
      </w:r>
      <w:r w:rsidR="00791849">
        <w:t xml:space="preserve"> which shows clumped melanin on </w:t>
      </w:r>
      <w:proofErr w:type="spellStart"/>
      <w:r w:rsidR="00791849">
        <w:t>trichoscopy</w:t>
      </w:r>
      <w:proofErr w:type="spellEnd"/>
      <w:r>
        <w:t xml:space="preserve"> – remember the wreck canoe that </w:t>
      </w:r>
      <w:proofErr w:type="gramStart"/>
      <w:r>
        <w:t>cant</w:t>
      </w:r>
      <w:proofErr w:type="gramEnd"/>
      <w:r>
        <w:t xml:space="preserve"> transport</w:t>
      </w:r>
      <w:r w:rsidR="00791849">
        <w:t>,</w:t>
      </w:r>
      <w:r>
        <w:t xml:space="preserve"> the silver ridge of hair on all our grizzlies</w:t>
      </w:r>
      <w:r w:rsidR="00791849">
        <w:t xml:space="preserve">, and the irregular clumped stones in the foreground. </w:t>
      </w:r>
    </w:p>
    <w:p w14:paraId="36461BE5" w14:textId="1C17F89D" w:rsidR="00D5009D" w:rsidRDefault="00D5009D">
      <w:r>
        <w:t xml:space="preserve">Each form of the disease is due to a different gene mutation and the symptoms depend on which cells express the defective gene. </w:t>
      </w:r>
    </w:p>
    <w:p w14:paraId="5EA94ED6" w14:textId="0911D2C1" w:rsidR="00D5009D" w:rsidRDefault="00D5009D">
      <w:r>
        <w:t xml:space="preserve">- In type 1, it’s the MYO5A gene which is shown by our berry bush that resembles myosin filaments with the “high-5” pawprint next to it. </w:t>
      </w:r>
    </w:p>
    <w:p w14:paraId="0BCEF907" w14:textId="756C94F6" w:rsidR="00D5009D" w:rsidRDefault="00D5009D">
      <w:r>
        <w:t xml:space="preserve">- MYO5A is expressed in melanocytes and the CNS and if defective gives you silver hair and severe neurologic impairment. </w:t>
      </w:r>
      <w:proofErr w:type="gramStart"/>
      <w:r>
        <w:t>So</w:t>
      </w:r>
      <w:proofErr w:type="gramEnd"/>
      <w:r>
        <w:t xml:space="preserve"> remember the momma bear with the brain looking soggy bee hive </w:t>
      </w:r>
      <w:proofErr w:type="spellStart"/>
      <w:r>
        <w:t>abover</w:t>
      </w:r>
      <w:proofErr w:type="spellEnd"/>
      <w:r>
        <w:t xml:space="preserve"> her dripping honey on her head</w:t>
      </w:r>
    </w:p>
    <w:p w14:paraId="619B88EB" w14:textId="6491EA31" w:rsidR="00D5009D" w:rsidRDefault="00D5009D">
      <w:r>
        <w:t xml:space="preserve">- Type 2 is the most severe form of the disease and is shown by our </w:t>
      </w:r>
      <w:proofErr w:type="spellStart"/>
      <w:r>
        <w:t>RABid</w:t>
      </w:r>
      <w:proofErr w:type="spellEnd"/>
      <w:r>
        <w:t xml:space="preserve"> cub which should remind you that the mutation is in RAB27A which is also expressed in cytotoxic T-cells. </w:t>
      </w:r>
      <w:proofErr w:type="gramStart"/>
      <w:r>
        <w:t>So</w:t>
      </w:r>
      <w:proofErr w:type="gramEnd"/>
      <w:r>
        <w:t xml:space="preserve"> we’ve added our recurring </w:t>
      </w:r>
      <w:proofErr w:type="spellStart"/>
      <w:r>
        <w:t>hasmat</w:t>
      </w:r>
      <w:proofErr w:type="spellEnd"/>
      <w:r>
        <w:t xml:space="preserve"> T-guy here about to tranquilize our rabid cub. Defective T-cells means increased infection, but also risk of progression to hemophagocytic syndrome which is frequently fatal, so don’t forget the RBC shaped thing in our </w:t>
      </w:r>
      <w:proofErr w:type="gramStart"/>
      <w:r>
        <w:t>cubs</w:t>
      </w:r>
      <w:proofErr w:type="gramEnd"/>
      <w:r>
        <w:t xml:space="preserve"> mouth</w:t>
      </w:r>
      <w:r w:rsidR="00791849">
        <w:t xml:space="preserve"> bleeding all over him. </w:t>
      </w:r>
    </w:p>
    <w:p w14:paraId="4CD24B3E" w14:textId="1A0F2393" w:rsidR="00791849" w:rsidRDefault="00791849">
      <w:r>
        <w:t xml:space="preserve">- Last, and the least severe, is </w:t>
      </w:r>
      <w:proofErr w:type="spellStart"/>
      <w:r>
        <w:t>griscelli</w:t>
      </w:r>
      <w:proofErr w:type="spellEnd"/>
      <w:r>
        <w:t xml:space="preserve"> type 3 shown here by our adorable cub sleeping on a tree. Remember that this is due to mutations in MLPH by remembering this my-little-pony looking horse. </w:t>
      </w:r>
    </w:p>
    <w:sectPr w:rsidR="00791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C0"/>
    <w:rsid w:val="001B48C0"/>
    <w:rsid w:val="005134B5"/>
    <w:rsid w:val="00534CA8"/>
    <w:rsid w:val="005925FA"/>
    <w:rsid w:val="005D1D59"/>
    <w:rsid w:val="00791849"/>
    <w:rsid w:val="00792D01"/>
    <w:rsid w:val="00A17544"/>
    <w:rsid w:val="00C506E0"/>
    <w:rsid w:val="00D5009D"/>
    <w:rsid w:val="00DC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E2F8"/>
  <w15:chartTrackingRefBased/>
  <w15:docId w15:val="{20DCF234-94BC-4F39-BDF7-F13621794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1693</TotalTime>
  <Pages>2</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2020-04-05T17:17:00Z</dcterms:created>
  <dcterms:modified xsi:type="dcterms:W3CDTF">2020-04-06T21:30:00Z</dcterms:modified>
</cp:coreProperties>
</file>