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1FB6" w14:textId="77777777" w:rsidR="00CC5A68" w:rsidRPr="00CC5A68" w:rsidRDefault="00CC5A68" w:rsidP="00CC5A68">
      <w:pPr>
        <w:rPr>
          <w:b/>
          <w:bCs/>
        </w:rPr>
      </w:pPr>
      <w:r w:rsidRPr="00CC5A68">
        <w:rPr>
          <w:b/>
          <w:bCs/>
        </w:rPr>
        <w:t>Human_Herpesviruses.mp4 — HSV1</w:t>
      </w:r>
    </w:p>
    <w:p w14:paraId="20F85D1D" w14:textId="77777777" w:rsidR="00CC5A68" w:rsidRPr="00CC5A68" w:rsidRDefault="00CC5A68" w:rsidP="00CC5A68">
      <w:r w:rsidRPr="00CC5A68">
        <w:t>Welcome to our series on the human herpes viruses, which are conveniently numbered. To help you remember the numbering system, we'll use a rhyming system that corresponds to the number. For example, gun will represent one, shoe for two, tree for three, etc. We'll explain as we go, but for now, let's jump into HSV1, and guess where we are. That's right, we're in a gun store, where gun rhymes with one to represent HSV1. Got it? Good.</w:t>
      </w:r>
    </w:p>
    <w:p w14:paraId="7318ECC3" w14:textId="77777777" w:rsidR="00CC5A68" w:rsidRPr="00CC5A68" w:rsidRDefault="00CC5A68" w:rsidP="00CC5A68">
      <w:r w:rsidRPr="00CC5A68">
        <w:t>Let's begin with Hermes to help you remember that we're talking about herpes. This messenger's got toothpaste foam on his lips, which symbolizes recurrent vesicular eruptions on the oral labial regions, a common clinical presentation of the cold sores in HSV1. The bubbles that he's spitting out represent that this virus spreads through saliva and other secretions. Now let's focus on the clinical manifestations of HSV1. He's holding roses with dew drops to illustrate the classic description of HSV1 infections as dew drops on a rose petal, with clear vesicles clustered on a red base.</w:t>
      </w:r>
    </w:p>
    <w:p w14:paraId="1E3FDCC5" w14:textId="77777777" w:rsidR="00CC5A68" w:rsidRPr="00CC5A68" w:rsidRDefault="00CC5A68" w:rsidP="00CC5A68">
      <w:r w:rsidRPr="00CC5A68">
        <w:t xml:space="preserve">Check out this young Hermes with a worm across the top of his lip, reminding us that recurrent lesions often </w:t>
      </w:r>
      <w:proofErr w:type="spellStart"/>
      <w:r w:rsidRPr="00CC5A68">
        <w:t>favor</w:t>
      </w:r>
      <w:proofErr w:type="spellEnd"/>
      <w:r w:rsidRPr="00CC5A68">
        <w:t xml:space="preserve"> the vermillion border. That's worm for vermillion border. One of the few dermatology emergencies is eczema herpeticum, where patients with eczema have an HSV1 infection. This is depicted by an itchy kid to remind us of eczema, covered in rose petals, representing the herpes infection. This severe infection occurs in areas of atopic dermatitis and may present with lymphadenopathy, hence the lymph node pearl necklace that he's wearing. It could be a life-threatening condition, represented by the life-threatening skull that he's holding. And that golden staff attached to the skull represents the possible strep or staff superinfection that can also occur.</w:t>
      </w:r>
    </w:p>
    <w:p w14:paraId="130522A6" w14:textId="77777777" w:rsidR="00CC5A68" w:rsidRPr="00CC5A68" w:rsidRDefault="00CC5A68" w:rsidP="00CC5A68">
      <w:r w:rsidRPr="00CC5A68">
        <w:t>Finally, eczema herpeticum has an increased occurrence with filaggrin mutations, which is why there's a torn flag behind the kid. One more note about eczema herpeticum. It is associated with the use of topical calcineurin inhibitors like tacrolimus. This is shown here by Hermes riding a tractor. Tractor for tacrolimus. A particularly dire consequence of HSV infection is shown here by the messenger with his turban on fire, illustrating HSV encephalitis. The skull indicates that over 70% of untreated cases result in death. The virus primarily affects the temporal lobe, which is why the man is pointing to his temple. There are gnats around his head to remind us of the increased risk of HSV encephalitis in patients who are taking natalizumab. The follicular plant on fire symbolizes HSV folliculitis, which is typically caused by HSV1.</w:t>
      </w:r>
    </w:p>
    <w:p w14:paraId="470EECCE" w14:textId="77777777" w:rsidR="00CC5A68" w:rsidRPr="00CC5A68" w:rsidRDefault="00CC5A68" w:rsidP="00CC5A68">
      <w:r w:rsidRPr="00CC5A68">
        <w:t xml:space="preserve">This man with the repeat symbol on his shirt giving a thumbs up indicates that recurrent infections tend to be </w:t>
      </w:r>
      <w:proofErr w:type="gramStart"/>
      <w:r w:rsidRPr="00CC5A68">
        <w:t>more mild</w:t>
      </w:r>
      <w:proofErr w:type="gramEnd"/>
      <w:r w:rsidRPr="00CC5A68">
        <w:t xml:space="preserve"> than the primary infection. They even have athletes buying guns. A gladiator in the gun store embodies herpes gladiatorum, which is an HSV1 infection resulting from athletic contact. That's why he's an athletic gladiator. We often see this infection on the lateral neck and the side of the face, as well as the forearm. That's why he's got protective gear in </w:t>
      </w:r>
      <w:proofErr w:type="gramStart"/>
      <w:r w:rsidRPr="00CC5A68">
        <w:t>all of</w:t>
      </w:r>
      <w:proofErr w:type="gramEnd"/>
      <w:r w:rsidRPr="00CC5A68">
        <w:t xml:space="preserve"> these areas, covering the lateral neck, face, and forearms. Another type of HSV1 infection is herpetic whitlow, represented by a child with a corn dog covered in bubbles, resembling the infection which forms vesicles on the fingers. He's a child because herpetic whitlow is often linked to HSV1 when it comes to children. In adults, it's usually HSV2, but we'll save that for the next episode.</w:t>
      </w:r>
    </w:p>
    <w:p w14:paraId="229F8503" w14:textId="77777777" w:rsidR="00CC5A68" w:rsidRPr="00CC5A68" w:rsidRDefault="00CC5A68" w:rsidP="00CC5A68">
      <w:r w:rsidRPr="00CC5A68">
        <w:t xml:space="preserve">The messenger with lightning sunglasses represents ocular HSV, characterized by keratoconjunctivitis, lymphadenopathy, and a branching dendritic corneal ulcer. The pattern of the ulcer kind of resembles a lightning bolt. Lastly, </w:t>
      </w:r>
      <w:proofErr w:type="gramStart"/>
      <w:r w:rsidRPr="00CC5A68">
        <w:t>take a look</w:t>
      </w:r>
      <w:proofErr w:type="gramEnd"/>
      <w:r w:rsidRPr="00CC5A68">
        <w:t xml:space="preserve"> at this ad. If you're going to buy a </w:t>
      </w:r>
      <w:r w:rsidRPr="00CC5A68">
        <w:lastRenderedPageBreak/>
        <w:t>gun, might as well get some target practice. This target advertisement represents that HSV1 is the most common cause of erythema multiforme minor, where the target represents the targetoid rash seen in erythema multiforme.</w:t>
      </w:r>
    </w:p>
    <w:p w14:paraId="5CBE8653" w14:textId="77777777" w:rsidR="00CC5A68" w:rsidRPr="00CC5A68" w:rsidRDefault="00CC5A68" w:rsidP="00CC5A68">
      <w:r w:rsidRPr="00CC5A68">
        <w:t xml:space="preserve">Let's shoot through the symbols one more time. We visited the gun store since gun rhymes with one to kick off our discussion on HSV1. That's herpes simplex virus one, shown by Hermes. The toothpaste bubbles on his lips represent the recurrent vesicular eruptions characteristic of HSV1, while his saliva secretions remind us that the virus spreads through saliva and other secretions. The roses with dew drops symbolize the classic dew drops on a rose petal appearance of HSV infections. Young Hermes with a worm on his lip reminds us that recurrent lesions often </w:t>
      </w:r>
      <w:proofErr w:type="spellStart"/>
      <w:r w:rsidRPr="00CC5A68">
        <w:t>favor</w:t>
      </w:r>
      <w:proofErr w:type="spellEnd"/>
      <w:r w:rsidRPr="00CC5A68">
        <w:t xml:space="preserve"> the vermillion border. We then encountered the severe manifestation of eczema herpeticum, depicted by an itchy kid with red spots covered in rose petals to remind us that this infection occurs in areas of atopic dermatitis. He is wearing a lymph node necklace to remind us of the associated lymphadenopathy that's often seen. He's also holding a skull because this is a life-threatening condition. The skull is on a golden staff to remind us that secondary staphylococcal or streptococcal infections can also occur. The torn flag behind him represents the increased risk associated with filaggrin mutations. Finally, Hermes driving a tractor reminds us of the increased risk of eczema herpeticum in patients using calcineurin inhibitors like tacrolimus. The frightening image of the messenger with his turban on fire brings our attention to the deadly potential of HSV encephalitis. The gnats around him remind us of the increased risk of HSV encephalitis in patients taking natalizumab.</w:t>
      </w:r>
    </w:p>
    <w:p w14:paraId="14340DE0" w14:textId="77777777" w:rsidR="00CC5A68" w:rsidRPr="00CC5A68" w:rsidRDefault="00CC5A68" w:rsidP="00CC5A68">
      <w:r w:rsidRPr="00CC5A68">
        <w:t xml:space="preserve">The follicular plant on fire symbolizes folliculitis, and that repeat symbol on the man's shirt reassures us that recurrent infections are typically milder, hence the thumbs up. The athletic gladiator reminds us of herpes gladiatorum, which is acquired through athletic contact. As we see with his helmet and forearm covers, it typically affects the lateral face, neck, and forearms. The child with a corn dog covered in bubbles portrays the appearance of herpetic whitlow, which is commonly due to HSV1 when it comes to children. The messenger with lightning glasses warns us about ocular HSV, which can present with dendritic shaped ulcers resembling a lightning bolt shape. Finally, the target advertisement reminds </w:t>
      </w:r>
      <w:proofErr w:type="gramStart"/>
      <w:r w:rsidRPr="00CC5A68">
        <w:t>us</w:t>
      </w:r>
      <w:proofErr w:type="gramEnd"/>
      <w:r w:rsidRPr="00CC5A68">
        <w:t xml:space="preserve"> that HSV1 is the most common cause of erythema multiforme minor.</w:t>
      </w:r>
    </w:p>
    <w:p w14:paraId="2C04F72F" w14:textId="77777777" w:rsidR="00CC5A68" w:rsidRPr="00CC5A68" w:rsidRDefault="00CC5A68" w:rsidP="00CC5A68">
      <w:r w:rsidRPr="00CC5A68">
        <w:t>We hope this episode armed you with some more knowledge of HSV1. Get it? Armed because we're in a in a in a gun store. You know what? This street's got a lot of other uh less dangerous places, and I hear there might even be a little chicken farm. Let's head to the shoe store next door to learn about HSV2. See you there.</w:t>
      </w:r>
    </w:p>
    <w:p w14:paraId="558B9160" w14:textId="77777777" w:rsidR="00CC5A68" w:rsidRPr="00CC5A68" w:rsidRDefault="00CC5A68" w:rsidP="00CC5A68">
      <w:r w:rsidRPr="00CC5A68">
        <w:pict w14:anchorId="4F1950BB">
          <v:rect id="_x0000_i1067" style="width:0;height:.75pt" o:hralign="center" o:hrstd="t" o:hr="t" fillcolor="#a0a0a0" stroked="f"/>
        </w:pict>
      </w:r>
    </w:p>
    <w:p w14:paraId="076C0C77" w14:textId="77777777" w:rsidR="00CC5A68" w:rsidRDefault="00CC5A68">
      <w:pPr>
        <w:rPr>
          <w:b/>
          <w:bCs/>
        </w:rPr>
      </w:pPr>
      <w:r>
        <w:rPr>
          <w:b/>
          <w:bCs/>
        </w:rPr>
        <w:br w:type="page"/>
      </w:r>
    </w:p>
    <w:p w14:paraId="6654FEC4" w14:textId="342B97D1" w:rsidR="00CC5A68" w:rsidRPr="00CC5A68" w:rsidRDefault="00CC5A68" w:rsidP="00CC5A68">
      <w:pPr>
        <w:rPr>
          <w:b/>
          <w:bCs/>
        </w:rPr>
      </w:pPr>
      <w:r w:rsidRPr="00CC5A68">
        <w:rPr>
          <w:b/>
          <w:bCs/>
        </w:rPr>
        <w:lastRenderedPageBreak/>
        <w:t>Human_Herpesviruses_2.mp4 — HSV2</w:t>
      </w:r>
    </w:p>
    <w:p w14:paraId="65BE9ECF" w14:textId="77777777" w:rsidR="00CC5A68" w:rsidRPr="00CC5A68" w:rsidRDefault="00CC5A68" w:rsidP="00CC5A68">
      <w:r w:rsidRPr="00CC5A68">
        <w:t xml:space="preserve">In this </w:t>
      </w:r>
      <w:proofErr w:type="spellStart"/>
      <w:r w:rsidRPr="00CC5A68">
        <w:t>dermatographics</w:t>
      </w:r>
      <w:proofErr w:type="spellEnd"/>
      <w:r w:rsidRPr="00CC5A68">
        <w:t xml:space="preserve">, we're at the Messenger's shoe store, where we'll cover HSV2. </w:t>
      </w:r>
      <w:proofErr w:type="gramStart"/>
      <w:r w:rsidRPr="00CC5A68">
        <w:t>So</w:t>
      </w:r>
      <w:proofErr w:type="gramEnd"/>
      <w:r w:rsidRPr="00CC5A68">
        <w:t xml:space="preserve"> we've brought back Hermes the Messenger. </w:t>
      </w:r>
      <w:proofErr w:type="gramStart"/>
      <w:r w:rsidRPr="00CC5A68">
        <w:t>Take a look</w:t>
      </w:r>
      <w:proofErr w:type="gramEnd"/>
      <w:r w:rsidRPr="00CC5A68">
        <w:t xml:space="preserve"> at Hermes wearing his big shoes while holding up two fingers. This is a reinforcement that we're talking about HSV2. Shoes, those look more like Roman Birkenstocks. Notice how the soap bubbles are in the groin this time, representing recurrent vesicular eruptions in the genitals that are typically caused by HSV2. Let's talk about the risk factors. He's holding a first aid kit to indicate that AIDS or HIV positive status is a risk factor. There are two men in the back holding hands to show that homosexuality is another risk factor. They are young to show us that the common demographic that is typically affected by HSV2 is patients around the age of 15 to 30. Above Hermes, a strip club sign indicates that HSV2 spreads primarily through sexual contact. Behind Hermes, a door with a root on it symbolizes that the virus lies dormant in sensory ganglia, specifically the dorsal root ganglia. Behind him, an adult Hermes is eating a corn dog with bubbles on it, reminding </w:t>
      </w:r>
      <w:proofErr w:type="gramStart"/>
      <w:r w:rsidRPr="00CC5A68">
        <w:t>us</w:t>
      </w:r>
      <w:proofErr w:type="gramEnd"/>
      <w:r w:rsidRPr="00CC5A68">
        <w:t xml:space="preserve"> that HSV2 typically causes herpetic whitlow in adults, unlike HSV1, which causes herpetic whitlow in kids. Compare this to ocular HSV, represented here by the baby wearing sunglasses with lightning on the lenses. This represents keratoconjunctivitis, which in newborns is usually caused by HSV2. This is often accompanied by lymphadenopathy and dendritic corneal ulcers. Remember that in adults, HSV1 is usually the culprit when it comes to ocular HSV.</w:t>
      </w:r>
    </w:p>
    <w:p w14:paraId="5CDF63D5" w14:textId="77777777" w:rsidR="00CC5A68" w:rsidRPr="00CC5A68" w:rsidRDefault="00CC5A68" w:rsidP="00CC5A68">
      <w:r w:rsidRPr="00CC5A68">
        <w:t xml:space="preserve">Let's talk about reactivation triggers. This is not just limited to </w:t>
      </w:r>
      <w:proofErr w:type="gramStart"/>
      <w:r w:rsidRPr="00CC5A68">
        <w:t>HSV2, but</w:t>
      </w:r>
      <w:proofErr w:type="gramEnd"/>
      <w:r w:rsidRPr="00CC5A68">
        <w:t xml:space="preserve"> also applies to HSV1. We'll represent the reactivation triggers by this Hermes stressed out and pulling his hair, indicating that stress is a common trigger for patients. He's wearing sunglasses, representing that UV light exposure is another trigger. His hair is on fire, symbolizing fever, and he's wearing a white face mask to portray that chemical peels can also be a trigger of HSV. Finally, he's being shot at by a laser as fractionated laser treatments can also cause the virus to reemerge.</w:t>
      </w:r>
    </w:p>
    <w:p w14:paraId="0105CD28" w14:textId="77777777" w:rsidR="00CC5A68" w:rsidRPr="00CC5A68" w:rsidRDefault="00CC5A68" w:rsidP="00CC5A68">
      <w:r w:rsidRPr="00CC5A68">
        <w:t xml:space="preserve">Let's move on to diagnosis. Again, the diagnostic techniques that we cover here apply to both HSV1 and HSV2. The scientist holding a Petri dish represents viral cultures. She's also wearing a puzzle piece necklace to remind us of PCR that can also be used to diagnose HSV. The puzzle pieces form a chain, since PCR stands for polymerase chain reaction. As an additional reminder, think of the puzzle pieces as sticking together, kind of like DNA annealing together in PCR. This kid's got a </w:t>
      </w:r>
      <w:proofErr w:type="gramStart"/>
      <w:r w:rsidRPr="00CC5A68">
        <w:t>really cool</w:t>
      </w:r>
      <w:proofErr w:type="gramEnd"/>
      <w:r w:rsidRPr="00CC5A68">
        <w:t xml:space="preserve"> purple camouflage tank that stands for </w:t>
      </w:r>
      <w:proofErr w:type="spellStart"/>
      <w:r w:rsidRPr="00CC5A68">
        <w:t>Tzanck</w:t>
      </w:r>
      <w:proofErr w:type="spellEnd"/>
      <w:r w:rsidRPr="00CC5A68">
        <w:t xml:space="preserve"> smears that can also be used to diagnose HSV. For histology findings, </w:t>
      </w:r>
      <w:proofErr w:type="gramStart"/>
      <w:r w:rsidRPr="00CC5A68">
        <w:t>take a look</w:t>
      </w:r>
      <w:proofErr w:type="gramEnd"/>
      <w:r w:rsidRPr="00CC5A68">
        <w:t xml:space="preserve"> at this male stamp. A balloon reminds us of the enlarged keratinocytes with ballooning degeneration. These cells are usually multinucleated, shown by the multiple purple dots on the male stamp. Finally, the male stamp has a thick border to remind us of the margination of chromatin that's also seen on histology.</w:t>
      </w:r>
    </w:p>
    <w:p w14:paraId="569C24C9" w14:textId="77777777" w:rsidR="00CC5A68" w:rsidRPr="00CC5A68" w:rsidRDefault="00CC5A68" w:rsidP="00CC5A68">
      <w:r w:rsidRPr="00CC5A68">
        <w:t>Lastly, let's discuss the treatment options for HSV. Again, this is going to apply to both HSV1 and HSV2. There's an IV bag and a recycle bin, signifying IV acyclovir, which is usually reserved for three scenarios. The first is used for cases of eczema herpeticum, shown by the itchy kid with red spots all over his body. IV acyclovir is also used in cases of neonatal HSV, hence the crying baby. And the third scenario is for immunocompromised patients infected with HSV. This fast car about to crash into the recycle bin symbolizes foscarnet, used for acyclovir resistant HSV. That's why it's going to crash into the acyclovir recycling bin. Lastly, the postman drinking cider represents cidofovir, which is another option for acyclovir resistant HSV cases.</w:t>
      </w:r>
    </w:p>
    <w:p w14:paraId="3F3C2822" w14:textId="77777777" w:rsidR="00CC5A68" w:rsidRPr="00CC5A68" w:rsidRDefault="00CC5A68" w:rsidP="00CC5A68">
      <w:r w:rsidRPr="00CC5A68">
        <w:t xml:space="preserve">Okay, let's recap. Hermes wearing big shoes and holding up two fingers symbolizes HSV2. We're also in a shoe store to help you remember that we're covering HSV2. Soap bubbles in the groin symbolize the characteristic recurrent vesicular eruptions in the genitals. For risk factors of </w:t>
      </w:r>
      <w:r w:rsidRPr="00CC5A68">
        <w:lastRenderedPageBreak/>
        <w:t xml:space="preserve">HSV2, the first aid kit symbolizes an HIV positive status, and the two men holding hands highlight homosexuality as an additional risk factor. They are young to indicate the common age range for HSV2, which typically affects young adults between ages 15 and 30 years old. The strip club sign emphasizes that HSV2 is sexually transmitted. The door with a root represents the </w:t>
      </w:r>
      <w:proofErr w:type="spellStart"/>
      <w:r w:rsidRPr="00CC5A68">
        <w:t>viral's</w:t>
      </w:r>
      <w:proofErr w:type="spellEnd"/>
      <w:r w:rsidRPr="00CC5A68">
        <w:t xml:space="preserve"> dormancy in the dorsal root ganglia. The adult messenger holding a corn dog with bubbles indicates that herpetic whitlow in adults is typically secondary to HSV2. The baby wearing sunglasses with lightning bolts reminds us that ocular HSV in newborns is usually due to HSV2, unlike in adults, which is usually caused by HSV1. Reactivation triggers are shown by the </w:t>
      </w:r>
      <w:proofErr w:type="gramStart"/>
      <w:r w:rsidRPr="00CC5A68">
        <w:t>stressed out</w:t>
      </w:r>
      <w:proofErr w:type="gramEnd"/>
      <w:r w:rsidRPr="00CC5A68">
        <w:t xml:space="preserve"> Hermes pulling his hair in distress, since stress is a possible trigger. His sunglasses remind us that UV light is another potential trigger. His head is on fire to remind us of fever. His white face mask reminds us of chemical peels, and finally, the laser reminds us that fractionated lasers can also cause the virus to reemerge. To diagnose HSV, we can use viral cultures, as shown by the Petri dish, PCR, as shown by the puzzle piece chain, and the </w:t>
      </w:r>
      <w:proofErr w:type="spellStart"/>
      <w:r w:rsidRPr="00CC5A68">
        <w:t>Tzanck</w:t>
      </w:r>
      <w:proofErr w:type="spellEnd"/>
      <w:r w:rsidRPr="00CC5A68">
        <w:t xml:space="preserve"> smear, as shown by the purple tank. For treatment, the IV recycling bin represents IV acyclovir, which is used in cases of eczema herpeticum, symbolized by the itchy kid, neonatal HSV infections, shown by the baby, and HSV infections affecting immunocompromised patients, as shown by the immunocompromised man holding a cane. Acyclovir resistant cases can be treated by foscarnet, shown by the fast car, and cidofovir, shown by the man holding a cider. That's it for the shoe store. Remember that chicken farm I mentioned earlier? Well, it's time to head over.</w:t>
      </w:r>
    </w:p>
    <w:p w14:paraId="01DC81FD" w14:textId="77777777" w:rsidR="00CC5A68" w:rsidRPr="00CC5A68" w:rsidRDefault="00CC5A68" w:rsidP="00CC5A68">
      <w:r w:rsidRPr="00CC5A68">
        <w:pict w14:anchorId="193AF625">
          <v:rect id="_x0000_i1068" style="width:0;height:.75pt" o:hralign="center" o:hrstd="t" o:hr="t" fillcolor="#a0a0a0" stroked="f"/>
        </w:pict>
      </w:r>
    </w:p>
    <w:p w14:paraId="07C80075" w14:textId="77777777" w:rsidR="00CC5A68" w:rsidRDefault="00CC5A68">
      <w:pPr>
        <w:rPr>
          <w:b/>
          <w:bCs/>
        </w:rPr>
      </w:pPr>
      <w:r>
        <w:rPr>
          <w:b/>
          <w:bCs/>
        </w:rPr>
        <w:br w:type="page"/>
      </w:r>
    </w:p>
    <w:p w14:paraId="03736E07" w14:textId="5726D50C" w:rsidR="00CC5A68" w:rsidRPr="00CC5A68" w:rsidRDefault="00CC5A68" w:rsidP="00CC5A68">
      <w:pPr>
        <w:rPr>
          <w:b/>
          <w:bCs/>
        </w:rPr>
      </w:pPr>
      <w:r w:rsidRPr="00CC5A68">
        <w:rPr>
          <w:b/>
          <w:bCs/>
        </w:rPr>
        <w:lastRenderedPageBreak/>
        <w:t>Human_Herpesviruses_3.mp4 — HHV3 (Varicella Zoster / Chickenpox)</w:t>
      </w:r>
    </w:p>
    <w:p w14:paraId="7E50AEF9" w14:textId="77777777" w:rsidR="00CC5A68" w:rsidRPr="00CC5A68" w:rsidRDefault="00CC5A68" w:rsidP="00CC5A68">
      <w:r w:rsidRPr="00CC5A68">
        <w:t>We made it to the chicken farm. Here we'll cover chickenpox, which is caused by the varicella zoster virus, also known as human herpes virus 3. This is represented by the tree on the left as a subtle reminder that we are talking about HHV3. Let's start with the chicken in a box, which signifies chickenpox. The child appearing tired, sweaty, and in pain symbolizes the prodromal symptoms of chickenpox, such as fever, fatigue, and muscle pains. In adults, the disease typically manifests much more severely, represented by the adult in excruciating pain. That's one painful chicken bite. The progression of the infection is shown on the left side through the bubbles, representing vesicles, which then pop onto the ice cream, which represents pustules that dry up into crust, which is represented by the crusted pie. The roses falling on the child's head symbolize the classic cephalocaudal progression of the lesions over 12 hours, which also has the description of dewdrops on a rose petal appearance. Hence why we have roses at the farm again.</w:t>
      </w:r>
    </w:p>
    <w:p w14:paraId="785592A3" w14:textId="77777777" w:rsidR="00CC5A68" w:rsidRPr="00CC5A68" w:rsidRDefault="00CC5A68" w:rsidP="00CC5A68">
      <w:r w:rsidRPr="00CC5A68">
        <w:t>For pregnant women, the risk of transmission to the baby is highest if infected during the first 20 weeks of gestation, shown here with the number 20 on the pregnant woman's shirt. The baby chicken hatching represents congenital varicella syndrome, which is associated with cortical atrophy and psychomotor retardation, symbolized by the bird brain. The chick has its eyes closed to symbolize ocular anomalies, and it's sticking out its little broken wing over the eggshell to represent limb anomalies. Neonatal varicella is depicted by the crawling baby and the chicken on the fence. The transmission risk of neonatal varicella is highest five days prior to delivery and two days after delivery. This is shown by the child holding up all five fingers and the chicken holding up two wings. The baby is holding a quarter with a skull on it to indicate the severe mortality risk with up to a 30% mortality rate in these cases. I know the quarter is only 25 cents, but 25 is close enough to 30, which should help you remember that there's a 30% mortality risk with neonatal varicella.</w:t>
      </w:r>
    </w:p>
    <w:p w14:paraId="05E76271" w14:textId="77777777" w:rsidR="00CC5A68" w:rsidRPr="00CC5A68" w:rsidRDefault="00CC5A68" w:rsidP="00CC5A68">
      <w:r w:rsidRPr="00CC5A68">
        <w:t>Moving on to diagnosis, the puzzle piece chain symbolizes polymerase chain reaction or PCR testing, which is a sensitive and quick diagnostic method. Treatment is shown with blue and violet recycling bins, representing systemic acyclovir and valacyclovir, which should be initiated within three days of lesion onset, as indicated by the farmer holding up three fingers. Preventative measures are depicted by this kid live streaming his vaccine shot, symbolizing that the varicella vaccine is a live vaccine. This vaccine is contraindicated in pregnant women and immunocompromised patients. This is represented by the pregnant woman stopping her live stream and dropping her phone.</w:t>
      </w:r>
    </w:p>
    <w:p w14:paraId="18B839D5" w14:textId="77777777" w:rsidR="00CC5A68" w:rsidRPr="00CC5A68" w:rsidRDefault="00CC5A68" w:rsidP="00CC5A68">
      <w:r w:rsidRPr="00CC5A68">
        <w:t>Sequelae of primary varicella include Reye's syndrome, shown by the child eating rice, which is characterized by encephalitis, hence his hair on fire, and fatty liver, hence the man eating a greasy fatty liver. Take a closer look at that man. He's the aspirin umpire, symbolizing that Reye's syndrome is linked to concomitant aspirin use in patients who have a varicella infection. Lastly, the old man coughing with a bubble wrap vest indicates that varicella can also cause pneumonia, which is more common and more severe in older individuals, shown by the skull on his shirt.</w:t>
      </w:r>
    </w:p>
    <w:p w14:paraId="6E8F5D5E" w14:textId="77777777" w:rsidR="00CC5A68" w:rsidRPr="00CC5A68" w:rsidRDefault="00CC5A68" w:rsidP="00CC5A68">
      <w:r w:rsidRPr="00CC5A68">
        <w:t xml:space="preserve">Whoa, the weather's starting to get a little cloudy, so maybe we should start heading out. But before we go, let's review. First up is the chicken in the box, illustrating chickenpox. The feverish and tired child represents the prodromal symptoms of varicella that include fever, fatigue, and myalgias. Symptoms are usually worse in adults, shown by the adult in a lot of pain. The sequence of infection and clinical presentation is depicted through the bubbles that symbolize </w:t>
      </w:r>
      <w:r w:rsidRPr="00CC5A68">
        <w:lastRenderedPageBreak/>
        <w:t xml:space="preserve">vesicles that then transform into ice cream-like </w:t>
      </w:r>
      <w:proofErr w:type="gramStart"/>
      <w:r w:rsidRPr="00CC5A68">
        <w:t>pustules, and</w:t>
      </w:r>
      <w:proofErr w:type="gramEnd"/>
      <w:r w:rsidRPr="00CC5A68">
        <w:t xml:space="preserve"> finally crusts portrayed by the crusty pie. The roses falling on the child's head represent the way the rash spreads from head to toe in a cephalocaudal progression. The pregnant woman with the number 20 on her shirt highlights the risk of varicella during pregnancy, where the highest risk of transmission to the baby is around 20 weeks of gestation. The baby chicken warns us of the dangers to newborns from congenital varicella syndrome. This includes cortical atrophy and psychomotor retardation, symbolized by a bird brain, its eyes that are closed to symbolize ocular anomalies, and its little broken wing sticking over the eggshell to help us remember limb anomalies. The crawling baby with five fingers and the chicken holding up two wings represents how the disease can spread most commonly five days before and two days after delivery. The puzzle piece necklace is a symbol for the PCR test, which is a reliable way to diagnose varicella. Treatments are depicted by the recycling bins that are blue and violet to represent acyclovir and valacyclovir, which are best used within three days after the rash appears, indicated by a farmer holding up three fingers.</w:t>
      </w:r>
    </w:p>
    <w:p w14:paraId="0CFDD9CF" w14:textId="77777777" w:rsidR="00CC5A68" w:rsidRPr="00CC5A68" w:rsidRDefault="00CC5A68" w:rsidP="00CC5A68">
      <w:r w:rsidRPr="00CC5A68">
        <w:t xml:space="preserve">Whoa, the weather's getting </w:t>
      </w:r>
      <w:proofErr w:type="gramStart"/>
      <w:r w:rsidRPr="00CC5A68">
        <w:t>pretty bad</w:t>
      </w:r>
      <w:proofErr w:type="gramEnd"/>
      <w:r w:rsidRPr="00CC5A68">
        <w:t>. Uh oh, that's Zeus again. Let's go to the clouds to see what he's ticked off about this time.</w:t>
      </w:r>
    </w:p>
    <w:p w14:paraId="01999B04" w14:textId="77777777" w:rsidR="00CC5A68" w:rsidRPr="00CC5A68" w:rsidRDefault="00CC5A68" w:rsidP="00CC5A68">
      <w:r w:rsidRPr="00CC5A68">
        <w:pict w14:anchorId="0601A59D">
          <v:rect id="_x0000_i1069" style="width:0;height:.75pt" o:hralign="center" o:hrstd="t" o:hr="t" fillcolor="#a0a0a0" stroked="f"/>
        </w:pict>
      </w:r>
    </w:p>
    <w:p w14:paraId="387EA0C2" w14:textId="77777777" w:rsidR="00CC5A68" w:rsidRDefault="00CC5A68">
      <w:pPr>
        <w:rPr>
          <w:b/>
          <w:bCs/>
        </w:rPr>
      </w:pPr>
      <w:r>
        <w:rPr>
          <w:b/>
          <w:bCs/>
        </w:rPr>
        <w:br w:type="page"/>
      </w:r>
    </w:p>
    <w:p w14:paraId="7CDCA07F" w14:textId="1EC64CD7" w:rsidR="00CC5A68" w:rsidRPr="00CC5A68" w:rsidRDefault="00CC5A68" w:rsidP="00CC5A68">
      <w:pPr>
        <w:rPr>
          <w:b/>
          <w:bCs/>
        </w:rPr>
      </w:pPr>
      <w:r w:rsidRPr="00CC5A68">
        <w:rPr>
          <w:b/>
          <w:bCs/>
        </w:rPr>
        <w:lastRenderedPageBreak/>
        <w:t>Human_Herpesviruses_4.mp4 — HHV3 (Herpes Zoster / Shingles)</w:t>
      </w:r>
    </w:p>
    <w:p w14:paraId="3706233F" w14:textId="77777777" w:rsidR="00CC5A68" w:rsidRPr="00CC5A68" w:rsidRDefault="00CC5A68" w:rsidP="00CC5A68">
      <w:r w:rsidRPr="00CC5A68">
        <w:t xml:space="preserve">We're above the clouds where Zeus is cooking up a storm. Zeus represents herpes zoster, commonly known as shingles, which is a reactivation of the latent varicella-zoster virus. He's standing by a door with roots, as the virus travels to the dorsal root ganglion, where it remains dormant. It can reactivate, replicate, and travel down sensory nerves to the skin, presenting as herpes zoster. The old man holding an immunocompromised cane symbolizes that this condition is more common in the immunosuppressed and the elderly. This woman holding up a large tank of an inappropriate amount of water represents one of the severe complications where herpes zoster can lead to death by the development of SIADH, or the syndrome of inappropriate ADH in disseminated cases. Because it can lead to death, the woman's eyes are </w:t>
      </w:r>
      <w:proofErr w:type="spellStart"/>
      <w:r w:rsidRPr="00CC5A68">
        <w:t>X'd</w:t>
      </w:r>
      <w:proofErr w:type="spellEnd"/>
      <w:r w:rsidRPr="00CC5A68">
        <w:t xml:space="preserve"> out to show the severe consequence.</w:t>
      </w:r>
    </w:p>
    <w:p w14:paraId="0182F7B1" w14:textId="77777777" w:rsidR="00CC5A68" w:rsidRPr="00CC5A68" w:rsidRDefault="00CC5A68" w:rsidP="00CC5A68">
      <w:r w:rsidRPr="00CC5A68">
        <w:t>Around Zeus, we'll go over the different phases of progression of zoster. A child that's itchy with neurological sparks indicates prodromal symptoms such as itch, tingling, hyperesthesia, and pain. Zeus's lightning strike across the rib portrays the characteristic painful grouped vesicles that are typically found on the trunk. These vesicles are on a red base along a dermatome, which is why we brought back the rose petal with dew drops, this time going in a dermatomal pattern across his rib. Lastly, the old man with normal skin, yet still in pain, symbolizes postherpetic neuralgia, a condition more common, more severe, and chronic in elderly patients. Hence why he's an old man.</w:t>
      </w:r>
    </w:p>
    <w:p w14:paraId="1864DF93" w14:textId="77777777" w:rsidR="00CC5A68" w:rsidRPr="00CC5A68" w:rsidRDefault="00CC5A68" w:rsidP="00CC5A68">
      <w:r w:rsidRPr="00CC5A68">
        <w:t xml:space="preserve">Next, </w:t>
      </w:r>
      <w:proofErr w:type="gramStart"/>
      <w:r w:rsidRPr="00CC5A68">
        <w:t>take a look</w:t>
      </w:r>
      <w:proofErr w:type="gramEnd"/>
      <w:r w:rsidRPr="00CC5A68">
        <w:t xml:space="preserve"> at this other old man wearing a hat with the number 20 on it. He represents disseminated zoster, reminding us that more than 20 lesions outside of the dermatome indicate disseminated disease. Disseminated zoster is primarily seen in immunocompromised patients and may be associated with AIDS. Hence the immunocompromised cane and the first aid kit. Notice the old man has a liver on fire to represent hepatitis, and his hair is on fire to represent encephalitis. </w:t>
      </w:r>
      <w:proofErr w:type="gramStart"/>
      <w:r w:rsidRPr="00CC5A68">
        <w:t>Both of these</w:t>
      </w:r>
      <w:proofErr w:type="gramEnd"/>
      <w:r w:rsidRPr="00CC5A68">
        <w:t xml:space="preserve"> are associated with disseminated zoster. The man behind him is wearing a vest that's also on fire, representing pneumonitis. Pneumonitis is also commonly seen and is a life-threatening complication of disseminated zoster.</w:t>
      </w:r>
    </w:p>
    <w:p w14:paraId="70E1CC90" w14:textId="77777777" w:rsidR="00CC5A68" w:rsidRPr="00CC5A68" w:rsidRDefault="00CC5A68" w:rsidP="00CC5A68">
      <w:r w:rsidRPr="00CC5A68">
        <w:t xml:space="preserve">Treatment options are symbolized through a family with blue and violet recycling bins, representing famciclovir, acyclovir, and valacyclovir. These are most effective when administered within three days of symptom onset, which is why the mom and dad are holding up three fingers. Next up is the moon in the sky to represent prednisone. Prednisone is often used to help with the acute pain of </w:t>
      </w:r>
      <w:proofErr w:type="gramStart"/>
      <w:r w:rsidRPr="00CC5A68">
        <w:t>zoster, but</w:t>
      </w:r>
      <w:proofErr w:type="gramEnd"/>
      <w:r w:rsidRPr="00CC5A68">
        <w:t xml:space="preserve"> has no effect on the course or development of postherpetic neuralgia. We chose a moon to represent prednisone because moon facies is a common description of Cushing syndrome, which can result from chronic steroid use. The tricycle kid next to the old postherpetic man symbolizes the use of tricyclic antidepressants for managing postherpetic neuralgia. Finally, vaccines are portrayed by the man live streaming his vaccine shot because it's a live attenuated vaccine. This vaccine can result in 50% decrease in disease and 67% decrease in postherpetic neuralgia. The other Roman holding a combination lock symbolizes the adjuvanted non-live recombinant vaccine. He's giving a huge thumbs up because this vaccine can lead to over a 90% decrease in disease and postherpetic neuralgia.</w:t>
      </w:r>
    </w:p>
    <w:p w14:paraId="2171A491" w14:textId="77777777" w:rsidR="00CC5A68" w:rsidRPr="00CC5A68" w:rsidRDefault="00CC5A68" w:rsidP="00CC5A68">
      <w:r w:rsidRPr="00CC5A68">
        <w:t xml:space="preserve">Let's take one last look at these symbols. Zeus represents the reactivation of the varicella-zoster virus. We see him by a door with roots, symbolizing that the virus's dormant state is in the dorsal root ganglion. An old man holding an immunocompromised cane depicts the susceptibility of immunosuppressed and elderly individuals to zoster. A woman with a tank of inappropriately elevated water and </w:t>
      </w:r>
      <w:proofErr w:type="spellStart"/>
      <w:r w:rsidRPr="00CC5A68">
        <w:t>X'd</w:t>
      </w:r>
      <w:proofErr w:type="spellEnd"/>
      <w:r w:rsidRPr="00CC5A68">
        <w:t xml:space="preserve"> out eyes warns us of the severe complications like death </w:t>
      </w:r>
      <w:r w:rsidRPr="00CC5A68">
        <w:lastRenderedPageBreak/>
        <w:t xml:space="preserve">that can result from SIADH </w:t>
      </w:r>
      <w:proofErr w:type="gramStart"/>
      <w:r w:rsidRPr="00CC5A68">
        <w:t>as a result of</w:t>
      </w:r>
      <w:proofErr w:type="gramEnd"/>
      <w:r w:rsidRPr="00CC5A68">
        <w:t xml:space="preserve"> zoster. Around Zeus, we went over the phases of zoster. An itchy child with neurological sparks representing the prodromal symptoms of itch, hyperesthesia, and pain, and the lightning strike across Zeus's rib capturing the painful grouped vesicles characteristic of the disease. The roses are back to remind us of the dew drops on a rose petal appearance of zoster. The old man who has normal skin but is in a lot of pain reminds us of the lasting agony of postherpetic neuralgia. This other old man wearing a 20 hat represents disseminated zoster in immunosuppressed patients, which is defined as more than 20 lesions outside of the dermatomal distribution. The old man has a liver on fire to represent hepatitis, his hair is on fire to represent encephalitis, and the man behind him has a lung vest on fire to represent pneumonitis. These are all complications that can be associated with disseminated zoster. Treatment methods are shown through the recycling bins around the family, representing acyclovir, valacyclovir, and famciclovir. The steroid moon for prednisone, which can be used to help with acute pain, but doesn't help much with the development or course of postherpetic neuralgia. The tricycle kid is crashing into the postherpetic man to symbolize that tricyclic antidepressants may be used in managing postherpetic neuralgia. Finally, the man live streaming his vaccine shot and another Roman with a combination lock highlights the effectiveness of live attenuated and recombinant vaccines in reducing disease and postherpetic neuralgia. Okay, we've got one more stop to make in the clouds. In the next graphic, we'll check out the different complications that zoster can lead to. See you there.</w:t>
      </w:r>
    </w:p>
    <w:p w14:paraId="1FC30E4B" w14:textId="77777777" w:rsidR="00CC5A68" w:rsidRPr="00CC5A68" w:rsidRDefault="00CC5A68" w:rsidP="00CC5A68">
      <w:r w:rsidRPr="00CC5A68">
        <w:pict w14:anchorId="083B260B">
          <v:rect id="_x0000_i1070" style="width:0;height:.75pt" o:hralign="center" o:hrstd="t" o:hr="t" fillcolor="#a0a0a0" stroked="f"/>
        </w:pict>
      </w:r>
    </w:p>
    <w:p w14:paraId="68DBFD1F" w14:textId="77777777" w:rsidR="00CC5A68" w:rsidRDefault="00CC5A68">
      <w:pPr>
        <w:rPr>
          <w:b/>
          <w:bCs/>
        </w:rPr>
      </w:pPr>
      <w:r>
        <w:rPr>
          <w:b/>
          <w:bCs/>
        </w:rPr>
        <w:br w:type="page"/>
      </w:r>
    </w:p>
    <w:p w14:paraId="19080EE4" w14:textId="6CEA0558" w:rsidR="00CC5A68" w:rsidRPr="00CC5A68" w:rsidRDefault="00CC5A68" w:rsidP="00CC5A68">
      <w:pPr>
        <w:rPr>
          <w:b/>
          <w:bCs/>
        </w:rPr>
      </w:pPr>
      <w:r w:rsidRPr="00CC5A68">
        <w:rPr>
          <w:b/>
          <w:bCs/>
        </w:rPr>
        <w:lastRenderedPageBreak/>
        <w:t>Human_Herpesviruses_5.mp4 — Zoster Complications</w:t>
      </w:r>
    </w:p>
    <w:p w14:paraId="65300AC8" w14:textId="77777777" w:rsidR="00CC5A68" w:rsidRPr="00CC5A68" w:rsidRDefault="00CC5A68" w:rsidP="00CC5A68">
      <w:r w:rsidRPr="00CC5A68">
        <w:t xml:space="preserve">Welcome back to </w:t>
      </w:r>
      <w:proofErr w:type="spellStart"/>
      <w:r w:rsidRPr="00CC5A68">
        <w:t>Dermatographics</w:t>
      </w:r>
      <w:proofErr w:type="spellEnd"/>
      <w:r w:rsidRPr="00CC5A68">
        <w:t xml:space="preserve">. In this graphic, we will cover the complications of Zoster, which depend on the specific dermatome that's infected. We start out with the ram for Ramsay Hunt syndrome. This syndrome is a disease of the geniculate ganglion of the facial nerve, which is why the ram is drinking gin. The ram's horn is broken, symbolizing the classic presentation of ipsilateral facial nerve paralysis with accompanying ear pain on the tympanic membrane or the external auditory canal. The ram is also sticking out its tongue to represent the loss of taste in the anterior two thirds of the tongue. Affected patients can also experience deafness, as shown by the headphones on the ground. The tin can </w:t>
      </w:r>
      <w:proofErr w:type="gramStart"/>
      <w:r w:rsidRPr="00CC5A68">
        <w:t>ringing</w:t>
      </w:r>
      <w:proofErr w:type="gramEnd"/>
      <w:r w:rsidRPr="00CC5A68">
        <w:t xml:space="preserve"> represents tinnitus, which is another common complication.</w:t>
      </w:r>
    </w:p>
    <w:p w14:paraId="7F1A7F35" w14:textId="77777777" w:rsidR="00CC5A68" w:rsidRPr="00CC5A68" w:rsidRDefault="00CC5A68" w:rsidP="00CC5A68">
      <w:r w:rsidRPr="00CC5A68">
        <w:t xml:space="preserve">Moving along, we have a </w:t>
      </w:r>
      <w:proofErr w:type="spellStart"/>
      <w:r w:rsidRPr="00CC5A68">
        <w:t>trigem</w:t>
      </w:r>
      <w:proofErr w:type="spellEnd"/>
      <w:r w:rsidRPr="00CC5A68">
        <w:t xml:space="preserve"> </w:t>
      </w:r>
      <w:proofErr w:type="spellStart"/>
      <w:r w:rsidRPr="00CC5A68">
        <w:t>jeweler</w:t>
      </w:r>
      <w:proofErr w:type="spellEnd"/>
      <w:r w:rsidRPr="00CC5A68">
        <w:t xml:space="preserve"> wearing glasses, signifying herpes zoster </w:t>
      </w:r>
      <w:proofErr w:type="spellStart"/>
      <w:r w:rsidRPr="00CC5A68">
        <w:t>ophthalmicus</w:t>
      </w:r>
      <w:proofErr w:type="spellEnd"/>
      <w:r w:rsidRPr="00CC5A68">
        <w:t xml:space="preserve">. This is due to involvement of the external division of the V1 </w:t>
      </w:r>
      <w:proofErr w:type="spellStart"/>
      <w:r w:rsidRPr="00CC5A68">
        <w:t>nasociliary</w:t>
      </w:r>
      <w:proofErr w:type="spellEnd"/>
      <w:r w:rsidRPr="00CC5A68">
        <w:t xml:space="preserve"> branch of the trigeminal nerve, as shown by the ciliary nasal hair under his nose. It often manifests as the Hutchinson sign with vesicles on the tip of the nose. Hermes with his glasses on fire is a warning of uveitis and potential vision loss associated with herpes zoster </w:t>
      </w:r>
      <w:proofErr w:type="spellStart"/>
      <w:r w:rsidRPr="00CC5A68">
        <w:t>ophthalmicus</w:t>
      </w:r>
      <w:proofErr w:type="spellEnd"/>
      <w:r w:rsidRPr="00CC5A68">
        <w:t>.</w:t>
      </w:r>
    </w:p>
    <w:p w14:paraId="368F0B51" w14:textId="77777777" w:rsidR="00CC5A68" w:rsidRPr="00CC5A68" w:rsidRDefault="00CC5A68" w:rsidP="00CC5A68">
      <w:r w:rsidRPr="00CC5A68">
        <w:t xml:space="preserve">Next up, we have the man ringing a bell, symbolizing Bell's palsy. This occurs when the facial nerve is involved. Specifically, the facial nerve is cranial nerve seven, which we'll represent using the number rhyming system with a man being from seven heaven, hence the halo. Let's turn our attention to this man grasping his neck and turning blue. He represents cervical involvement, which could lead to motor neuropathy, affecting the arms and potentially causing weakness of the diaphragm. If the diaphragm is weak, respiratory issues can arise. That's why we made him blue and oxygen deprived. Check out the man with a bump on his abdomen to represent the consequence of abdominal wall </w:t>
      </w:r>
      <w:proofErr w:type="spellStart"/>
      <w:r w:rsidRPr="00CC5A68">
        <w:t>pseudohernia</w:t>
      </w:r>
      <w:proofErr w:type="spellEnd"/>
      <w:r w:rsidRPr="00CC5A68">
        <w:t xml:space="preserve"> with thoracic zoster involvement. Up next, this man clutching his lower back highlights lumbar involvement. His leg is in pain to help us remember that when zoster affects the lumbar region, it can result in motor neuropathy of the leg, which can significantly impact mobility. Lastly, the Roman grabbing his butt highlights sacral dermatome involvement, and he looks like he's holding in his pee, since sacral involvement can lead to urinary hesitancy or retention.</w:t>
      </w:r>
    </w:p>
    <w:p w14:paraId="28B1EE08" w14:textId="77777777" w:rsidR="00CC5A68" w:rsidRPr="00CC5A68" w:rsidRDefault="00CC5A68" w:rsidP="00CC5A68">
      <w:r w:rsidRPr="00CC5A68">
        <w:t xml:space="preserve">Let's review these symbols one more time. The ram is for Ramsay Hunt syndrome, which affects the geniculate ganglion, as shown by the gin it's drinking. It has a broken horn for facial nerve paralysis, ear pain, and vesicles around the ear. The ram's protruding tongue symbolizes the loss of taste on the anterior two thirds of the tongue. Next, we encounter the </w:t>
      </w:r>
      <w:proofErr w:type="spellStart"/>
      <w:r w:rsidRPr="00CC5A68">
        <w:t>trigem</w:t>
      </w:r>
      <w:proofErr w:type="spellEnd"/>
      <w:r w:rsidRPr="00CC5A68">
        <w:t xml:space="preserve"> </w:t>
      </w:r>
      <w:proofErr w:type="spellStart"/>
      <w:r w:rsidRPr="00CC5A68">
        <w:t>jeweler</w:t>
      </w:r>
      <w:proofErr w:type="spellEnd"/>
      <w:r w:rsidRPr="00CC5A68">
        <w:t xml:space="preserve"> with glasses for zoster </w:t>
      </w:r>
      <w:proofErr w:type="spellStart"/>
      <w:r w:rsidRPr="00CC5A68">
        <w:t>ophthalmicus</w:t>
      </w:r>
      <w:proofErr w:type="spellEnd"/>
      <w:r w:rsidRPr="00CC5A68">
        <w:t xml:space="preserve">. He has nasal ciliary hairs to symbolize that the </w:t>
      </w:r>
      <w:proofErr w:type="spellStart"/>
      <w:r w:rsidRPr="00CC5A68">
        <w:t>nasociliary</w:t>
      </w:r>
      <w:proofErr w:type="spellEnd"/>
      <w:r w:rsidRPr="00CC5A68">
        <w:t xml:space="preserve"> branch of V1 is affected. The little Hermes with fiery glasses represents that herpes zoster </w:t>
      </w:r>
      <w:proofErr w:type="spellStart"/>
      <w:r w:rsidRPr="00CC5A68">
        <w:t>ophthalmicus</w:t>
      </w:r>
      <w:proofErr w:type="spellEnd"/>
      <w:r w:rsidRPr="00CC5A68">
        <w:t xml:space="preserve"> can include vision loss and uveitis. The man ringing a bell reminds us of Bell's palsy when cranial nerve seven is involved. That's why he's from heaven. The man grasping his neck signals cervical dermatome involvement that may lead to diaphragm weakness, hence why he's blue. Next up, the bump on this man's abdomen depicts </w:t>
      </w:r>
      <w:proofErr w:type="spellStart"/>
      <w:r w:rsidRPr="00CC5A68">
        <w:t>pseudohernia</w:t>
      </w:r>
      <w:proofErr w:type="spellEnd"/>
      <w:r w:rsidRPr="00CC5A68">
        <w:t>, which can result from zoster affecting the thoracic region. The man with leg pain clutching his lower back reminds us of the motor neuropathy of the leg when the lumbar region is affected. And finally, a Roman grabbing his butt represents sacral involvement. When zoster affects the sacrum, it can lead to urinary hesitancy or retention. That's it for the specific complications associated with herpes zoster. Who else needs a drink after that one? Let's head over to Epstein's bar to unwind.</w:t>
      </w:r>
    </w:p>
    <w:p w14:paraId="4D0566F2" w14:textId="77777777" w:rsidR="00CC5A68" w:rsidRPr="00CC5A68" w:rsidRDefault="00CC5A68" w:rsidP="00CC5A68">
      <w:r w:rsidRPr="00CC5A68">
        <w:pict w14:anchorId="602F3BB3">
          <v:rect id="_x0000_i1071" style="width:0;height:.75pt" o:hralign="center" o:hrstd="t" o:hr="t" fillcolor="#a0a0a0" stroked="f"/>
        </w:pict>
      </w:r>
    </w:p>
    <w:p w14:paraId="634B3B09" w14:textId="77777777" w:rsidR="00CC5A68" w:rsidRPr="00CC5A68" w:rsidRDefault="00CC5A68" w:rsidP="00CC5A68">
      <w:pPr>
        <w:rPr>
          <w:b/>
          <w:bCs/>
        </w:rPr>
      </w:pPr>
      <w:r w:rsidRPr="00CC5A68">
        <w:rPr>
          <w:b/>
          <w:bCs/>
        </w:rPr>
        <w:lastRenderedPageBreak/>
        <w:t>Human_Herpesviruses_6.mp4 — HHV4 (Epstein-Barr Virus)</w:t>
      </w:r>
    </w:p>
    <w:p w14:paraId="5824C267" w14:textId="77777777" w:rsidR="00CC5A68" w:rsidRPr="00CC5A68" w:rsidRDefault="00CC5A68" w:rsidP="00CC5A68">
      <w:r w:rsidRPr="00CC5A68">
        <w:rPr>
          <w:b/>
          <w:bCs/>
        </w:rPr>
        <w:t>[Speaker A]:</w:t>
      </w:r>
      <w:r w:rsidRPr="00CC5A68">
        <w:t> Welcome to Epstein's bar. What can I get for you?</w:t>
      </w:r>
      <w:r w:rsidRPr="00CC5A68">
        <w:br/>
      </w:r>
      <w:r w:rsidRPr="00CC5A68">
        <w:rPr>
          <w:b/>
          <w:bCs/>
        </w:rPr>
        <w:t>[Speaker B]:</w:t>
      </w:r>
      <w:r w:rsidRPr="00CC5A68">
        <w:t> I'll get the piña colada.</w:t>
      </w:r>
      <w:r w:rsidRPr="00CC5A68">
        <w:br/>
      </w:r>
      <w:r w:rsidRPr="00CC5A68">
        <w:rPr>
          <w:b/>
          <w:bCs/>
        </w:rPr>
        <w:t>[Speaker C]:</w:t>
      </w:r>
      <w:r w:rsidRPr="00CC5A68">
        <w:t> And I'll get the espresso martini, please.</w:t>
      </w:r>
    </w:p>
    <w:p w14:paraId="1542C61B" w14:textId="77777777" w:rsidR="00CC5A68" w:rsidRPr="00CC5A68" w:rsidRDefault="00CC5A68" w:rsidP="00CC5A68">
      <w:r w:rsidRPr="00CC5A68">
        <w:rPr>
          <w:b/>
          <w:bCs/>
        </w:rPr>
        <w:t>[Speaker D]:</w:t>
      </w:r>
      <w:r w:rsidRPr="00CC5A68">
        <w:t xml:space="preserve"> We're covering the Epstein-Barr virus, which is HHV4. This is shown by the four </w:t>
      </w:r>
      <w:proofErr w:type="gramStart"/>
      <w:r w:rsidRPr="00CC5A68">
        <w:t>door</w:t>
      </w:r>
      <w:proofErr w:type="gramEnd"/>
      <w:r w:rsidRPr="00CC5A68">
        <w:t xml:space="preserve"> to help us remember human herpes virus four. The virus is notorious for its involvement in several disorders, which we'll cover here today. We start with infectious mononucleosis, often called mono, symbolized by a sign that says mono with a bull's eye taking the place of the last O. Another significant condition linked to EBV is oral hairy </w:t>
      </w:r>
      <w:proofErr w:type="spellStart"/>
      <w:r w:rsidRPr="00CC5A68">
        <w:t>leukoplakia</w:t>
      </w:r>
      <w:proofErr w:type="spellEnd"/>
      <w:r w:rsidRPr="00CC5A68">
        <w:t xml:space="preserve">, which is represented by the bartender with white hair who's sticking out his tongue. He's also holding a first aid kit, emphasizing the strong association of oral hairy </w:t>
      </w:r>
      <w:proofErr w:type="spellStart"/>
      <w:r w:rsidRPr="00CC5A68">
        <w:t>leukoplakia</w:t>
      </w:r>
      <w:proofErr w:type="spellEnd"/>
      <w:r w:rsidRPr="00CC5A68">
        <w:t xml:space="preserve"> to HIV, and he's wearing a tag with the number 200 on it, indicating that oral hairy </w:t>
      </w:r>
      <w:proofErr w:type="spellStart"/>
      <w:r w:rsidRPr="00CC5A68">
        <w:t>leukoplakia</w:t>
      </w:r>
      <w:proofErr w:type="spellEnd"/>
      <w:r w:rsidRPr="00CC5A68">
        <w:t xml:space="preserve"> usually occurs when CD4 counts drop below 200. He's smoking since there's an increased prevalence amongst smokers. Another condition caused by EBV is </w:t>
      </w:r>
      <w:proofErr w:type="spellStart"/>
      <w:r w:rsidRPr="00CC5A68">
        <w:t>hydroa</w:t>
      </w:r>
      <w:proofErr w:type="spellEnd"/>
      <w:r w:rsidRPr="00CC5A68">
        <w:t xml:space="preserve"> </w:t>
      </w:r>
      <w:proofErr w:type="spellStart"/>
      <w:r w:rsidRPr="00CC5A68">
        <w:t>vacciniforme</w:t>
      </w:r>
      <w:proofErr w:type="spellEnd"/>
      <w:r w:rsidRPr="00CC5A68">
        <w:t xml:space="preserve">, depicted by a child interacting with a hydrating water fountain. Gianotti-Crosti syndrome is another condition associated with EBV and is represented by this pilot wearing a cross. He's also wearing purple gloves and socks since EBV infections are also associated with papular purpuric gloves and socks syndrome. The pilot also holds a model plane of a B19 bomber, symbolizing parvovirus B19, which is </w:t>
      </w:r>
      <w:proofErr w:type="gramStart"/>
      <w:r w:rsidRPr="00CC5A68">
        <w:t>actually more</w:t>
      </w:r>
      <w:proofErr w:type="gramEnd"/>
      <w:r w:rsidRPr="00CC5A68">
        <w:t xml:space="preserve"> commonly associated with </w:t>
      </w:r>
      <w:proofErr w:type="gramStart"/>
      <w:r w:rsidRPr="00CC5A68">
        <w:t>both of these</w:t>
      </w:r>
      <w:proofErr w:type="gramEnd"/>
      <w:r w:rsidRPr="00CC5A68">
        <w:t xml:space="preserve"> conditions. We'll get to that in a different graphic. Burkitt's lymphoma is a malignancy linked to EBV and is symbolized by this child holding a bucket of limes. Another associated malignancy is nasopharyngeal carcinoma, shown here by this man with a crab on his nose.</w:t>
      </w:r>
    </w:p>
    <w:p w14:paraId="3DB6C7BC" w14:textId="77777777" w:rsidR="00CC5A68" w:rsidRPr="00CC5A68" w:rsidRDefault="00CC5A68" w:rsidP="00CC5A68">
      <w:r w:rsidRPr="00CC5A68">
        <w:t xml:space="preserve">Moving on to the pathogenesis of EBV, this drooling dog represents transmission through saliva and blood. An archer aiming at the bull's eye symbolizes the virus's attack on B cells through specific receptors. The archer shoots arrows, kind of like B cells that shoot antibodies, which is why we chose the archer as a symbol for B cells. Take a closer look at the archer. He represents some of the clinical features of mononucleosis since he's a young adult, indicating that EBV typically affects young adults, and he has a red mouth for pharyngitis. He's on fire to symbolize fever, and he's wearing a green pearl necklace for cervical lymphadenopathy. EBV uses specific receptors to attack B cells. This includes CD21, shown by the must be 21 </w:t>
      </w:r>
      <w:proofErr w:type="gramStart"/>
      <w:r w:rsidRPr="00CC5A68">
        <w:t>sign</w:t>
      </w:r>
      <w:proofErr w:type="gramEnd"/>
      <w:r w:rsidRPr="00CC5A68">
        <w:t>. This bar is a stickler for the rules. At least they accept two forms of credit cards. The sign accepting two forms of credit cards represents CR2, which is the other receptor EBV uses to infect B cells. A man with the immunocompromised cane holding a proliferation of limes shows how patients with impaired cell mediated immunity can lead to uncontrolled B cell replication and subsequent lymphoproliferative disorders.</w:t>
      </w:r>
    </w:p>
    <w:p w14:paraId="28194D8B" w14:textId="77777777" w:rsidR="00CC5A68" w:rsidRPr="00CC5A68" w:rsidRDefault="00CC5A68" w:rsidP="00CC5A68">
      <w:r w:rsidRPr="00CC5A68">
        <w:t xml:space="preserve">Some other clinical features are shown by the large spleen shaped couch with torn leather, representing splenomegaly and the risk of possible rupture. The limes scattered around the couch symbolize </w:t>
      </w:r>
      <w:proofErr w:type="spellStart"/>
      <w:r w:rsidRPr="00CC5A68">
        <w:t>leukocytosis</w:t>
      </w:r>
      <w:proofErr w:type="spellEnd"/>
      <w:r w:rsidRPr="00CC5A68">
        <w:t xml:space="preserve"> with atypical lymphocytes. Genital ulcers can also occur, particularly in adolescent females, depicted here by a female with a torn pant in the groin area. Next, this itchy red billy goat eating a peeling orange symbolizes the hypersensitivity reactions that lead to morbilliform eruptions. This especially occurs in response to ampicillin or amoxicillin, shown by the amp and the box of ammo on top of it.</w:t>
      </w:r>
    </w:p>
    <w:p w14:paraId="6DC08398" w14:textId="77777777" w:rsidR="00CC5A68" w:rsidRPr="00CC5A68" w:rsidRDefault="00CC5A68" w:rsidP="00CC5A68">
      <w:r w:rsidRPr="00CC5A68">
        <w:t xml:space="preserve">EBV can be diagnosed through the </w:t>
      </w:r>
      <w:proofErr w:type="spellStart"/>
      <w:r w:rsidRPr="00CC5A68">
        <w:t>monospot</w:t>
      </w:r>
      <w:proofErr w:type="spellEnd"/>
      <w:r w:rsidRPr="00CC5A68">
        <w:t xml:space="preserve"> test, represented by a snowflake above the mono sign. We chose a snowflake to represent this test because it's a test for IgM heterophile antibodies. IgM typically forms pentamers that look just like snowflakes. How did this child get </w:t>
      </w:r>
      <w:r w:rsidRPr="00CC5A68">
        <w:lastRenderedPageBreak/>
        <w:t xml:space="preserve">into the bar? The child is catching the snowflakes in his mouth, melting them away. This represents that the </w:t>
      </w:r>
      <w:proofErr w:type="spellStart"/>
      <w:r w:rsidRPr="00CC5A68">
        <w:t>monospot</w:t>
      </w:r>
      <w:proofErr w:type="spellEnd"/>
      <w:r w:rsidRPr="00CC5A68">
        <w:t xml:space="preserve"> test is frequently negative in younger children. There's a higher sensitivity to specific EBV antibodies, represented by the antibody shaped slingshot that the child is holding. Finally, the management of EBV includes avoiding contact sports until splenomegaly resolves, and this is shown by the TV screen with no football allowed. A potential complication of EBV is upper airway obstruction, and this is shown by the man choking on his food behind the bar.</w:t>
      </w:r>
    </w:p>
    <w:p w14:paraId="0D853D9B" w14:textId="77777777" w:rsidR="00CC5A68" w:rsidRPr="00CC5A68" w:rsidRDefault="00CC5A68" w:rsidP="00CC5A68">
      <w:r w:rsidRPr="00CC5A68">
        <w:t xml:space="preserve">Okay, let's review. We're at Epstein's bar to learn about the Epstein-Barr virus, which is HHV4, shown by the four </w:t>
      </w:r>
      <w:proofErr w:type="gramStart"/>
      <w:r w:rsidRPr="00CC5A68">
        <w:t>door</w:t>
      </w:r>
      <w:proofErr w:type="gramEnd"/>
      <w:r w:rsidRPr="00CC5A68">
        <w:t xml:space="preserve">. EBV can cause a few different disorders. First was infectious mononucleosis, symbolized by the mono sign with the bull's eye. Oral hairy </w:t>
      </w:r>
      <w:proofErr w:type="spellStart"/>
      <w:r w:rsidRPr="00CC5A68">
        <w:t>leukoplakia</w:t>
      </w:r>
      <w:proofErr w:type="spellEnd"/>
      <w:r w:rsidRPr="00CC5A68">
        <w:t xml:space="preserve"> was shown by a bartender with white hair sticking out his tongue. His first aid kit reminds us of its association with HIV, and the 200 </w:t>
      </w:r>
      <w:proofErr w:type="gramStart"/>
      <w:r w:rsidRPr="00CC5A68">
        <w:t>tag</w:t>
      </w:r>
      <w:proofErr w:type="gramEnd"/>
      <w:r w:rsidRPr="00CC5A68">
        <w:t xml:space="preserve"> highlighted the critical CD4 T cell threshold of 200 in developing oral hairy </w:t>
      </w:r>
      <w:proofErr w:type="spellStart"/>
      <w:r w:rsidRPr="00CC5A68">
        <w:t>leukoplakia</w:t>
      </w:r>
      <w:proofErr w:type="spellEnd"/>
      <w:r w:rsidRPr="00CC5A68">
        <w:t xml:space="preserve">. He's smoking to show the increased prevalence among smokers. The bar then led us to </w:t>
      </w:r>
      <w:proofErr w:type="spellStart"/>
      <w:r w:rsidRPr="00CC5A68">
        <w:t>hydroa</w:t>
      </w:r>
      <w:proofErr w:type="spellEnd"/>
      <w:r w:rsidRPr="00CC5A68">
        <w:t xml:space="preserve"> </w:t>
      </w:r>
      <w:proofErr w:type="spellStart"/>
      <w:r w:rsidRPr="00CC5A68">
        <w:t>vacciniforme</w:t>
      </w:r>
      <w:proofErr w:type="spellEnd"/>
      <w:r w:rsidRPr="00CC5A68">
        <w:t xml:space="preserve">, depicted by this child holding a hydrating water fountain. No alcoholic drinks for him. Next up was Gianotti-Crosti syndrome, shown by the cross necklace on the pilot. He has purple gloves and socks, reminding us of papular purpuric gloves and socks syndrome, which is also associated with EBV. The pilot also carries a B19 bomber plane as </w:t>
      </w:r>
      <w:proofErr w:type="gramStart"/>
      <w:r w:rsidRPr="00CC5A68">
        <w:t>both of these</w:t>
      </w:r>
      <w:proofErr w:type="gramEnd"/>
      <w:r w:rsidRPr="00CC5A68">
        <w:t xml:space="preserve"> conditions </w:t>
      </w:r>
      <w:proofErr w:type="gramStart"/>
      <w:r w:rsidRPr="00CC5A68">
        <w:t>actually have</w:t>
      </w:r>
      <w:proofErr w:type="gramEnd"/>
      <w:r w:rsidRPr="00CC5A68">
        <w:t xml:space="preserve"> a stronger association with parvovirus B19. We then encountered the other kid with a bucket of limes, representing Burkitt's lymphoma. The man with a crab on his nose symbolized nasopharyngeal carcinoma. The pathogenesis of EBV is shown by the drooling dog, symbolizing transmission via saliva. The B cell archer showed us that EBV targets B cells. He's young as EBV typically affects young adults. His red mouth, flames, and the green pearl necklace illustrate the classic symptoms of pharyngitis, fever, and cervical lymphadenopathy. For the receptors used by EBV to infect B cells, the must be 21 sign reminds us of the CD21 receptor, and the sign accepting two forms of credit cards represents the CR2 receptor. In patients with decreased cell mediated immunity, infected B cells can continue to replicate, leading to lymphoproliferative disorders. This is shown by the immunocompromised man holding a proliferation of limes. Other clinical features are shown by the spleen shaped couch and torn leather, signifying splenomegaly and the associated risk of splenic rupture. The limes around the couch represented </w:t>
      </w:r>
      <w:proofErr w:type="spellStart"/>
      <w:r w:rsidRPr="00CC5A68">
        <w:t>leukocytosis</w:t>
      </w:r>
      <w:proofErr w:type="spellEnd"/>
      <w:r w:rsidRPr="00CC5A68">
        <w:t xml:space="preserve"> with atypical lymphocytes. The woman with torn pants represented genital ulcers in females, and an itchy red billy goat with a peeling orange for hypersensitivity reactions leading to a morbilliform eruption with desquamation. This is usually a result of ampicillin or amoxicillin, as shown by the amp and the box of ammo on top of it. Diagnosis is shown by a snowflake, symbolizing the </w:t>
      </w:r>
      <w:proofErr w:type="spellStart"/>
      <w:r w:rsidRPr="00CC5A68">
        <w:t>monospot</w:t>
      </w:r>
      <w:proofErr w:type="spellEnd"/>
      <w:r w:rsidRPr="00CC5A68">
        <w:t xml:space="preserve"> test. This is because the </w:t>
      </w:r>
      <w:proofErr w:type="spellStart"/>
      <w:r w:rsidRPr="00CC5A68">
        <w:t>monospot</w:t>
      </w:r>
      <w:proofErr w:type="spellEnd"/>
      <w:r w:rsidRPr="00CC5A68">
        <w:t xml:space="preserve"> is an IgM heterophile antibody test. IgM forms pentamers, which kind of look like snowflakes. The kid melting the snowflake on his tongue reminds us that in children, the </w:t>
      </w:r>
      <w:proofErr w:type="spellStart"/>
      <w:r w:rsidRPr="00CC5A68">
        <w:t>monospot</w:t>
      </w:r>
      <w:proofErr w:type="spellEnd"/>
      <w:r w:rsidRPr="00CC5A68">
        <w:t xml:space="preserve"> test is often negative. For this reason, kids usually require EBV specific antibodies, as shown by the antibody shaped slingshot that he's holding. The TV screen advising against contact sports like football is a reminder that patients should avoid contact sports until splenomegaly has resolved. Finally, the man choking on his food symbolizes that a potential complication of EBV is an upper airway obstruction. Okay, that's enough drinking for tonight. Anyone down for some </w:t>
      </w:r>
      <w:proofErr w:type="gramStart"/>
      <w:r w:rsidRPr="00CC5A68">
        <w:t>late night</w:t>
      </w:r>
      <w:proofErr w:type="gramEnd"/>
      <w:r w:rsidRPr="00CC5A68">
        <w:t xml:space="preserve"> snacks? Let's go to the Mega Mart to grab some snacks and learn about cytomegalovirus. See you there.</w:t>
      </w:r>
    </w:p>
    <w:p w14:paraId="4B991FA0" w14:textId="77777777" w:rsidR="00CC5A68" w:rsidRPr="00CC5A68" w:rsidRDefault="00CC5A68" w:rsidP="00CC5A68">
      <w:r w:rsidRPr="00CC5A68">
        <w:pict w14:anchorId="0F123BB7">
          <v:rect id="_x0000_i1072" style="width:0;height:.75pt" o:hralign="center" o:hrstd="t" o:hr="t" fillcolor="#a0a0a0" stroked="f"/>
        </w:pict>
      </w:r>
    </w:p>
    <w:p w14:paraId="106B7E33" w14:textId="77777777" w:rsidR="00CC5A68" w:rsidRDefault="00CC5A68">
      <w:pPr>
        <w:rPr>
          <w:b/>
          <w:bCs/>
        </w:rPr>
      </w:pPr>
      <w:r>
        <w:rPr>
          <w:b/>
          <w:bCs/>
        </w:rPr>
        <w:br w:type="page"/>
      </w:r>
    </w:p>
    <w:p w14:paraId="4C5F1F6E" w14:textId="5A8A8DB7" w:rsidR="00CC5A68" w:rsidRPr="00CC5A68" w:rsidRDefault="00CC5A68" w:rsidP="00CC5A68">
      <w:pPr>
        <w:rPr>
          <w:b/>
          <w:bCs/>
        </w:rPr>
      </w:pPr>
      <w:r w:rsidRPr="00CC5A68">
        <w:rPr>
          <w:b/>
          <w:bCs/>
        </w:rPr>
        <w:lastRenderedPageBreak/>
        <w:t>Human_Herpesviruses_7.mp4 — HHV5 (Cytomegalovirus)</w:t>
      </w:r>
    </w:p>
    <w:p w14:paraId="7845A4C9" w14:textId="77777777" w:rsidR="00CC5A68" w:rsidRPr="00CC5A68" w:rsidRDefault="00CC5A68" w:rsidP="00CC5A68">
      <w:r w:rsidRPr="00CC5A68">
        <w:rPr>
          <w:b/>
          <w:bCs/>
        </w:rPr>
        <w:t>[Speaker A]:</w:t>
      </w:r>
      <w:r w:rsidRPr="00CC5A68">
        <w:t xml:space="preserve"> Welcome to the </w:t>
      </w:r>
      <w:proofErr w:type="spellStart"/>
      <w:r w:rsidRPr="00CC5A68">
        <w:t>Cytomegalomart</w:t>
      </w:r>
      <w:proofErr w:type="spellEnd"/>
      <w:r w:rsidRPr="00CC5A68">
        <w:t>. Hope you find what you're looking for.</w:t>
      </w:r>
    </w:p>
    <w:p w14:paraId="22CFAD74" w14:textId="77777777" w:rsidR="00CC5A68" w:rsidRPr="00CC5A68" w:rsidRDefault="00CC5A68" w:rsidP="00CC5A68">
      <w:r w:rsidRPr="00CC5A68">
        <w:rPr>
          <w:b/>
          <w:bCs/>
        </w:rPr>
        <w:t>[Speaker B]:</w:t>
      </w:r>
      <w:r w:rsidRPr="00CC5A68">
        <w:t xml:space="preserve"> In today's episode of </w:t>
      </w:r>
      <w:proofErr w:type="spellStart"/>
      <w:r w:rsidRPr="00CC5A68">
        <w:t>Dermatographics</w:t>
      </w:r>
      <w:proofErr w:type="spellEnd"/>
      <w:r w:rsidRPr="00CC5A68">
        <w:t xml:space="preserve">, we'll go over human herpes virus five, also known as cytomegalovirus, or CMV. To help you remember that it's HHV5, you can remember this HHV hive. That's hive for five. CMV can be transmitted through several routes. </w:t>
      </w:r>
      <w:proofErr w:type="gramStart"/>
      <w:r w:rsidRPr="00CC5A68">
        <w:t>Take a look</w:t>
      </w:r>
      <w:proofErr w:type="gramEnd"/>
      <w:r w:rsidRPr="00CC5A68">
        <w:t xml:space="preserve"> at the kidney and liver in an ice tank to symbolize transmission via transplanted organs. Body fluids and fomites can also transmit CMV. </w:t>
      </w:r>
      <w:proofErr w:type="gramStart"/>
      <w:r w:rsidRPr="00CC5A68">
        <w:t>So</w:t>
      </w:r>
      <w:proofErr w:type="gramEnd"/>
      <w:r w:rsidRPr="00CC5A68">
        <w:t xml:space="preserve"> to remember this, just think of these organs starting to melt the ice, causing fluid to collect at the bottom. Vertical transmission during pregnancy can also occur, shown by the pregnant woman. The pregnant woman </w:t>
      </w:r>
      <w:proofErr w:type="gramStart"/>
      <w:r w:rsidRPr="00CC5A68">
        <w:t>falling down</w:t>
      </w:r>
      <w:proofErr w:type="gramEnd"/>
      <w:r w:rsidRPr="00CC5A68">
        <w:t xml:space="preserve"> represents the severe disease that can occur in utero, emphasizing CMV as a significant concern in the torch group of infections that can harm the </w:t>
      </w:r>
      <w:proofErr w:type="spellStart"/>
      <w:r w:rsidRPr="00CC5A68">
        <w:t>fetus</w:t>
      </w:r>
      <w:proofErr w:type="spellEnd"/>
      <w:r w:rsidRPr="00CC5A68">
        <w:t>. This athlete giving a thumbs up while smiling portrays that healthy adults are often asymptomatic carriers of the virus. CMV can also cause severe disease in immunosuppressed individuals and transplant patients, illustrated by this old man with an immunosuppressed cane, holding an uprooted or transplanted plant. His glasses are on fire to depict CMV retinitis, which is a serious complication that can occur, leading to blindness if it's not treated.</w:t>
      </w:r>
    </w:p>
    <w:p w14:paraId="143E0D7D" w14:textId="77777777" w:rsidR="00CC5A68" w:rsidRPr="00CC5A68" w:rsidRDefault="00CC5A68" w:rsidP="00CC5A68">
      <w:r w:rsidRPr="00CC5A68">
        <w:t>The cutaneous manifestations of CMV include a mononucleosis-like presentation, shown by the mono board and the archer from our last graphic. His open mouth, flames, and the pearl necklace again represent sore throat, fever, and lymphadenopathy. A couch shaped like a large spleen and liver indicates hepatosplenomegaly, which can also occur in CMV infections. The billy goat is back with an amp, illustrating the morbilliform rash that can occur if ampicillin is given during infection, resembling infectious mononucleosis. Moving along, this man holding a first aid bag with wounds on his legs and a tear in the groin area symbolizes recalcitrant ulcers of the perineum or the legs in HIV patients who are infected with CMV.</w:t>
      </w:r>
    </w:p>
    <w:p w14:paraId="2B983FCA" w14:textId="77777777" w:rsidR="00CC5A68" w:rsidRPr="00CC5A68" w:rsidRDefault="00CC5A68" w:rsidP="00CC5A68">
      <w:r w:rsidRPr="00CC5A68">
        <w:t xml:space="preserve">Diagnosis of CMV is represented by the fibroblast </w:t>
      </w:r>
      <w:proofErr w:type="spellStart"/>
      <w:r w:rsidRPr="00CC5A68">
        <w:t>fiber</w:t>
      </w:r>
      <w:proofErr w:type="spellEnd"/>
      <w:r w:rsidRPr="00CC5A68">
        <w:t xml:space="preserve"> bars, indicating that a diagnosis via human fibroblast culture is the gold standard. An owl with big eyes symbolizes the histological findings in ulcers that can show the pathognomonic owl's eye intranuclear inclusions in enlarged endothelial cells. Lastly, the green recycling bin signifies treatment options for CMV with ganciclovir and valganciclovir being the first-line therapies.</w:t>
      </w:r>
    </w:p>
    <w:p w14:paraId="0AD3F7E3" w14:textId="77777777" w:rsidR="00CC5A68" w:rsidRPr="00CC5A68" w:rsidRDefault="00CC5A68" w:rsidP="00CC5A68">
      <w:r w:rsidRPr="00CC5A68">
        <w:t xml:space="preserve">Let's wrap this graphic up. In this </w:t>
      </w:r>
      <w:proofErr w:type="spellStart"/>
      <w:r w:rsidRPr="00CC5A68">
        <w:t>dermatographics</w:t>
      </w:r>
      <w:proofErr w:type="spellEnd"/>
      <w:r w:rsidRPr="00CC5A68">
        <w:t xml:space="preserve">, we explored human herpes virus five, also known as CMV or cytomegalovirus. Look at the HHV hive to remember HHV5. Transmission routes of CMV are shown by the kidney and liver in the ice tank, symbolizing organ transplantation, melting ice turning into fluid, representing transmission via body fluids, and finally vertical transmission, which was shown by the pregnant woman. She is falling to illustrate the severe potential impacts of CMV in utero. Healthy adults can be asymptomatic carriers of CMV, as shown by the athlete giving a thumbs up. An old man with the immunosuppressed cane and a transplanted plant </w:t>
      </w:r>
      <w:proofErr w:type="gramStart"/>
      <w:r w:rsidRPr="00CC5A68">
        <w:t>highlight</w:t>
      </w:r>
      <w:proofErr w:type="gramEnd"/>
      <w:r w:rsidRPr="00CC5A68">
        <w:t xml:space="preserve"> the virus's risk to immunosuppressed individuals and transplant patients. His glasses are on fire, representing CMV retinitis, which can be a complication of the infection. Cutaneous features of CMV were depicted through the dartboard </w:t>
      </w:r>
      <w:proofErr w:type="spellStart"/>
      <w:r w:rsidRPr="00CC5A68">
        <w:t>labeled</w:t>
      </w:r>
      <w:proofErr w:type="spellEnd"/>
      <w:r w:rsidRPr="00CC5A68">
        <w:t xml:space="preserve"> mono for its mononucleosis-like presentation. The open mouth represented pharyngitis and sore throat, the flames represented fever, and the lymph node pearl necklace represented cervical lymphadenopathy. The couch shaped like a spleen and a liver indicated hepatosplenomegaly, and a billy goat with an amp reminded us of the morbilliform rash linked to ampicillin. Recalcitrant ulcers in HIV patients were symbolized with the man holding a first aid AIDS bag, who had scratched-up legs and a tear in the groin area. Human fibroblast culture </w:t>
      </w:r>
      <w:r w:rsidRPr="00CC5A68">
        <w:lastRenderedPageBreak/>
        <w:t xml:space="preserve">is the gold standard for diagnosis, as represented by the fibroblast </w:t>
      </w:r>
      <w:proofErr w:type="spellStart"/>
      <w:r w:rsidRPr="00CC5A68">
        <w:t>fiber</w:t>
      </w:r>
      <w:proofErr w:type="spellEnd"/>
      <w:r w:rsidRPr="00CC5A68">
        <w:t xml:space="preserve"> bars. The owl with big eyes depicted the owl's eye pathognomonic inclusions found on histology. Lastly, a green recycling bin symbolized the first-line treatment options for CMV, including ganciclovir and valganciclovir. That's all we got.</w:t>
      </w:r>
    </w:p>
    <w:p w14:paraId="00D9683B" w14:textId="77777777" w:rsidR="00CC5A68" w:rsidRPr="00CC5A68" w:rsidRDefault="00CC5A68" w:rsidP="00CC5A68">
      <w:r w:rsidRPr="00CC5A68">
        <w:rPr>
          <w:b/>
          <w:bCs/>
        </w:rPr>
        <w:t>[Speaker A]:</w:t>
      </w:r>
      <w:r w:rsidRPr="00CC5A68">
        <w:t> Uh-oh, that bee wants to get out of the store. I'm going to go take it out to the garden before it stings me again.</w:t>
      </w:r>
    </w:p>
    <w:p w14:paraId="2F804BB8" w14:textId="77777777" w:rsidR="00CC5A68" w:rsidRPr="00CC5A68" w:rsidRDefault="00CC5A68" w:rsidP="00CC5A68">
      <w:r w:rsidRPr="00CC5A68">
        <w:pict w14:anchorId="49898E5B">
          <v:rect id="_x0000_i1073" style="width:0;height:.75pt" o:hralign="center" o:hrstd="t" o:hr="t" fillcolor="#a0a0a0" stroked="f"/>
        </w:pict>
      </w:r>
    </w:p>
    <w:p w14:paraId="3948D9E6" w14:textId="77777777" w:rsidR="00CC5A68" w:rsidRDefault="00CC5A68">
      <w:pPr>
        <w:rPr>
          <w:b/>
          <w:bCs/>
        </w:rPr>
      </w:pPr>
      <w:r>
        <w:rPr>
          <w:b/>
          <w:bCs/>
        </w:rPr>
        <w:br w:type="page"/>
      </w:r>
    </w:p>
    <w:p w14:paraId="67E592BB" w14:textId="06D52068" w:rsidR="00CC5A68" w:rsidRPr="00CC5A68" w:rsidRDefault="00CC5A68" w:rsidP="00CC5A68">
      <w:pPr>
        <w:rPr>
          <w:b/>
          <w:bCs/>
        </w:rPr>
      </w:pPr>
      <w:r w:rsidRPr="00CC5A68">
        <w:rPr>
          <w:b/>
          <w:bCs/>
        </w:rPr>
        <w:lastRenderedPageBreak/>
        <w:t>Human_Herpesviruses_8.mp4 — HHV6, HHV7 &amp; HHV8</w:t>
      </w:r>
    </w:p>
    <w:p w14:paraId="6D3B00D0" w14:textId="77777777" w:rsidR="00CC5A68" w:rsidRPr="00CC5A68" w:rsidRDefault="00CC5A68" w:rsidP="00CC5A68">
      <w:r w:rsidRPr="00CC5A68">
        <w:t xml:space="preserve">Welcome to the </w:t>
      </w:r>
      <w:proofErr w:type="spellStart"/>
      <w:r w:rsidRPr="00CC5A68">
        <w:t>Dermatographics</w:t>
      </w:r>
      <w:proofErr w:type="spellEnd"/>
      <w:r w:rsidRPr="00CC5A68">
        <w:t xml:space="preserve"> Garden. Here, we'll cover HHV6, 7, and 8. First, a bundle of sticks represents HHV6, also known as sixth disease. One of the first common manifestations of HHV6 will be shown with the roses on the left side of the garden. This infant with a rose pattern on its outfit represents roseola infantum. The infant's hair on fire symbolizes the high fever that precedes the rash. The fever can reach temperatures so high that it induces febrile seizures. This is shown by the baby shaking as if it was having a seizure. The baby is holding up five fingers to symbolize that the fever usually resolves in about three to five days. Remember, the fever comes before the rash, so three to five days is also when the rash starts to appear. Take a closer look at the roses on this baby's outfit. It has roses all over, indicating that the exanthem has a generalized maculopapular eruption with a truncal predominance. Check out this box of yummy nuggets, symbolizing Nagayama spots, which is an enanthem, meaning that it affects mucosal membranes. Nagayama spots are red macules that appear on the soft palate and the uvula. We made these yummy nuggets steaming hot, so you can think of Nagayama spots as little yummy nugget burns on the soft palate and the uvula. Next, the smiling child giving a thumbs up signifies the generally benign course of roseola infantum, despite the high fever and seizures. </w:t>
      </w:r>
      <w:proofErr w:type="gramStart"/>
      <w:r w:rsidRPr="00CC5A68">
        <w:t>Take a look</w:t>
      </w:r>
      <w:proofErr w:type="gramEnd"/>
      <w:r w:rsidRPr="00CC5A68">
        <w:t xml:space="preserve"> at this woman holding a bowl of soup. The soup represents exanthem </w:t>
      </w:r>
      <w:proofErr w:type="spellStart"/>
      <w:r w:rsidRPr="00CC5A68">
        <w:t>subitum</w:t>
      </w:r>
      <w:proofErr w:type="spellEnd"/>
      <w:r w:rsidRPr="00CC5A68">
        <w:t xml:space="preserve">, which is another name for roseola infantum. The girl wearing a dress with roses indicates that roseola can </w:t>
      </w:r>
      <w:proofErr w:type="gramStart"/>
      <w:r w:rsidRPr="00CC5A68">
        <w:t>actually play</w:t>
      </w:r>
      <w:proofErr w:type="gramEnd"/>
      <w:r w:rsidRPr="00CC5A68">
        <w:t xml:space="preserve"> a role in DRESS syndrome. </w:t>
      </w:r>
      <w:proofErr w:type="gramStart"/>
      <w:r w:rsidRPr="00CC5A68">
        <w:t>Take a look</w:t>
      </w:r>
      <w:proofErr w:type="gramEnd"/>
      <w:r w:rsidRPr="00CC5A68">
        <w:t xml:space="preserve"> at this pit filled with roses, representing the association of HHV6 reactivation with pityriasis rosea. Pityriasis rosea is also associated with HHV7, shown by the Hermes from seven heaven, who's also standing in the pit.</w:t>
      </w:r>
    </w:p>
    <w:p w14:paraId="0B9B0AE0" w14:textId="77777777" w:rsidR="00CC5A68" w:rsidRPr="00CC5A68" w:rsidRDefault="00CC5A68" w:rsidP="00CC5A68">
      <w:r w:rsidRPr="00CC5A68">
        <w:t xml:space="preserve">Let's move on to HHV8 with herpes, symbolized by Hermes, and the eight symbolized by a gate. The garden on the right side has posies to illustrate HHV8's role as an etiologic factor for Kaposi sarcoma, a type of cancer forming purple or red patches on the skin or mucosal membranes. This garden also has multiple </w:t>
      </w:r>
      <w:proofErr w:type="gramStart"/>
      <w:r w:rsidRPr="00CC5A68">
        <w:t>sand castles</w:t>
      </w:r>
      <w:proofErr w:type="gramEnd"/>
      <w:r w:rsidRPr="00CC5A68">
        <w:t>, representing the association of HHV8 with multicentric Castleman disease. Next up, the wet limes represent the link with primary effusion lymphoma. Lastly, an angry parrot and crab symbolize paraneoplastic pemphigus.</w:t>
      </w:r>
    </w:p>
    <w:p w14:paraId="55FCE8A6" w14:textId="77777777" w:rsidR="00CC5A68" w:rsidRPr="00CC5A68" w:rsidRDefault="00CC5A68" w:rsidP="00CC5A68">
      <w:r w:rsidRPr="00CC5A68">
        <w:t xml:space="preserve">Let's review the symbols one more time. The bundle of sticks symbolizes HHV6, which can cause roseola infantum, shown by the roses on this side of the garden next to the infant. It can lead to high fever, symbolized by the flames, and a generalized maculopapular rash, represented by the roses on the infant's outfit. The high fever can lead to febrile seizures, which is why the infant is shaking. The yummy nuggets represent Nagayama spots, which are red spots on the uvula and soft palate, almost like getting a burn from the hot nuggets. This is shown by the hot steam emanating from the nuggets. The child giving a thumbs up and smiling reminds us of the benign course of roseola infantum, despite the febrile seizures that can occur. The woman holding a bowl of soup reminds us of the other name for this condition, which is exanthem </w:t>
      </w:r>
      <w:proofErr w:type="spellStart"/>
      <w:r w:rsidRPr="00CC5A68">
        <w:t>subitum</w:t>
      </w:r>
      <w:proofErr w:type="spellEnd"/>
      <w:r w:rsidRPr="00CC5A68">
        <w:t xml:space="preserve">. The girl's dress with roses signifies that roseola can be implicated in DRESS syndrome. The pit filled with roses represents the association between HHV6 and pityriasis rosea. The HHV7 Hermes from heaven, standing next to the pit, reminds </w:t>
      </w:r>
      <w:proofErr w:type="gramStart"/>
      <w:r w:rsidRPr="00CC5A68">
        <w:t>us</w:t>
      </w:r>
      <w:proofErr w:type="gramEnd"/>
      <w:r w:rsidRPr="00CC5A68">
        <w:t xml:space="preserve"> that HHV7 may also be implicated in pityriasis rosea. Hermes next to the gate symbolizes HHV8. He's in front of the garden of posies, representing HHV8's role in Kaposi sarcoma. Multiple </w:t>
      </w:r>
      <w:proofErr w:type="gramStart"/>
      <w:r w:rsidRPr="00CC5A68">
        <w:t>sand castles</w:t>
      </w:r>
      <w:proofErr w:type="gramEnd"/>
      <w:r w:rsidRPr="00CC5A68">
        <w:t xml:space="preserve"> denote multicentric Castleman disease, and wet limes represent primary effusion lymphoma, which are other conditions associated with HHV8. And that concludes our series on the human herpes viruses. I think it's time to dig ourselves out of here.</w:t>
      </w:r>
    </w:p>
    <w:p w14:paraId="4CD1BFCE"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53D"/>
    <w:rsid w:val="0005428C"/>
    <w:rsid w:val="003D211A"/>
    <w:rsid w:val="00442768"/>
    <w:rsid w:val="00B70F62"/>
    <w:rsid w:val="00B7253D"/>
    <w:rsid w:val="00CC5A68"/>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D9406-FDCF-4B08-A9BE-91D88A6D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53D"/>
    <w:rPr>
      <w:rFonts w:eastAsiaTheme="majorEastAsia" w:cstheme="majorBidi"/>
      <w:color w:val="272727" w:themeColor="text1" w:themeTint="D8"/>
    </w:rPr>
  </w:style>
  <w:style w:type="paragraph" w:styleId="Title">
    <w:name w:val="Title"/>
    <w:basedOn w:val="Normal"/>
    <w:next w:val="Normal"/>
    <w:link w:val="TitleChar"/>
    <w:uiPriority w:val="10"/>
    <w:qFormat/>
    <w:rsid w:val="00B72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53D"/>
    <w:pPr>
      <w:spacing w:before="160"/>
      <w:jc w:val="center"/>
    </w:pPr>
    <w:rPr>
      <w:i/>
      <w:iCs/>
      <w:color w:val="404040" w:themeColor="text1" w:themeTint="BF"/>
    </w:rPr>
  </w:style>
  <w:style w:type="character" w:customStyle="1" w:styleId="QuoteChar">
    <w:name w:val="Quote Char"/>
    <w:basedOn w:val="DefaultParagraphFont"/>
    <w:link w:val="Quote"/>
    <w:uiPriority w:val="29"/>
    <w:rsid w:val="00B7253D"/>
    <w:rPr>
      <w:i/>
      <w:iCs/>
      <w:color w:val="404040" w:themeColor="text1" w:themeTint="BF"/>
    </w:rPr>
  </w:style>
  <w:style w:type="paragraph" w:styleId="ListParagraph">
    <w:name w:val="List Paragraph"/>
    <w:basedOn w:val="Normal"/>
    <w:uiPriority w:val="34"/>
    <w:qFormat/>
    <w:rsid w:val="00B7253D"/>
    <w:pPr>
      <w:ind w:left="720"/>
      <w:contextualSpacing/>
    </w:pPr>
  </w:style>
  <w:style w:type="character" w:styleId="IntenseEmphasis">
    <w:name w:val="Intense Emphasis"/>
    <w:basedOn w:val="DefaultParagraphFont"/>
    <w:uiPriority w:val="21"/>
    <w:qFormat/>
    <w:rsid w:val="00B7253D"/>
    <w:rPr>
      <w:i/>
      <w:iCs/>
      <w:color w:val="0F4761" w:themeColor="accent1" w:themeShade="BF"/>
    </w:rPr>
  </w:style>
  <w:style w:type="paragraph" w:styleId="IntenseQuote">
    <w:name w:val="Intense Quote"/>
    <w:basedOn w:val="Normal"/>
    <w:next w:val="Normal"/>
    <w:link w:val="IntenseQuoteChar"/>
    <w:uiPriority w:val="30"/>
    <w:qFormat/>
    <w:rsid w:val="00B72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53D"/>
    <w:rPr>
      <w:i/>
      <w:iCs/>
      <w:color w:val="0F4761" w:themeColor="accent1" w:themeShade="BF"/>
    </w:rPr>
  </w:style>
  <w:style w:type="character" w:styleId="IntenseReference">
    <w:name w:val="Intense Reference"/>
    <w:basedOn w:val="DefaultParagraphFont"/>
    <w:uiPriority w:val="32"/>
    <w:qFormat/>
    <w:rsid w:val="00B72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6548</Words>
  <Characters>37324</Characters>
  <Application>Microsoft Office Word</Application>
  <DocSecurity>0</DocSecurity>
  <Lines>311</Lines>
  <Paragraphs>87</Paragraphs>
  <ScaleCrop>false</ScaleCrop>
  <Company/>
  <LinksUpToDate>false</LinksUpToDate>
  <CharactersWithSpaces>43785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2026-04-19T21:52:00Z</dcterms:created>
  <dcterms:modified xsi:type="dcterms:W3CDTF">2026-04-19T21:59:00Z</dcterms:modified>
</cp:coreProperties>
</file>