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F0BD" w14:textId="2062BBD9" w:rsidR="00EF7C7D" w:rsidRPr="0033637D" w:rsidRDefault="00000000" w:rsidP="0033637D">
      <w:pPr>
        <w:pStyle w:val="Title"/>
        <w:rPr>
          <w:rFonts w:ascii="Aptos" w:hAnsi="Aptos"/>
        </w:rPr>
      </w:pPr>
      <w:proofErr w:type="spellStart"/>
      <w:r w:rsidRPr="0033637D">
        <w:rPr>
          <w:rFonts w:ascii="Aptos" w:hAnsi="Aptos"/>
        </w:rPr>
        <w:t>Porphyrias</w:t>
      </w:r>
      <w:proofErr w:type="spellEnd"/>
      <w:r w:rsidRPr="0033637D">
        <w:rPr>
          <w:rFonts w:ascii="Aptos" w:hAnsi="Aptos"/>
        </w:rPr>
        <w:t xml:space="preserve"> Transcripts</w:t>
      </w:r>
    </w:p>
    <w:p w14:paraId="43727646" w14:textId="77777777" w:rsidR="00EF7C7D" w:rsidRPr="0033637D" w:rsidRDefault="00000000">
      <w:pPr>
        <w:pStyle w:val="Heading1"/>
        <w:rPr>
          <w:rFonts w:ascii="Aptos" w:hAnsi="Aptos"/>
        </w:rPr>
      </w:pPr>
      <w:r w:rsidRPr="0033637D">
        <w:rPr>
          <w:rFonts w:ascii="Aptos" w:hAnsi="Aptos"/>
        </w:rPr>
        <w:t>Porphyrias.mp4 — Porphyria Cutanea Tarda (PCT)</w:t>
      </w:r>
    </w:p>
    <w:p w14:paraId="19303FC3" w14:textId="77777777" w:rsidR="00EF7C7D" w:rsidRPr="0033637D" w:rsidRDefault="00000000">
      <w:pPr>
        <w:spacing w:after="120"/>
        <w:rPr>
          <w:rFonts w:ascii="Aptos" w:hAnsi="Aptos"/>
        </w:rPr>
      </w:pPr>
      <w:r w:rsidRPr="0033637D">
        <w:rPr>
          <w:rFonts w:ascii="Aptos" w:hAnsi="Aptos"/>
        </w:rPr>
        <w:t>In this Dermatographix series, we will learn about the cutaneous porphyrias. Porphyria will be represented by orphans, which kind of sounds like the word porphyria. Okay, that's a little bit of a stretch, but just roll with it. The cornerstone for treatment is diligent photoprotection for all the porphyria types that we'll cover. This includes physical sunblock. Patients should also avoid skin trauma and adhere to a good skincare routine. This is shown by this child putting on sunscreen for photoprotection and wearing protective padding, symbolizing good skincare and avoidance of skin trauma.</w:t>
      </w:r>
    </w:p>
    <w:p w14:paraId="6B0AD7A1" w14:textId="77777777" w:rsidR="00EF7C7D" w:rsidRPr="0033637D" w:rsidRDefault="00000000">
      <w:pPr>
        <w:spacing w:after="120"/>
        <w:rPr>
          <w:rFonts w:ascii="Aptos" w:hAnsi="Aptos"/>
        </w:rPr>
      </w:pPr>
      <w:r w:rsidRPr="0033637D">
        <w:rPr>
          <w:rFonts w:ascii="Aptos" w:hAnsi="Aptos"/>
        </w:rPr>
        <w:t>On the other side, check out this tardy orphan, representing porphyria cutanea tarda. He's got a number one foam finger to remind us that this is the most common type of porphyria. He also has a perforated cardboard box next to him, symbolizing that porphyria cutanea tarda, or PCT, is due to decreased hepatic uroporphyrinogen decarboxylase, or UROD activity. That's a perforated box for uroporphyrinogen decarboxylase being decreased in the liver. There are three types of PCT, with type one being the most common form. Type one is also known as the sporadic or acquired form that has no mutation, but has a defective UROD enzyme in the liver. To remind you that type one is the most common type, he's got another number one on his shirt.</w:t>
      </w:r>
    </w:p>
    <w:p w14:paraId="19FF39BF" w14:textId="77777777" w:rsidR="00EF7C7D" w:rsidRPr="0033637D" w:rsidRDefault="00000000">
      <w:pPr>
        <w:spacing w:after="120"/>
        <w:rPr>
          <w:rFonts w:ascii="Aptos" w:hAnsi="Aptos"/>
        </w:rPr>
      </w:pPr>
      <w:r w:rsidRPr="0033637D">
        <w:rPr>
          <w:rFonts w:ascii="Aptos" w:hAnsi="Aptos"/>
        </w:rPr>
        <w:t>There are many skin findings of PCT that we'll go over towards the center of the room. These findings are typically in the photodistributed areas, especially on the dorsal hands and forearms. First off, take a look at these eroded gloves, representing erosions. The tape on the gloves represents scarring, and this bowl of milia-like corn grains represents milia. Next, this orphan's dark brown hand represents hyperpigmentation, and a classic photo that's often shown on Kodachromes is hemorrhagic blisters on the dorsal hands. To symbolize this, take a look at his other hand with red bubbles, symbolizing hemorrhagic blisters. The orphan next to him has a very hairy body, representing hypertrichosis. Keep in mind that patients with PCT will have increased skin fragility and can form vesicles and bullae.</w:t>
      </w:r>
    </w:p>
    <w:p w14:paraId="6F570A68" w14:textId="77777777" w:rsidR="00EF7C7D" w:rsidRPr="0033637D" w:rsidRDefault="00000000">
      <w:pPr>
        <w:spacing w:after="120"/>
        <w:rPr>
          <w:rFonts w:ascii="Aptos" w:hAnsi="Aptos"/>
        </w:rPr>
      </w:pPr>
      <w:r w:rsidRPr="0033637D">
        <w:rPr>
          <w:rFonts w:ascii="Aptos" w:hAnsi="Aptos"/>
        </w:rPr>
        <w:t>They have some interesting taste in decorations here. This liver made of stone symbolizes that affected patients can also have hepatomegaly and cirrhosis. Let's talk about the laboratory findings. These orphans wake up early. Take a look at this fluorescing alarm clock showing 6:20 AM. This represents that plasma fluorescence emission peaks at 620 nanometers.</w:t>
      </w:r>
    </w:p>
    <w:p w14:paraId="7937368F" w14:textId="77777777" w:rsidR="00EF7C7D" w:rsidRPr="0033637D" w:rsidRDefault="00000000">
      <w:pPr>
        <w:spacing w:after="120"/>
        <w:rPr>
          <w:rFonts w:ascii="Aptos" w:hAnsi="Aptos"/>
        </w:rPr>
      </w:pPr>
      <w:r w:rsidRPr="0033637D">
        <w:rPr>
          <w:rFonts w:ascii="Aptos" w:hAnsi="Aptos"/>
        </w:rPr>
        <w:t xml:space="preserve">Porphyria cutanea tarda is a multifactorial disease and has various associations and triggers, which we'll show on all of the different beds. This drunk orphan represents alcohol abuse. This bronze-skinned bodybuilding action figure lifting up iron represents iron and </w:t>
      </w:r>
      <w:r w:rsidRPr="0033637D">
        <w:rPr>
          <w:rFonts w:ascii="Aptos" w:hAnsi="Aptos"/>
        </w:rPr>
        <w:lastRenderedPageBreak/>
        <w:t>hemochromatosis as another potential trigger. Next, this hippo stuffed animal represents hepatitis C, and finally, this first aid kit represents AIDS or HIV as another potential trigger.</w:t>
      </w:r>
    </w:p>
    <w:p w14:paraId="5634F2AD" w14:textId="77777777" w:rsidR="00EF7C7D" w:rsidRPr="0033637D" w:rsidRDefault="00000000">
      <w:pPr>
        <w:spacing w:after="120"/>
        <w:rPr>
          <w:rFonts w:ascii="Aptos" w:hAnsi="Aptos"/>
        </w:rPr>
      </w:pPr>
      <w:r w:rsidRPr="0033637D">
        <w:rPr>
          <w:rFonts w:ascii="Aptos" w:hAnsi="Aptos"/>
        </w:rPr>
        <w:t>Let's recap the symbols one more time. The orphans symbolize porphyria. The orphan applying sunscreen and wearing protective gear represents the importance of photoprotection and good skincare in treating all of the porphyrias. The tardy orphan with the number one foam finger reminds us that porphyria cutanea tarda, or PCT, is the most common type of porphyria. The perforated cardboard box represents decreased hepatic uroporphyrinogen decarboxylase activity in the liver, and the number one on the orphan's shirt represents that type one is the most common form of PCT.</w:t>
      </w:r>
    </w:p>
    <w:p w14:paraId="484EB1E3" w14:textId="77777777" w:rsidR="00EF7C7D" w:rsidRPr="0033637D" w:rsidRDefault="00000000">
      <w:pPr>
        <w:spacing w:after="120"/>
        <w:rPr>
          <w:rFonts w:ascii="Aptos" w:hAnsi="Aptos"/>
        </w:rPr>
      </w:pPr>
      <w:r w:rsidRPr="0033637D">
        <w:rPr>
          <w:rFonts w:ascii="Aptos" w:hAnsi="Aptos"/>
        </w:rPr>
        <w:t>Towards the center of the room, we covered the skin findings associated with PCT. The eroded gloves symbolize erosions, and they're taped to represent scarring. The bowl of milia-like corn grains represents milia, and this orphan's dark brown hand symbolizes hyperpigmentation, while the other hand with red bubbles symbolizes hemorrhagic blisters. The hairy orphan represents hypertrichosis, and a stone liver up on the shelf represents hepatomegaly and cirrhosis.</w:t>
      </w:r>
    </w:p>
    <w:p w14:paraId="0E0B1F8B" w14:textId="77777777" w:rsidR="00EF7C7D" w:rsidRPr="0033637D" w:rsidRDefault="00000000">
      <w:pPr>
        <w:spacing w:after="120"/>
        <w:rPr>
          <w:rFonts w:ascii="Aptos" w:hAnsi="Aptos"/>
        </w:rPr>
      </w:pPr>
      <w:r w:rsidRPr="0033637D">
        <w:rPr>
          <w:rFonts w:ascii="Aptos" w:hAnsi="Aptos"/>
        </w:rPr>
        <w:t>For laboratory findings, the fluorescing alarm clock at 6:20 AM represents plasma fluorescence emission peaking at 620 nanometers. We showed the different triggers on the bed of each orphan, with the drunk orphan symbolizing alcohol abuse, a bronze-skinned bodybuilder lifting up iron for iron and hemochromatosis, a hippo for hepatitis C, and the orphan with a first aid kit for AIDS or HIV. That's a wrap on porphyria cutanea tarda. In the next graphic, we'll go over the histology findings, DIF, and treatment of PCT. Don't be tardy!</w:t>
      </w:r>
    </w:p>
    <w:p w14:paraId="5BC5D550" w14:textId="77777777" w:rsidR="00EF7C7D" w:rsidRPr="0033637D" w:rsidRDefault="00000000">
      <w:pPr>
        <w:rPr>
          <w:rFonts w:ascii="Aptos" w:hAnsi="Aptos"/>
        </w:rPr>
      </w:pPr>
      <w:r w:rsidRPr="0033637D">
        <w:rPr>
          <w:rFonts w:ascii="Aptos" w:hAnsi="Aptos"/>
        </w:rPr>
        <w:br w:type="page"/>
      </w:r>
    </w:p>
    <w:p w14:paraId="4F953248" w14:textId="77777777" w:rsidR="00EF7C7D" w:rsidRPr="0033637D" w:rsidRDefault="00000000">
      <w:pPr>
        <w:pStyle w:val="Heading1"/>
        <w:rPr>
          <w:rFonts w:ascii="Aptos" w:hAnsi="Aptos"/>
        </w:rPr>
      </w:pPr>
      <w:r w:rsidRPr="0033637D">
        <w:rPr>
          <w:rFonts w:ascii="Aptos" w:hAnsi="Aptos"/>
        </w:rPr>
        <w:lastRenderedPageBreak/>
        <w:t>Porphyrias_2.mp4 — PCT Histology, DIF &amp; Treatment</w:t>
      </w:r>
    </w:p>
    <w:p w14:paraId="29B6D44A" w14:textId="77777777" w:rsidR="00EF7C7D" w:rsidRPr="0033637D" w:rsidRDefault="00000000">
      <w:pPr>
        <w:spacing w:after="120"/>
        <w:rPr>
          <w:rFonts w:ascii="Aptos" w:hAnsi="Aptos"/>
        </w:rPr>
      </w:pPr>
      <w:r w:rsidRPr="0033637D">
        <w:rPr>
          <w:rFonts w:ascii="Aptos" w:hAnsi="Aptos"/>
        </w:rPr>
        <w:t>In this graphic, we are at the orphanage kitchen to cover the histology findings, direct immunofluorescence, and treatment of porphyria cutanea tarda. Check out the empty drawer under the oven. The drawer being under the oven represents that PCT will have subepidermal bulla. It's empty to remind us that it's cell poor. Above the oven, these festooning decorations symbolize the presence of festooning of dermal papillae. These pink caterpillars on top of the oven represent a histology finding known as caterpillar bodies. A caterpillar body is just pink basement membrane zone material in the blister cavity and epidermis. Hence, why it's on top of the stove.</w:t>
      </w:r>
    </w:p>
    <w:p w14:paraId="65FAF671" w14:textId="77777777" w:rsidR="00EF7C7D" w:rsidRPr="0033637D" w:rsidRDefault="00000000">
      <w:pPr>
        <w:spacing w:after="120"/>
        <w:rPr>
          <w:rFonts w:ascii="Aptos" w:hAnsi="Aptos"/>
        </w:rPr>
      </w:pPr>
      <w:r w:rsidRPr="0033637D">
        <w:rPr>
          <w:rFonts w:ascii="Aptos" w:hAnsi="Aptos"/>
        </w:rPr>
        <w:t>If we were to do a direct immunofluorescence test, what would we expect to see? Take a look at this linear G-shaped snake, representing IgG. He's eating a line of M&amp;M's to represent linear IgM deposition. There's a fibrous stick to represent fibrinogen, and finally, the three-shaped snake represents C3. All of these deposit linearly along the basement membrane zone, and they also deposit around the superficial dermal vessels, seen as thickened deposits around vessels. This is shown here by the thick red vessel-like hose.</w:t>
      </w:r>
    </w:p>
    <w:p w14:paraId="67CD4BE7" w14:textId="77777777" w:rsidR="00EF7C7D" w:rsidRPr="0033637D" w:rsidRDefault="00000000">
      <w:pPr>
        <w:spacing w:after="120"/>
        <w:rPr>
          <w:rFonts w:ascii="Aptos" w:hAnsi="Aptos"/>
        </w:rPr>
      </w:pPr>
      <w:r w:rsidRPr="0033637D">
        <w:rPr>
          <w:rFonts w:ascii="Aptos" w:hAnsi="Aptos"/>
        </w:rPr>
        <w:t>For managing PCT, avoiding triggers is the mainstay of treatment. Patients should avoid precipitating factors like alcohol and estrogen, shown by the cook dropping the bottle of alcohol and having a female estrogen symbol crossed out on her shirt. Notice this orphan shielding himself from the light to symbolize that patients should avoid sunlight and practice aggressive photoprotection. The syringe full of blood represents phlebotomy, and this hydrated queen sipping two glasses of water represents hydroxychloroquine, which can be used in low doses twice weekly. Hence, the low dose of water with the glass half full in two different cups. Finally, this bronze iron bodybuilder removing his socks represents deferasirox, a medication that can be used to remove excess iron.</w:t>
      </w:r>
    </w:p>
    <w:p w14:paraId="49E5CA9D" w14:textId="77777777" w:rsidR="00EF7C7D" w:rsidRPr="0033637D" w:rsidRDefault="00000000">
      <w:pPr>
        <w:spacing w:after="120"/>
        <w:rPr>
          <w:rFonts w:ascii="Aptos" w:hAnsi="Aptos"/>
        </w:rPr>
      </w:pPr>
      <w:r w:rsidRPr="0033637D">
        <w:rPr>
          <w:rFonts w:ascii="Aptos" w:hAnsi="Aptos"/>
        </w:rPr>
        <w:t>Now let's review these symbols. We're in the orphanage kitchen, where we learn about histology, DIF, and treatment of porphyria cutanea tarda, or PCT. First off, the empty drawer under the oven symbolizes the subepidermal cell-poor bulla of PCT. The festooning decorations above the oven remind us of the festooning dermal papillae. The pink caterpillars represent the characteristic caterpillar bodies, or pink basement membrane material in the blister cavity and epidermis.</w:t>
      </w:r>
    </w:p>
    <w:p w14:paraId="0F9ABFE1" w14:textId="77777777" w:rsidR="00EF7C7D" w:rsidRPr="0033637D" w:rsidRDefault="00000000">
      <w:pPr>
        <w:spacing w:after="120"/>
        <w:rPr>
          <w:rFonts w:ascii="Aptos" w:hAnsi="Aptos"/>
        </w:rPr>
      </w:pPr>
      <w:r w:rsidRPr="0033637D">
        <w:rPr>
          <w:rFonts w:ascii="Aptos" w:hAnsi="Aptos"/>
        </w:rPr>
        <w:t>Shifting to DIF, we encounter the G-shaped snake, symbolizing linear IgG deposition, snacking on M&amp;M's to represent linear IgM. A fibrous stick on the counter hints at fibrinogen, while the three-shaped snake symbolizes C3. All of these deposit linearly along the basement membrane and around superficial dermal vessels, illustrated by a thick red vessel-like hose.</w:t>
      </w:r>
    </w:p>
    <w:p w14:paraId="3EBFE238" w14:textId="77777777" w:rsidR="00EF7C7D" w:rsidRPr="0033637D" w:rsidRDefault="00000000">
      <w:pPr>
        <w:spacing w:after="120"/>
        <w:rPr>
          <w:rFonts w:ascii="Aptos" w:hAnsi="Aptos"/>
        </w:rPr>
      </w:pPr>
      <w:r w:rsidRPr="0033637D">
        <w:rPr>
          <w:rFonts w:ascii="Aptos" w:hAnsi="Aptos"/>
        </w:rPr>
        <w:t xml:space="preserve">For treatment, the cook dropping alcohol and the crossed-out estrogen symbol emphasizes the need to avoid these triggers. An orphan shielding himself from the light underscores the importance of sun protection, and the syringe full of blood signifies phlebotomy. The hydrated queen sipping two glasses of low-dose water represents low-dose </w:t>
      </w:r>
      <w:r w:rsidRPr="0033637D">
        <w:rPr>
          <w:rFonts w:ascii="Aptos" w:hAnsi="Aptos"/>
        </w:rPr>
        <w:lastRenderedPageBreak/>
        <w:t>hydroxychloroquine, used twice weekly. Finally, the bronze iron bodybuilder removing his socks highlights deferasirox, a medication that helps remove excess iron. Now that's all for PCT, but I hear there's a room upstairs with a bunch of hippo stuffed animals. Let's go check them out.</w:t>
      </w:r>
    </w:p>
    <w:p w14:paraId="6256631F" w14:textId="77777777" w:rsidR="00EF7C7D" w:rsidRPr="0033637D" w:rsidRDefault="00000000">
      <w:pPr>
        <w:rPr>
          <w:rFonts w:ascii="Aptos" w:hAnsi="Aptos"/>
        </w:rPr>
      </w:pPr>
      <w:r w:rsidRPr="0033637D">
        <w:rPr>
          <w:rFonts w:ascii="Aptos" w:hAnsi="Aptos"/>
        </w:rPr>
        <w:br w:type="page"/>
      </w:r>
    </w:p>
    <w:p w14:paraId="272581DE" w14:textId="77777777" w:rsidR="00EF7C7D" w:rsidRPr="0033637D" w:rsidRDefault="00000000">
      <w:pPr>
        <w:pStyle w:val="Heading1"/>
        <w:rPr>
          <w:rFonts w:ascii="Aptos" w:hAnsi="Aptos"/>
        </w:rPr>
      </w:pPr>
      <w:r w:rsidRPr="0033637D">
        <w:rPr>
          <w:rFonts w:ascii="Aptos" w:hAnsi="Aptos"/>
        </w:rPr>
        <w:lastRenderedPageBreak/>
        <w:t>Porphyrias_3.mp4 — Hepatoerythropoietic Porphyria (HEP)</w:t>
      </w:r>
    </w:p>
    <w:p w14:paraId="64F3E0D0" w14:textId="77777777" w:rsidR="00EF7C7D" w:rsidRPr="0033637D" w:rsidRDefault="00000000">
      <w:pPr>
        <w:spacing w:after="120"/>
        <w:rPr>
          <w:rFonts w:ascii="Aptos" w:hAnsi="Aptos"/>
        </w:rPr>
      </w:pPr>
      <w:r w:rsidRPr="0033637D">
        <w:rPr>
          <w:rFonts w:ascii="Aptos" w:hAnsi="Aptos"/>
        </w:rPr>
        <w:t>We're at the Red Hippo Orphanage to learn about Hepatoerythropoietic Porphyria, or HEP. The orphanage reminds us that we are talking about porphyria, and the red hippo symbolizes that it's hepatoerythropoietic, specifically abbreviated as HEP. HEP is due to a homozygous mutation in UROD, as shown by the perforated cardboard boxes. Notice that there are two boxes to remind you that it is either homozygous or compound heterozygous. Either way, there are two affected alleles.</w:t>
      </w:r>
    </w:p>
    <w:p w14:paraId="7B046A1E" w14:textId="77777777" w:rsidR="00EF7C7D" w:rsidRPr="0033637D" w:rsidRDefault="00000000">
      <w:pPr>
        <w:spacing w:after="120"/>
        <w:rPr>
          <w:rFonts w:ascii="Aptos" w:hAnsi="Aptos"/>
        </w:rPr>
      </w:pPr>
      <w:r w:rsidRPr="0033637D">
        <w:rPr>
          <w:rFonts w:ascii="Aptos" w:hAnsi="Aptos"/>
        </w:rPr>
        <w:t>This baby hippo reminds us that HEP typically starts in infancy and early childhood. Affected patients can have dark urine in the diapers, which is often a presenting sign. This is represented by a baby hippo swimming in a dark yellow-brown puddle. Clinically, patients can have a lot of overlap with porphyria cutanea tarda, as shown by a canvas of the PCT graphic. This includes scarring, milia, vesicles or bullae, hypertrichosis, erosions, and ulcers. Think of HEP as a more severe form of PCT.</w:t>
      </w:r>
    </w:p>
    <w:p w14:paraId="736809F1" w14:textId="77777777" w:rsidR="00EF7C7D" w:rsidRPr="0033637D" w:rsidRDefault="00000000">
      <w:pPr>
        <w:spacing w:after="120"/>
        <w:rPr>
          <w:rFonts w:ascii="Aptos" w:hAnsi="Aptos"/>
        </w:rPr>
      </w:pPr>
      <w:r w:rsidRPr="0033637D">
        <w:rPr>
          <w:rFonts w:ascii="Aptos" w:hAnsi="Aptos"/>
        </w:rPr>
        <w:t>Since it's a more severe form, take a look at the sclerodermoid dragon hippo with contracted claws. This symbolizes the sclerodermoid changes, which is hardening and tightening of the skin, seen in HEP. This sunlamp is really beaming down on these hippos. It's so strong that it mutilated one of the hippos, causing it to melt. This represents the severe photosensitivity that can lead to mutilation in patients affected by HEP. Similar to PCT, patients should avoid sunlight and avoid skin trauma. This is represented by the graphic occurring at night, as well as the hippo applying sunscreen. It's also wearing protective padding to symbolize avoidance of skin trauma.</w:t>
      </w:r>
    </w:p>
    <w:p w14:paraId="795244EE" w14:textId="77777777" w:rsidR="00EF7C7D" w:rsidRPr="0033637D" w:rsidRDefault="00000000">
      <w:pPr>
        <w:spacing w:after="120"/>
        <w:rPr>
          <w:rFonts w:ascii="Aptos" w:hAnsi="Aptos"/>
        </w:rPr>
      </w:pPr>
      <w:r w:rsidRPr="0033637D">
        <w:rPr>
          <w:rFonts w:ascii="Aptos" w:hAnsi="Aptos"/>
        </w:rPr>
        <w:t>Now let's sum up this graphic. The red hippo represents hepatoerythropoietic porphyria, or HEP. The two perforated cardboard boxes remind us that HEP is due to either a homozygous mutation or a compound heterozygous mutation in UROD, with two affected alleles. Next up is the baby hippo, symbolizing that HEP starts in infancy or early childhood, and it's splashing in a dark yellow-brown puddle, showing us how dark urine can be a key early sign of the condition.</w:t>
      </w:r>
    </w:p>
    <w:p w14:paraId="642B4B54" w14:textId="77777777" w:rsidR="00EF7C7D" w:rsidRPr="0033637D" w:rsidRDefault="00000000">
      <w:pPr>
        <w:spacing w:after="120"/>
        <w:rPr>
          <w:rFonts w:ascii="Aptos" w:hAnsi="Aptos"/>
        </w:rPr>
      </w:pPr>
      <w:r w:rsidRPr="0033637D">
        <w:rPr>
          <w:rFonts w:ascii="Aptos" w:hAnsi="Aptos"/>
        </w:rPr>
        <w:t>A canvas of the PCT graphic highlights that HEP shares clinical features with porphyria cutanea tarda. This includes scarring, milia, vesicles, hypertrichosis, and erosions. We then see the sclerodermoid dragon hippo with contracted claws, showing the more severe sclerodermoid changes, or hardening and tightening of the skin, seen in HEP. Finally, the blazing sunlamp that melts the hippo drives home the severity of photosensitivity, which can lead to mutilation. To avoid this, the hippo on the left is using sunscreen and wearing protective padding, to show the importance of sun avoidance and trauma prevention for managing the disease. Now let's take a break from this orphanage and head on over to Gunther's Hunting Store.</w:t>
      </w:r>
    </w:p>
    <w:p w14:paraId="6BF5D2DE" w14:textId="77777777" w:rsidR="00EF7C7D" w:rsidRPr="0033637D" w:rsidRDefault="00000000">
      <w:pPr>
        <w:rPr>
          <w:rFonts w:ascii="Aptos" w:hAnsi="Aptos"/>
        </w:rPr>
      </w:pPr>
      <w:r w:rsidRPr="0033637D">
        <w:rPr>
          <w:rFonts w:ascii="Aptos" w:hAnsi="Aptos"/>
        </w:rPr>
        <w:br w:type="page"/>
      </w:r>
    </w:p>
    <w:p w14:paraId="50A78A6E" w14:textId="77777777" w:rsidR="00EF7C7D" w:rsidRPr="0033637D" w:rsidRDefault="00000000">
      <w:pPr>
        <w:pStyle w:val="Heading1"/>
        <w:rPr>
          <w:rFonts w:ascii="Aptos" w:hAnsi="Aptos"/>
        </w:rPr>
      </w:pPr>
      <w:r w:rsidRPr="0033637D">
        <w:rPr>
          <w:rFonts w:ascii="Aptos" w:hAnsi="Aptos"/>
        </w:rPr>
        <w:lastRenderedPageBreak/>
        <w:t>Porphyrias_4.mp4 — Congenital Erythropoietic Porphyria (CEP / Günther Disease)</w:t>
      </w:r>
    </w:p>
    <w:p w14:paraId="46767A7F" w14:textId="77777777" w:rsidR="00EF7C7D" w:rsidRPr="0033637D" w:rsidRDefault="00000000">
      <w:pPr>
        <w:spacing w:after="120"/>
        <w:rPr>
          <w:rFonts w:ascii="Aptos" w:hAnsi="Aptos"/>
        </w:rPr>
      </w:pPr>
      <w:r w:rsidRPr="0033637D">
        <w:rPr>
          <w:rFonts w:ascii="Aptos" w:hAnsi="Aptos"/>
        </w:rPr>
        <w:t>We're at the Gunther's hunting shop to learn about Gunther disease, also known as congenital erythropoietic porphyria, or CEP. This is shown by this sign that says clothes at excellent prices for CEP. They don't just sell guns and clothes, they also sell chocolate. This Reese's chocolate represents that this disease is autosomal recessive. They have a European orphan section, representing that the mutation in Gunther disease is uroporphyrinogen three synthase, or UROS. To help you remember the number three, this clothing is for ages three and up. They really start hunting young.</w:t>
      </w:r>
    </w:p>
    <w:p w14:paraId="4A46407D" w14:textId="77777777" w:rsidR="00EF7C7D" w:rsidRPr="0033637D" w:rsidRDefault="00000000">
      <w:pPr>
        <w:spacing w:after="120"/>
        <w:rPr>
          <w:rFonts w:ascii="Aptos" w:hAnsi="Aptos"/>
        </w:rPr>
      </w:pPr>
      <w:r w:rsidRPr="0033637D">
        <w:rPr>
          <w:rFonts w:ascii="Aptos" w:hAnsi="Aptos"/>
        </w:rPr>
        <w:t>A deficiency of this enzyme leads to overproduction of uroporphyrin one and coproporphyrin one, as shown by the European cop holding up one finger. Excess levels of these porphyrins are present in the erythrocytes, plasma, urine, and feces. This is shown by the cop holding the erythrocyte-like red donut, the plasma ball on the floor, a fresh cup of yellow lemonade for urine, and brown coffee for feces.</w:t>
      </w:r>
    </w:p>
    <w:p w14:paraId="0424D9E6" w14:textId="77777777" w:rsidR="00EF7C7D" w:rsidRPr="0033637D" w:rsidRDefault="00000000">
      <w:pPr>
        <w:spacing w:after="120"/>
        <w:rPr>
          <w:rFonts w:ascii="Aptos" w:hAnsi="Aptos"/>
        </w:rPr>
      </w:pPr>
      <w:r w:rsidRPr="0033637D">
        <w:rPr>
          <w:rFonts w:ascii="Aptos" w:hAnsi="Aptos"/>
        </w:rPr>
        <w:t>Let's talk about some of the cutaneous features. This orphan hunter applying sunscreen reminds us that photosensitivity is prominent, just like the other porphyrias. Patients can also have mutilating cutaneous deformities, as shown by this mutilated skin of the bear turned into a rug. Oh, that's a cute baby. Oh, no, don't, don't do that. This baby peeing red urine on the rug represents red urine noted during infancy. This is due to an increase of porphyrins that are excited by visible light, causing pink to violet stained diapers. That's why this baby's diaper has a pink to violet color.</w:t>
      </w:r>
    </w:p>
    <w:p w14:paraId="14C801E8" w14:textId="77777777" w:rsidR="00EF7C7D" w:rsidRPr="0033637D" w:rsidRDefault="00000000">
      <w:pPr>
        <w:spacing w:after="120"/>
        <w:rPr>
          <w:rFonts w:ascii="Aptos" w:hAnsi="Aptos"/>
        </w:rPr>
      </w:pPr>
      <w:r w:rsidRPr="0033637D">
        <w:rPr>
          <w:rFonts w:ascii="Aptos" w:hAnsi="Aptos"/>
        </w:rPr>
        <w:t>Man, this shop has everything. They even have over 400 sorbet flavors. This represents the specific wavelength of visible light that excites the porphyrins, which is 400 to 410 nanometers. This is also known as the Soré band, hence the sorbet. Affected patients may have erythrodontia, which is red discoloration of teeth, shown by the child hunter with red teeth. Notice that he is holding a wood lamp to remind us that these teeth will fluoresce under a wood's lamp. And take a look at his red glasses, reminding us of conjunctivitis and corneal scarring that can also occur. Patients can also have splenomegaly, as shown by the large spleen-shaped decor above him. The lumps of coal represent cholelithiasis. Got to be ready to grill out in the woods. Finally, these broken red tomatoes represent hemolytic anaemia. I guess they burst open when they grilled.</w:t>
      </w:r>
    </w:p>
    <w:p w14:paraId="57FDE158" w14:textId="77777777" w:rsidR="00EF7C7D" w:rsidRPr="0033637D" w:rsidRDefault="00000000">
      <w:pPr>
        <w:spacing w:after="120"/>
        <w:rPr>
          <w:rFonts w:ascii="Aptos" w:hAnsi="Aptos"/>
        </w:rPr>
      </w:pPr>
      <w:r w:rsidRPr="0033637D">
        <w:rPr>
          <w:rFonts w:ascii="Aptos" w:hAnsi="Aptos"/>
        </w:rPr>
        <w:t xml:space="preserve">Now let's summarize. We're at Gunther's hunting shop, where each item reminds us of a key feature of Gunther disease, also known as congenital erythropoietic porphyria, or CEP, symbolized by the clothes at every price. The Reese's chocolate stands for its autosomal recessive inheritance. A special European orphan section hints at the uroporphyrinogen three synthase, or UROS3 mutation, with the clothing labeled for ages three and up, emphasizing the three specifically. The European cop holding up one finger represents the overproduction of uroporphyrin one and coproporphyrin one. This cop also juggles a red donut, representing that these porphyrins are also present in the erythrocytes. They're also </w:t>
      </w:r>
      <w:r w:rsidRPr="0033637D">
        <w:rPr>
          <w:rFonts w:ascii="Aptos" w:hAnsi="Aptos"/>
        </w:rPr>
        <w:lastRenderedPageBreak/>
        <w:t>present in plasma, as shown by the plasma ball, in the urine, symbolized by the lemonade, and feces, represented by the brown coffee.</w:t>
      </w:r>
    </w:p>
    <w:p w14:paraId="41BAD26C" w14:textId="77777777" w:rsidR="00EF7C7D" w:rsidRPr="0033637D" w:rsidRDefault="00000000">
      <w:pPr>
        <w:spacing w:after="120"/>
        <w:rPr>
          <w:rFonts w:ascii="Aptos" w:hAnsi="Aptos"/>
        </w:rPr>
      </w:pPr>
      <w:r w:rsidRPr="0033637D">
        <w:rPr>
          <w:rFonts w:ascii="Aptos" w:hAnsi="Aptos"/>
        </w:rPr>
        <w:t>The cutaneous features are symbolized by the orphan hunter applying sunscreen for photosensitivity, and the mutilated bear rug showing the mutilating deformities. That baby peeing red urine reminds us of red urine in infancy, while the pink and violet stained diapers highlight the porphyrin-induced staining. Over 400 sorbet flavors at this place symbolizes the specific 400 to 410 nanometer wavelength, known as the Soré band, that excites these porphyrins.</w:t>
      </w:r>
    </w:p>
    <w:p w14:paraId="372750D4" w14:textId="77777777" w:rsidR="00EF7C7D" w:rsidRPr="0033637D" w:rsidRDefault="00000000">
      <w:pPr>
        <w:spacing w:after="120"/>
        <w:rPr>
          <w:rFonts w:ascii="Aptos" w:hAnsi="Aptos"/>
        </w:rPr>
      </w:pPr>
      <w:r w:rsidRPr="0033637D">
        <w:rPr>
          <w:rFonts w:ascii="Aptos" w:hAnsi="Aptos"/>
        </w:rPr>
        <w:t>Other symptoms include a child hunter with red teeth, representing erythrodontia, and he's holding a wood lamp to remind us these teeth fluoresce under a wood's lamp. His red glasses point to conjunctivitis and corneal scarring, while the spleen decor hints at the splenomegaly. Lumps of coal remind us of cholelithiasis, and broken red tomatoes represent haemolytic anaemia. Rumor has it that there's some cool hunting gear in the back of the store. Let's go check it out.</w:t>
      </w:r>
    </w:p>
    <w:p w14:paraId="7A549573" w14:textId="77777777" w:rsidR="00EF7C7D" w:rsidRPr="0033637D" w:rsidRDefault="00000000">
      <w:pPr>
        <w:rPr>
          <w:rFonts w:ascii="Aptos" w:hAnsi="Aptos"/>
        </w:rPr>
      </w:pPr>
      <w:r w:rsidRPr="0033637D">
        <w:rPr>
          <w:rFonts w:ascii="Aptos" w:hAnsi="Aptos"/>
        </w:rPr>
        <w:br w:type="page"/>
      </w:r>
    </w:p>
    <w:sectPr w:rsidR="00EF7C7D" w:rsidRPr="003363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84796">
    <w:abstractNumId w:val="8"/>
  </w:num>
  <w:num w:numId="2" w16cid:durableId="281350287">
    <w:abstractNumId w:val="6"/>
  </w:num>
  <w:num w:numId="3" w16cid:durableId="1393850217">
    <w:abstractNumId w:val="5"/>
  </w:num>
  <w:num w:numId="4" w16cid:durableId="1345090542">
    <w:abstractNumId w:val="4"/>
  </w:num>
  <w:num w:numId="5" w16cid:durableId="1997758708">
    <w:abstractNumId w:val="7"/>
  </w:num>
  <w:num w:numId="6" w16cid:durableId="1928272726">
    <w:abstractNumId w:val="3"/>
  </w:num>
  <w:num w:numId="7" w16cid:durableId="21397126">
    <w:abstractNumId w:val="2"/>
  </w:num>
  <w:num w:numId="8" w16cid:durableId="168255966">
    <w:abstractNumId w:val="1"/>
  </w:num>
  <w:num w:numId="9" w16cid:durableId="95310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637D"/>
    <w:rsid w:val="00A9316C"/>
    <w:rsid w:val="00AA1D8D"/>
    <w:rsid w:val="00B47730"/>
    <w:rsid w:val="00B70F62"/>
    <w:rsid w:val="00CB0664"/>
    <w:rsid w:val="00EF7C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A644C"/>
  <w14:defaultImageDpi w14:val="300"/>
  <w15:docId w15:val="{2DCA228F-8892-469F-A4D2-B56AE5FF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2285</Words>
  <Characters>13029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Hawwa</cp:lastModifiedBy>
  <cp:revision>2</cp:revision>
  <dcterms:created xsi:type="dcterms:W3CDTF">2026-04-19T20:25:00Z</dcterms:created>
  <dcterms:modified xsi:type="dcterms:W3CDTF">2026-04-19T20:25:00Z</dcterms:modified>
  <cp:category/>
</cp:coreProperties>
</file>