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F76A5">
      <w:pPr>
        <w:spacing w:before="380" w:after="140" w:line="288" w:lineRule="auto"/>
        <w:jc w:val="center"/>
        <w:outlineLvl w:val="0"/>
        <w:rPr>
          <w:rFonts w:hint="eastAsia" w:eastAsiaTheme="minorEastAsia"/>
          <w:color w:val="000000" w:themeColor="text1"/>
          <w:lang w:val="en-US" w:eastAsia="zh-CN"/>
          <w14:textFill>
            <w14:solidFill>
              <w14:schemeClr w14:val="tx1"/>
            </w14:solidFill>
          </w14:textFill>
        </w:rPr>
      </w:pPr>
      <w:r>
        <w:rPr>
          <w:rFonts w:ascii="Arial" w:hAnsi="Arial" w:eastAsia="等线" w:cs="Arial"/>
          <w:b/>
          <w:color w:val="000000" w:themeColor="text1"/>
          <w:sz w:val="36"/>
          <w14:textFill>
            <w14:solidFill>
              <w14:schemeClr w14:val="tx1"/>
            </w14:solidFill>
          </w14:textFill>
        </w:rPr>
        <w:t>LSP980 Product specification</w:t>
      </w:r>
    </w:p>
    <w:p w14:paraId="03DEB7A8">
      <w:pPr>
        <w:spacing w:before="380" w:after="140" w:line="288" w:lineRule="auto"/>
        <w:jc w:val="left"/>
        <w:outlineLvl w:val="0"/>
        <w:rPr>
          <w:color w:val="000000" w:themeColor="text1"/>
          <w14:textFill>
            <w14:solidFill>
              <w14:schemeClr w14:val="tx1"/>
            </w14:solidFill>
          </w14:textFill>
        </w:rPr>
      </w:pPr>
      <w:r>
        <w:rPr>
          <w:rFonts w:hint="default" w:ascii="Arial" w:hAnsi="Arial" w:eastAsia="等线" w:cs="Arial"/>
          <w:b/>
          <w:color w:val="000000" w:themeColor="text1"/>
          <w:sz w:val="36"/>
          <w14:textFill>
            <w14:solidFill>
              <w14:schemeClr w14:val="tx1"/>
            </w14:solidFill>
          </w14:textFill>
        </w:rPr>
        <w:t>P</w:t>
      </w:r>
      <w:r>
        <w:rPr>
          <w:rFonts w:ascii="Arial" w:hAnsi="Arial" w:eastAsia="等线" w:cs="Arial"/>
          <w:b/>
          <w:color w:val="000000" w:themeColor="text1"/>
          <w:sz w:val="36"/>
          <w14:textFill>
            <w14:solidFill>
              <w14:schemeClr w14:val="tx1"/>
            </w14:solidFill>
          </w14:textFill>
        </w:rPr>
        <w:t>reface</w:t>
      </w:r>
    </w:p>
    <w:p w14:paraId="09499C68">
      <w:pPr>
        <w:keepNext w:val="0"/>
        <w:keepLines w:val="0"/>
        <w:pageBreakBefore w:val="0"/>
        <w:widowControl w:val="0"/>
        <w:kinsoku/>
        <w:wordWrap/>
        <w:overflowPunct/>
        <w:topLinePunct w:val="0"/>
        <w:autoSpaceDE/>
        <w:autoSpaceDN/>
        <w:bidi w:val="0"/>
        <w:adjustRightInd/>
        <w:snapToGrid/>
        <w:spacing w:before="120" w:after="120" w:line="288" w:lineRule="auto"/>
        <w:jc w:val="both"/>
        <w:textAlignment w:val="auto"/>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Thank you for choosing the products of Hangzhou Leshun Information Technology Co., Ltd. In order for you to better use our product, please carefully read this manual before installing and using the product, so as to have a preliminary understanding of the product and follow the necessary operating procedures.</w:t>
      </w:r>
    </w:p>
    <w:p w14:paraId="5E87E333">
      <w:pPr>
        <w:keepNext w:val="0"/>
        <w:keepLines w:val="0"/>
        <w:pageBreakBefore w:val="0"/>
        <w:widowControl w:val="0"/>
        <w:kinsoku/>
        <w:wordWrap/>
        <w:overflowPunct/>
        <w:topLinePunct w:val="0"/>
        <w:autoSpaceDE/>
        <w:autoSpaceDN/>
        <w:bidi w:val="0"/>
        <w:adjustRightInd/>
        <w:snapToGrid/>
        <w:spacing w:before="120" w:after="120" w:line="288" w:lineRule="auto"/>
        <w:jc w:val="both"/>
        <w:textAlignment w:val="auto"/>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As the product updates or upgrades, the content of this manual will be modified accordingly. The company reserves the right to modify the content of this manual without prior notice. The copyright of this manual belongs to the company and cannot be copied or plagiarized in any form or by any means without permission.</w:t>
      </w:r>
    </w:p>
    <w:p w14:paraId="78A89841">
      <w:pPr>
        <w:spacing w:before="120" w:after="120" w:line="288" w:lineRule="auto"/>
        <w:jc w:val="left"/>
        <w:rPr>
          <w:rFonts w:ascii="Arial" w:hAnsi="Arial" w:eastAsia="等线" w:cs="Arial"/>
          <w:color w:val="000000" w:themeColor="text1"/>
          <w:sz w:val="22"/>
          <w14:textFill>
            <w14:solidFill>
              <w14:schemeClr w14:val="tx1"/>
            </w14:solidFill>
          </w14:textFill>
        </w:rPr>
      </w:pPr>
    </w:p>
    <w:p w14:paraId="3F849297">
      <w:pPr>
        <w:spacing w:before="380" w:after="140" w:line="288" w:lineRule="auto"/>
        <w:jc w:val="left"/>
        <w:outlineLvl w:val="0"/>
        <w:rPr>
          <w:color w:val="000000" w:themeColor="text1"/>
          <w14:textFill>
            <w14:solidFill>
              <w14:schemeClr w14:val="tx1"/>
            </w14:solidFill>
          </w14:textFill>
        </w:rPr>
      </w:pPr>
      <w:r>
        <w:rPr>
          <w:rFonts w:ascii="Arial" w:hAnsi="Arial" w:eastAsia="等线" w:cs="Arial"/>
          <w:b/>
          <w:color w:val="000000" w:themeColor="text1"/>
          <w:sz w:val="36"/>
          <w14:textFill>
            <w14:solidFill>
              <w14:schemeClr w14:val="tx1"/>
            </w14:solidFill>
          </w14:textFill>
        </w:rPr>
        <w:t>Use the specification</w:t>
      </w:r>
    </w:p>
    <w:p w14:paraId="41CA17CE">
      <w:pPr>
        <w:keepNext w:val="0"/>
        <w:keepLines w:val="0"/>
        <w:pageBreakBefore w:val="0"/>
        <w:widowControl w:val="0"/>
        <w:kinsoku/>
        <w:wordWrap/>
        <w:overflowPunct/>
        <w:topLinePunct w:val="0"/>
        <w:autoSpaceDE/>
        <w:autoSpaceDN/>
        <w:bidi w:val="0"/>
        <w:adjustRightInd/>
        <w:snapToGrid/>
        <w:spacing w:before="120" w:after="120" w:line="288" w:lineRule="auto"/>
        <w:jc w:val="both"/>
        <w:textAlignment w:val="auto"/>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To maintain the best condition of the device and extend its service life, please read this manual carefully before use. The following precautions are required:</w:t>
      </w:r>
    </w:p>
    <w:p w14:paraId="4D716235">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1.</w:t>
      </w:r>
      <w:r>
        <w:rPr>
          <w:rFonts w:ascii="Arial" w:hAnsi="Arial" w:eastAsia="等线" w:cs="Arial"/>
          <w:color w:val="000000" w:themeColor="text1"/>
          <w:sz w:val="22"/>
          <w14:textFill>
            <w14:solidFill>
              <w14:schemeClr w14:val="tx1"/>
            </w14:solidFill>
          </w14:textFill>
        </w:rPr>
        <w:t>Observe all warnings marked on the equipment;</w:t>
      </w:r>
    </w:p>
    <w:p w14:paraId="223420FD">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2.</w:t>
      </w:r>
      <w:r>
        <w:rPr>
          <w:rFonts w:ascii="Arial" w:hAnsi="Arial" w:eastAsia="等线" w:cs="Arial"/>
          <w:color w:val="000000" w:themeColor="text1"/>
          <w:sz w:val="22"/>
          <w14:textFill>
            <w14:solidFill>
              <w14:schemeClr w14:val="tx1"/>
            </w14:solidFill>
          </w14:textFill>
        </w:rPr>
        <w:t>Stay away from the environment that may easily cause electromagnetic interference or generate static electricity;</w:t>
      </w:r>
    </w:p>
    <w:p w14:paraId="1461F3FE">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3.</w:t>
      </w:r>
      <w:r>
        <w:rPr>
          <w:rFonts w:ascii="Arial" w:hAnsi="Arial" w:eastAsia="等线" w:cs="Arial"/>
          <w:color w:val="000000" w:themeColor="text1"/>
          <w:sz w:val="22"/>
          <w14:textFill>
            <w14:solidFill>
              <w14:schemeClr w14:val="tx1"/>
            </w14:solidFill>
          </w14:textFill>
        </w:rPr>
        <w:t>Use randomly equipped power adapters and batteries;</w:t>
      </w:r>
    </w:p>
    <w:p w14:paraId="3F7ACD36">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4.</w:t>
      </w:r>
      <w:r>
        <w:rPr>
          <w:rFonts w:ascii="Arial" w:hAnsi="Arial" w:eastAsia="等线" w:cs="Arial"/>
          <w:color w:val="000000" w:themeColor="text1"/>
          <w:sz w:val="22"/>
          <w14:textFill>
            <w14:solidFill>
              <w14:schemeClr w14:val="tx1"/>
            </w14:solidFill>
          </w14:textFill>
        </w:rPr>
        <w:t>Do not use the same AC power socket with high power or electrical equipment easy to cause voltage fluctuations;</w:t>
      </w:r>
    </w:p>
    <w:p w14:paraId="206BA467">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5.</w:t>
      </w:r>
      <w:r>
        <w:rPr>
          <w:rFonts w:ascii="Arial" w:hAnsi="Arial" w:eastAsia="等线" w:cs="Arial"/>
          <w:color w:val="000000" w:themeColor="text1"/>
          <w:sz w:val="22"/>
          <w14:textFill>
            <w14:solidFill>
              <w14:schemeClr w14:val="tx1"/>
            </w14:solidFill>
          </w14:textFill>
        </w:rPr>
        <w:t>Avoid use in direct sunlight, near the heat source, lampblack, dust or corrosive gas places;</w:t>
      </w:r>
    </w:p>
    <w:p w14:paraId="5E1FFF80">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6.</w:t>
      </w:r>
      <w:r>
        <w:rPr>
          <w:rFonts w:ascii="Arial" w:hAnsi="Arial" w:eastAsia="等线" w:cs="Arial"/>
          <w:color w:val="000000" w:themeColor="text1"/>
          <w:sz w:val="22"/>
          <w14:textFill>
            <w14:solidFill>
              <w14:schemeClr w14:val="tx1"/>
            </w14:solidFill>
          </w14:textFill>
        </w:rPr>
        <w:t>If there is any liquid sprinkled on the body, please cut off the power supply in time, and wipe it clean with a dry cloth;</w:t>
      </w:r>
    </w:p>
    <w:p w14:paraId="29EEA00F">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7.</w:t>
      </w:r>
      <w:r>
        <w:rPr>
          <w:rFonts w:ascii="Arial" w:hAnsi="Arial" w:eastAsia="等线" w:cs="Arial"/>
          <w:color w:val="000000" w:themeColor="text1"/>
          <w:sz w:val="22"/>
          <w14:textFill>
            <w14:solidFill>
              <w14:schemeClr w14:val="tx1"/>
            </w14:solidFill>
          </w14:textFill>
        </w:rPr>
        <w:t>Do not push other objects from the shell pores into the body, to prevent electric shock or cause short circuit;</w:t>
      </w:r>
    </w:p>
    <w:p w14:paraId="04F48F14">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8.</w:t>
      </w:r>
      <w:r>
        <w:rPr>
          <w:rFonts w:ascii="Arial" w:hAnsi="Arial" w:eastAsia="等线" w:cs="Arial"/>
          <w:color w:val="000000" w:themeColor="text1"/>
          <w:sz w:val="22"/>
          <w14:textFill>
            <w14:solidFill>
              <w14:schemeClr w14:val="tx1"/>
            </w14:solidFill>
          </w14:textFill>
        </w:rPr>
        <w:t>Clean the appearance of the equipment regularly. Before cleaning, turn off the power switch, unplug the power plug, and wipe it with a slightly wet soft cloth;</w:t>
      </w:r>
    </w:p>
    <w:p w14:paraId="256451D8">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9.</w:t>
      </w:r>
      <w:r>
        <w:rPr>
          <w:rFonts w:ascii="Arial" w:hAnsi="Arial" w:eastAsia="等线" w:cs="Arial"/>
          <w:color w:val="000000" w:themeColor="text1"/>
          <w:sz w:val="22"/>
          <w14:textFill>
            <w14:solidFill>
              <w14:schemeClr w14:val="tx1"/>
            </w14:solidFill>
          </w14:textFill>
        </w:rPr>
        <w:t>Properplace the power adapter and power cord to prevent the power cord from being trampled and pulled, causing falling damage to the machine;</w:t>
      </w:r>
    </w:p>
    <w:p w14:paraId="1B5C44EA">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10.</w:t>
      </w:r>
      <w:r>
        <w:rPr>
          <w:rFonts w:ascii="Arial" w:hAnsi="Arial" w:eastAsia="等线" w:cs="Arial"/>
          <w:color w:val="000000" w:themeColor="text1"/>
          <w:sz w:val="22"/>
          <w14:textFill>
            <w14:solidFill>
              <w14:schemeClr w14:val="tx1"/>
            </w14:solidFill>
          </w14:textFill>
        </w:rPr>
        <w:t>Please check whether the clock is accurate after each startup. If there is a large deviation (such as more than 5 minutes), it can only be used before correcting the time, otherwise it may cause data confusion;</w:t>
      </w:r>
    </w:p>
    <w:p w14:paraId="5ADA0AE4">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11.</w:t>
      </w:r>
      <w:r>
        <w:rPr>
          <w:rFonts w:ascii="Arial" w:hAnsi="Arial" w:eastAsia="等线" w:cs="Arial"/>
          <w:color w:val="000000" w:themeColor="text1"/>
          <w:sz w:val="22"/>
          <w14:textFill>
            <w14:solidFill>
              <w14:schemeClr w14:val="tx1"/>
            </w14:solidFill>
          </w14:textFill>
        </w:rPr>
        <w:t>If it is not used for a long time, please clean the machines and tools, keep them clean and dry, put the machines and tools, accessories, user manual back into the original packaging box, and keep them in a ventilated and dry environment;</w:t>
      </w:r>
    </w:p>
    <w:p w14:paraId="56ECD2B1">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12.</w:t>
      </w:r>
      <w:r>
        <w:rPr>
          <w:rFonts w:ascii="Arial" w:hAnsi="Arial" w:eastAsia="等线" w:cs="Arial"/>
          <w:color w:val="000000" w:themeColor="text1"/>
          <w:sz w:val="22"/>
          <w14:textFill>
            <w14:solidFill>
              <w14:schemeClr w14:val="tx1"/>
            </w14:solidFill>
          </w14:textFill>
        </w:rPr>
        <w:t>Do not disassemble this product to prevent damage to the machine, lost data, electric shock or other hazards. If you need for maintenance, please contact the service provider;</w:t>
      </w:r>
    </w:p>
    <w:p w14:paraId="35006C91">
      <w:pPr>
        <w:numPr>
          <w:ilvl w:val="0"/>
          <w:numId w:val="0"/>
        </w:num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 xml:space="preserve"> </w:t>
      </w:r>
      <w:r>
        <w:rPr>
          <w:rFonts w:hint="eastAsia" w:ascii="Arial" w:hAnsi="Arial" w:eastAsia="等线" w:cs="Arial"/>
          <w:color w:val="000000" w:themeColor="text1"/>
          <w:sz w:val="22"/>
          <w:lang w:eastAsia="zh"/>
          <w14:textFill>
            <w14:solidFill>
              <w14:schemeClr w14:val="tx1"/>
            </w14:solidFill>
          </w14:textFill>
        </w:rPr>
        <w:t>13.</w:t>
      </w:r>
      <w:r>
        <w:rPr>
          <w:rFonts w:ascii="Arial" w:hAnsi="Arial" w:eastAsia="等线" w:cs="Arial"/>
          <w:color w:val="000000" w:themeColor="text1"/>
          <w:sz w:val="22"/>
          <w14:textFill>
            <w14:solidFill>
              <w14:schemeClr w14:val="tx1"/>
            </w14:solidFill>
          </w14:textFill>
        </w:rPr>
        <w:t>During installation, installation personnel are recommended to wear gloves to prevent scratching screen;</w:t>
      </w:r>
    </w:p>
    <w:p w14:paraId="74126D0A">
      <w:pPr>
        <w:numPr>
          <w:ilvl w:val="0"/>
          <w:numId w:val="0"/>
        </w:numPr>
        <w:spacing w:before="120" w:after="120" w:line="288" w:lineRule="auto"/>
        <w:jc w:val="left"/>
        <w:rPr>
          <w:color w:val="000000" w:themeColor="text1"/>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14.</w:t>
      </w:r>
      <w:r>
        <w:rPr>
          <w:rFonts w:ascii="Arial" w:hAnsi="Arial" w:eastAsia="等线" w:cs="Arial"/>
          <w:color w:val="000000" w:themeColor="text1"/>
          <w:sz w:val="22"/>
          <w14:textFill>
            <w14:solidFill>
              <w14:schemeClr w14:val="tx1"/>
            </w14:solidFill>
          </w14:textFill>
        </w:rPr>
        <w:t>If other abnormal conditions occur during use, please record the current equipment status in detail and contact the service provider.</w:t>
      </w:r>
    </w:p>
    <w:p w14:paraId="284569C2">
      <w:pPr>
        <w:spacing w:before="120" w:after="120" w:line="288" w:lineRule="auto"/>
        <w:jc w:val="left"/>
        <w:rPr>
          <w:color w:val="000000" w:themeColor="text1"/>
          <w14:textFill>
            <w14:solidFill>
              <w14:schemeClr w14:val="tx1"/>
            </w14:solidFill>
          </w14:textFill>
        </w:rPr>
      </w:pPr>
    </w:p>
    <w:p w14:paraId="279212D9">
      <w:pPr>
        <w:spacing w:before="380" w:after="140" w:line="288" w:lineRule="auto"/>
        <w:jc w:val="left"/>
        <w:outlineLvl w:val="0"/>
        <w:rPr>
          <w:color w:val="000000" w:themeColor="text1"/>
          <w14:textFill>
            <w14:solidFill>
              <w14:schemeClr w14:val="tx1"/>
            </w14:solidFill>
          </w14:textFill>
        </w:rPr>
      </w:pPr>
      <w:r>
        <w:rPr>
          <w:rFonts w:ascii="Arial" w:hAnsi="Arial" w:eastAsia="等线" w:cs="Arial"/>
          <w:b/>
          <w:color w:val="000000" w:themeColor="text1"/>
          <w:sz w:val="36"/>
          <w14:textFill>
            <w14:solidFill>
              <w14:schemeClr w14:val="tx1"/>
            </w14:solidFill>
          </w14:textFill>
        </w:rPr>
        <w:t>Complete machine introduction</w:t>
      </w:r>
    </w:p>
    <w:p w14:paraId="135E3485">
      <w:pPr>
        <w:keepNext w:val="0"/>
        <w:keepLines w:val="0"/>
        <w:pageBreakBefore w:val="0"/>
        <w:widowControl w:val="0"/>
        <w:kinsoku/>
        <w:wordWrap/>
        <w:overflowPunct/>
        <w:topLinePunct w:val="0"/>
        <w:autoSpaceDE/>
        <w:autoSpaceDN/>
        <w:bidi w:val="0"/>
        <w:adjustRightInd/>
        <w:snapToGrid/>
        <w:spacing w:before="120" w:after="120" w:line="288" w:lineRule="auto"/>
        <w:jc w:val="both"/>
        <w:textAlignment w:val="auto"/>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LSP980 is mainly used in group meal consumption scenarios, such as campus canteens, government cafeterias, corporate canteens, commercial canteens, etc. This group dining machine is compatible with palm swiping, QR code scanning, and card swiping simultaneously.</w:t>
      </w:r>
    </w:p>
    <w:tbl>
      <w:tblPr>
        <w:tblStyle w:val="7"/>
        <w:tblW w:w="8505"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05"/>
      </w:tblGrid>
      <w:tr w14:paraId="7D3163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505" w:type="dxa"/>
            <w:tcMar>
              <w:top w:w="60" w:type="dxa"/>
              <w:left w:w="120" w:type="dxa"/>
              <w:bottom w:w="30" w:type="dxa"/>
              <w:right w:w="120" w:type="dxa"/>
            </w:tcMar>
          </w:tcPr>
          <w:p w14:paraId="6D46813E">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Note: What type of card head or card that the payment card code machine supports, subject to the specific hardware configuration</w:t>
            </w:r>
          </w:p>
        </w:tc>
      </w:tr>
    </w:tbl>
    <w:p w14:paraId="10DB332A">
      <w:pPr>
        <w:spacing w:line="288" w:lineRule="auto"/>
        <w:jc w:val="left"/>
        <w:rPr>
          <w:rFonts w:ascii="Arial" w:hAnsi="Arial" w:eastAsia="等线" w:cs="Arial"/>
          <w:color w:val="000000" w:themeColor="text1"/>
          <w14:textFill>
            <w14:solidFill>
              <w14:schemeClr w14:val="tx1"/>
            </w14:solidFill>
          </w14:textFill>
        </w:rPr>
      </w:pPr>
    </w:p>
    <w:p w14:paraId="69F7E3C2">
      <w:pPr>
        <w:spacing w:line="288" w:lineRule="auto"/>
        <w:jc w:val="left"/>
        <w:rPr>
          <w:rFonts w:ascii="Arial" w:hAnsi="Arial" w:eastAsia="等线" w:cs="Arial"/>
          <w:color w:val="000000" w:themeColor="text1"/>
          <w14:textFill>
            <w14:solidFill>
              <w14:schemeClr w14:val="tx1"/>
            </w14:solidFill>
          </w14:textFill>
        </w:rPr>
      </w:pPr>
    </w:p>
    <w:p w14:paraId="6FF0BF01">
      <w:pPr>
        <w:spacing w:before="320" w:after="120" w:line="288" w:lineRule="auto"/>
        <w:jc w:val="left"/>
        <w:outlineLvl w:val="1"/>
        <w:rPr>
          <w:color w:val="000000" w:themeColor="text1"/>
          <w14:textFill>
            <w14:solidFill>
              <w14:schemeClr w14:val="tx1"/>
            </w14:solidFill>
          </w14:textFill>
        </w:rPr>
      </w:pPr>
      <w:r>
        <w:rPr>
          <w:rFonts w:ascii="Arial" w:hAnsi="Arial" w:eastAsia="等线" w:cs="Arial"/>
          <w:b/>
          <w:color w:val="000000" w:themeColor="text1"/>
          <w:sz w:val="32"/>
          <w14:textFill>
            <w14:solidFill>
              <w14:schemeClr w14:val="tx1"/>
            </w14:solidFill>
          </w14:textFill>
        </w:rPr>
        <w:t>Product characteristics</w:t>
      </w:r>
    </w:p>
    <w:p w14:paraId="5EE5BCC4">
      <w:pPr>
        <w:numPr>
          <w:ilvl w:val="0"/>
          <w:numId w:val="1"/>
        </w:numPr>
        <w:spacing w:before="120" w:after="120" w:line="288" w:lineRule="auto"/>
        <w:jc w:val="left"/>
        <w:rPr>
          <w:rFonts w:ascii="Arial" w:hAnsi="Arial" w:eastAsia="等线" w:cs="Arial"/>
          <w:color w:val="000000" w:themeColor="text1"/>
          <w:sz w:val="22"/>
          <w14:textFill>
            <w14:solidFill>
              <w14:schemeClr w14:val="tx1"/>
            </w14:solidFill>
          </w14:textFill>
        </w:rPr>
      </w:pPr>
      <w:r>
        <w:rPr>
          <w:rFonts w:ascii="Arial" w:hAnsi="Arial" w:eastAsia="等线" w:cs="Arial"/>
          <w:b/>
          <w:color w:val="000000" w:themeColor="text1"/>
          <w:sz w:val="22"/>
          <w14:textFill>
            <w14:solidFill>
              <w14:schemeClr w14:val="tx1"/>
            </w14:solidFill>
          </w14:textFill>
        </w:rPr>
        <w:t>Strong performance</w:t>
      </w:r>
    </w:p>
    <w:p w14:paraId="0AADA934">
      <w:pPr>
        <w:spacing w:before="120" w:after="120" w:line="288" w:lineRule="auto"/>
        <w:jc w:val="left"/>
        <w:rPr>
          <w:rFonts w:ascii="Arial" w:hAnsi="Arial" w:eastAsia="等线" w:cs="Arial"/>
          <w:color w:val="000000" w:themeColor="text1"/>
          <w:sz w:val="22"/>
          <w14:textFill>
            <w14:solidFill>
              <w14:schemeClr w14:val="tx1"/>
            </w14:solidFill>
          </w14:textFill>
        </w:rPr>
      </w:pPr>
      <w:r>
        <w:rPr>
          <w:rFonts w:ascii="Arial" w:hAnsi="Arial" w:eastAsia="等线" w:cs="Arial"/>
          <w:color w:val="000000" w:themeColor="text1"/>
          <w:sz w:val="22"/>
          <w14:textFill>
            <w14:solidFill>
              <w14:schemeClr w14:val="tx1"/>
            </w14:solidFill>
          </w14:textFill>
        </w:rPr>
        <w:t>Adopt Qualcomm Snapdragon eight-core processor, fast computing speed, stronger performance.</w:t>
      </w:r>
    </w:p>
    <w:p w14:paraId="3789337A">
      <w:pPr>
        <w:numPr>
          <w:ilvl w:val="0"/>
          <w:numId w:val="2"/>
        </w:numPr>
        <w:spacing w:before="120" w:after="120" w:line="288" w:lineRule="auto"/>
        <w:jc w:val="left"/>
        <w:rPr>
          <w:color w:val="000000" w:themeColor="text1"/>
          <w14:textFill>
            <w14:solidFill>
              <w14:schemeClr w14:val="tx1"/>
            </w14:solidFill>
          </w14:textFill>
        </w:rPr>
      </w:pPr>
      <w:r>
        <w:rPr>
          <w:rFonts w:ascii="Arial" w:hAnsi="Arial" w:eastAsia="等线" w:cs="Arial"/>
          <w:b/>
          <w:color w:val="000000" w:themeColor="text1"/>
          <w:sz w:val="22"/>
          <w14:textFill>
            <w14:solidFill>
              <w14:schemeClr w14:val="tx1"/>
            </w14:solidFill>
          </w14:textFill>
        </w:rPr>
        <w:t>Convenient health</w:t>
      </w:r>
    </w:p>
    <w:p w14:paraId="03EB521B">
      <w:pPr>
        <w:spacing w:before="120" w:after="120" w:line="288" w:lineRule="auto"/>
        <w:jc w:val="left"/>
        <w:rPr>
          <w:rFonts w:ascii="Arial" w:hAnsi="Arial" w:eastAsia="等线" w:cs="Arial"/>
          <w:color w:val="000000" w:themeColor="text1"/>
          <w:sz w:val="22"/>
          <w14:textFill>
            <w14:solidFill>
              <w14:schemeClr w14:val="tx1"/>
            </w14:solidFill>
          </w14:textFill>
        </w:rPr>
      </w:pPr>
      <w:r>
        <w:rPr>
          <w:rFonts w:ascii="Arial" w:hAnsi="Arial" w:eastAsia="等线" w:cs="Arial"/>
          <w:color w:val="000000" w:themeColor="text1"/>
          <w:sz w:val="22"/>
          <w14:textFill>
            <w14:solidFill>
              <w14:schemeClr w14:val="tx1"/>
            </w14:solidFill>
          </w14:textFill>
        </w:rPr>
        <w:t>Reduce contact with the machine in the payment process, do not worry about infectious bacteria.</w:t>
      </w:r>
    </w:p>
    <w:p w14:paraId="42B73B48">
      <w:pPr>
        <w:numPr>
          <w:ilvl w:val="0"/>
          <w:numId w:val="3"/>
        </w:numPr>
        <w:spacing w:before="120" w:after="120" w:line="288" w:lineRule="auto"/>
        <w:jc w:val="left"/>
        <w:rPr>
          <w:color w:val="000000" w:themeColor="text1"/>
          <w14:textFill>
            <w14:solidFill>
              <w14:schemeClr w14:val="tx1"/>
            </w14:solidFill>
          </w14:textFill>
        </w:rPr>
      </w:pPr>
      <w:r>
        <w:rPr>
          <w:rFonts w:ascii="Arial" w:hAnsi="Arial" w:eastAsia="等线" w:cs="Arial"/>
          <w:b/>
          <w:color w:val="000000" w:themeColor="text1"/>
          <w:sz w:val="22"/>
          <w14:textFill>
            <w14:solidFill>
              <w14:schemeClr w14:val="tx1"/>
            </w14:solidFill>
          </w14:textFill>
        </w:rPr>
        <w:t>Online upgrade</w:t>
      </w:r>
    </w:p>
    <w:p w14:paraId="4CDC6037">
      <w:p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In addition to the machine can be upgraded through the local OTG and U disk, but also supports network batch upgrade to facilitate the upgrade and maintenance of a large number of equipment.</w:t>
      </w:r>
    </w:p>
    <w:p w14:paraId="42580059">
      <w:pPr>
        <w:numPr>
          <w:ilvl w:val="0"/>
          <w:numId w:val="4"/>
        </w:numPr>
        <w:spacing w:before="120" w:after="120" w:line="288" w:lineRule="auto"/>
        <w:jc w:val="left"/>
        <w:rPr>
          <w:color w:val="000000" w:themeColor="text1"/>
          <w14:textFill>
            <w14:solidFill>
              <w14:schemeClr w14:val="tx1"/>
            </w14:solidFill>
          </w14:textFill>
        </w:rPr>
      </w:pPr>
      <w:r>
        <w:rPr>
          <w:rFonts w:ascii="Arial" w:hAnsi="Arial" w:eastAsia="等线" w:cs="Arial"/>
          <w:b/>
          <w:color w:val="000000" w:themeColor="text1"/>
          <w:sz w:val="22"/>
          <w14:textFill>
            <w14:solidFill>
              <w14:schemeClr w14:val="tx1"/>
            </w14:solidFill>
          </w14:textFill>
        </w:rPr>
        <w:t>The implement clock is automatically calibration</w:t>
      </w:r>
    </w:p>
    <w:p w14:paraId="0AEF95ED">
      <w:p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The machine will periodically synchronize the clock with the background server to ensure that the clock error remains within the allowable range, and effectively avoid the data confusion caused by the missynchronization of the clock.</w:t>
      </w:r>
    </w:p>
    <w:p w14:paraId="3A93034F">
      <w:pPr>
        <w:spacing w:before="120" w:after="120" w:line="288" w:lineRule="auto"/>
        <w:jc w:val="both"/>
        <w:rPr>
          <w:color w:val="000000" w:themeColor="text1"/>
          <w14:textFill>
            <w14:solidFill>
              <w14:schemeClr w14:val="tx1"/>
            </w14:solidFill>
          </w14:textFill>
        </w:rPr>
      </w:pPr>
    </w:p>
    <w:p w14:paraId="1B5839BA">
      <w:pPr>
        <w:spacing w:before="320" w:after="120" w:line="288" w:lineRule="auto"/>
        <w:jc w:val="left"/>
        <w:outlineLvl w:val="1"/>
        <w:rPr>
          <w:color w:val="000000" w:themeColor="text1"/>
          <w14:textFill>
            <w14:solidFill>
              <w14:schemeClr w14:val="tx1"/>
            </w14:solidFill>
          </w14:textFill>
        </w:rPr>
      </w:pPr>
      <w:r>
        <w:rPr>
          <w:rFonts w:ascii="Arial" w:hAnsi="Arial" w:eastAsia="等线" w:cs="Arial"/>
          <w:b/>
          <w:color w:val="000000" w:themeColor="text1"/>
          <w:sz w:val="32"/>
          <w14:textFill>
            <w14:solidFill>
              <w14:schemeClr w14:val="tx1"/>
            </w14:solidFill>
          </w14:textFill>
        </w:rPr>
        <w:t>Product Parameter</w:t>
      </w:r>
    </w:p>
    <w:tbl>
      <w:tblPr>
        <w:tblStyle w:val="7"/>
        <w:tblW w:w="8505"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10"/>
        <w:gridCol w:w="6795"/>
      </w:tblGrid>
      <w:tr w14:paraId="5DF8F2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505" w:type="dxa"/>
            <w:gridSpan w:val="2"/>
            <w:tcMar>
              <w:top w:w="60" w:type="dxa"/>
              <w:left w:w="120" w:type="dxa"/>
              <w:bottom w:w="30" w:type="dxa"/>
              <w:right w:w="120" w:type="dxa"/>
            </w:tcMar>
          </w:tcPr>
          <w:p w14:paraId="0BE56DED">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b/>
                <w:color w:val="000000" w:themeColor="text1"/>
                <w:sz w:val="22"/>
                <w14:textFill>
                  <w14:solidFill>
                    <w14:schemeClr w14:val="tx1"/>
                  </w14:solidFill>
                </w14:textFill>
              </w:rPr>
              <w:t>LSP980 Parameter</w:t>
            </w:r>
          </w:p>
        </w:tc>
      </w:tr>
      <w:tr w14:paraId="03B021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67929DAA">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Size</w:t>
            </w:r>
          </w:p>
        </w:tc>
        <w:tc>
          <w:tcPr>
            <w:tcW w:w="6795" w:type="dxa"/>
            <w:tcMar>
              <w:top w:w="60" w:type="dxa"/>
              <w:left w:w="120" w:type="dxa"/>
              <w:bottom w:w="30" w:type="dxa"/>
              <w:right w:w="120" w:type="dxa"/>
            </w:tcMar>
          </w:tcPr>
          <w:p w14:paraId="6B308492">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290</w:t>
            </w:r>
            <w:r>
              <w:rPr>
                <w:rFonts w:hint="default" w:ascii="Arial" w:hAnsi="Arial" w:eastAsia="等线" w:cs="Arial"/>
                <w:color w:val="000000" w:themeColor="text1"/>
                <w:sz w:val="22"/>
                <w14:textFill>
                  <w14:solidFill>
                    <w14:schemeClr w14:val="tx1"/>
                  </w14:solidFill>
                </w14:textFill>
              </w:rPr>
              <w:t>mm*</w:t>
            </w:r>
            <w:r>
              <w:rPr>
                <w:rFonts w:hint="eastAsia" w:ascii="Arial" w:hAnsi="Arial" w:eastAsia="等线" w:cs="Arial"/>
                <w:color w:val="000000" w:themeColor="text1"/>
                <w:sz w:val="22"/>
                <w14:textFill>
                  <w14:solidFill>
                    <w14:schemeClr w14:val="tx1"/>
                  </w14:solidFill>
                </w14:textFill>
              </w:rPr>
              <w:t>260</w:t>
            </w:r>
            <w:r>
              <w:rPr>
                <w:rFonts w:hint="default" w:ascii="Arial" w:hAnsi="Arial" w:eastAsia="等线" w:cs="Arial"/>
                <w:color w:val="000000" w:themeColor="text1"/>
                <w:sz w:val="22"/>
                <w14:textFill>
                  <w14:solidFill>
                    <w14:schemeClr w14:val="tx1"/>
                  </w14:solidFill>
                </w14:textFill>
              </w:rPr>
              <w:t>mm*</w:t>
            </w:r>
            <w:r>
              <w:rPr>
                <w:rFonts w:hint="eastAsia" w:ascii="Arial" w:hAnsi="Arial" w:eastAsia="等线" w:cs="Arial"/>
                <w:color w:val="000000" w:themeColor="text1"/>
                <w:sz w:val="22"/>
                <w14:textFill>
                  <w14:solidFill>
                    <w14:schemeClr w14:val="tx1"/>
                  </w14:solidFill>
                </w14:textFill>
              </w:rPr>
              <w:t>105</w:t>
            </w:r>
            <w:r>
              <w:rPr>
                <w:rFonts w:hint="default" w:ascii="Arial" w:hAnsi="Arial" w:eastAsia="等线" w:cs="Arial"/>
                <w:color w:val="000000" w:themeColor="text1"/>
                <w:sz w:val="22"/>
                <w14:textFill>
                  <w14:solidFill>
                    <w14:schemeClr w14:val="tx1"/>
                  </w14:solidFill>
                </w14:textFill>
              </w:rPr>
              <w:t>mm</w:t>
            </w:r>
          </w:p>
        </w:tc>
      </w:tr>
      <w:tr w14:paraId="600CF5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29D920FF">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P</w:t>
            </w:r>
            <w:r>
              <w:rPr>
                <w:rFonts w:hint="eastAsia" w:ascii="Arial" w:hAnsi="Arial" w:eastAsia="等线" w:cs="Arial"/>
                <w:color w:val="000000" w:themeColor="text1"/>
                <w:sz w:val="22"/>
                <w14:textFill>
                  <w14:solidFill>
                    <w14:schemeClr w14:val="tx1"/>
                  </w14:solidFill>
                </w14:textFill>
              </w:rPr>
              <w:t xml:space="preserve">ower </w:t>
            </w:r>
            <w:r>
              <w:rPr>
                <w:rFonts w:hint="eastAsia" w:ascii="Arial" w:hAnsi="Arial" w:eastAsia="等线" w:cs="Arial"/>
                <w:color w:val="000000" w:themeColor="text1"/>
                <w:sz w:val="22"/>
                <w:lang w:val="en-US" w:eastAsia="zh-CN"/>
                <w14:textFill>
                  <w14:solidFill>
                    <w14:schemeClr w14:val="tx1"/>
                  </w14:solidFill>
                </w14:textFill>
              </w:rPr>
              <w:t>S</w:t>
            </w:r>
            <w:r>
              <w:rPr>
                <w:rFonts w:hint="eastAsia" w:ascii="Arial" w:hAnsi="Arial" w:eastAsia="等线" w:cs="Arial"/>
                <w:color w:val="000000" w:themeColor="text1"/>
                <w:sz w:val="22"/>
                <w14:textFill>
                  <w14:solidFill>
                    <w14:schemeClr w14:val="tx1"/>
                  </w14:solidFill>
                </w14:textFill>
              </w:rPr>
              <w:t>upply</w:t>
            </w:r>
          </w:p>
        </w:tc>
        <w:tc>
          <w:tcPr>
            <w:tcW w:w="6795" w:type="dxa"/>
            <w:tcMar>
              <w:top w:w="60" w:type="dxa"/>
              <w:left w:w="120" w:type="dxa"/>
              <w:bottom w:w="30" w:type="dxa"/>
              <w:right w:w="120" w:type="dxa"/>
            </w:tcMar>
          </w:tcPr>
          <w:p w14:paraId="53E5EB13">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12VDC</w:t>
            </w:r>
            <w:r>
              <w:rPr>
                <w:rFonts w:hint="eastAsia" w:ascii="Arial" w:hAnsi="Arial" w:eastAsia="等线" w:cs="Arial"/>
                <w:color w:val="000000" w:themeColor="text1"/>
                <w:sz w:val="22"/>
                <w14:textFill>
                  <w14:solidFill>
                    <w14:schemeClr w14:val="tx1"/>
                  </w14:solidFill>
                </w14:textFill>
              </w:rPr>
              <w:t>/</w:t>
            </w:r>
            <w:r>
              <w:rPr>
                <w:rFonts w:hint="default" w:ascii="Arial" w:hAnsi="Arial" w:eastAsia="等线" w:cs="Arial"/>
                <w:color w:val="000000" w:themeColor="text1"/>
                <w:sz w:val="22"/>
                <w14:textFill>
                  <w14:solidFill>
                    <w14:schemeClr w14:val="tx1"/>
                  </w14:solidFill>
                </w14:textFill>
              </w:rPr>
              <w:t xml:space="preserve"> 3A</w:t>
            </w:r>
          </w:p>
        </w:tc>
      </w:tr>
      <w:tr w14:paraId="3D778A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62B1E1F1">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 xml:space="preserve">Rated </w:t>
            </w:r>
            <w:r>
              <w:rPr>
                <w:rFonts w:hint="default" w:ascii="Arial" w:hAnsi="Arial" w:eastAsia="等线" w:cs="Arial"/>
                <w:color w:val="000000" w:themeColor="text1"/>
                <w:sz w:val="22"/>
                <w14:textFill>
                  <w14:solidFill>
                    <w14:schemeClr w14:val="tx1"/>
                  </w14:solidFill>
                </w14:textFill>
              </w:rPr>
              <w:t>power</w:t>
            </w:r>
          </w:p>
        </w:tc>
        <w:tc>
          <w:tcPr>
            <w:tcW w:w="6795" w:type="dxa"/>
            <w:tcMar>
              <w:top w:w="60" w:type="dxa"/>
              <w:left w:w="120" w:type="dxa"/>
              <w:bottom w:w="30" w:type="dxa"/>
              <w:right w:w="120" w:type="dxa"/>
            </w:tcMar>
          </w:tcPr>
          <w:p w14:paraId="1C01B79A">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18W, maximum of 36W</w:t>
            </w:r>
          </w:p>
        </w:tc>
      </w:tr>
      <w:tr w14:paraId="3873CF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7EC88528">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W</w:t>
            </w:r>
            <w:r>
              <w:rPr>
                <w:rFonts w:hint="default" w:ascii="Arial" w:hAnsi="Arial" w:eastAsia="等线" w:cs="Arial"/>
                <w:color w:val="000000" w:themeColor="text1"/>
                <w:sz w:val="22"/>
                <w14:textFill>
                  <w14:solidFill>
                    <w14:schemeClr w14:val="tx1"/>
                  </w14:solidFill>
                </w14:textFill>
              </w:rPr>
              <w:t>ork environment</w:t>
            </w:r>
          </w:p>
        </w:tc>
        <w:tc>
          <w:tcPr>
            <w:tcW w:w="6795" w:type="dxa"/>
            <w:tcMar>
              <w:top w:w="60" w:type="dxa"/>
              <w:left w:w="120" w:type="dxa"/>
              <w:bottom w:w="30" w:type="dxa"/>
              <w:right w:w="120" w:type="dxa"/>
            </w:tcMar>
          </w:tcPr>
          <w:p w14:paraId="7C8D7B41">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Maximum temperature: -10℃ ~ + 50℃, humidity: 10%~90%</w:t>
            </w:r>
          </w:p>
          <w:p w14:paraId="31902D0E">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Recommended temperature: -10℃ ~ + 40℃, humidity: 10%~80%</w:t>
            </w:r>
          </w:p>
        </w:tc>
      </w:tr>
      <w:tr w14:paraId="580F21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4F726C11">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D</w:t>
            </w:r>
            <w:r>
              <w:rPr>
                <w:rFonts w:hint="default" w:ascii="Arial" w:hAnsi="Arial" w:eastAsia="等线" w:cs="Arial"/>
                <w:color w:val="000000" w:themeColor="text1"/>
                <w:sz w:val="22"/>
                <w14:textFill>
                  <w14:solidFill>
                    <w14:schemeClr w14:val="tx1"/>
                  </w14:solidFill>
                </w14:textFill>
              </w:rPr>
              <w:t>isplay</w:t>
            </w:r>
          </w:p>
        </w:tc>
        <w:tc>
          <w:tcPr>
            <w:tcW w:w="6795" w:type="dxa"/>
            <w:tcMar>
              <w:top w:w="60" w:type="dxa"/>
              <w:left w:w="120" w:type="dxa"/>
              <w:bottom w:w="30" w:type="dxa"/>
              <w:right w:w="120" w:type="dxa"/>
            </w:tcMar>
          </w:tcPr>
          <w:p w14:paraId="4140DA0F">
            <w:pPr>
              <w:keepNext w:val="0"/>
              <w:keepLines w:val="0"/>
              <w:suppressLineNumbers w:val="0"/>
              <w:spacing w:before="120" w:beforeAutospacing="0" w:after="120" w:afterAutospacing="0" w:line="288" w:lineRule="auto"/>
              <w:ind w:left="0" w:right="0"/>
              <w:jc w:val="left"/>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Operation screen: 10-inch IPS LCD screen, resolution: 800 * 1280</w:t>
            </w:r>
          </w:p>
          <w:p w14:paraId="7AEB9669">
            <w:pPr>
              <w:keepNext w:val="0"/>
              <w:keepLines w:val="0"/>
              <w:suppressLineNumbers w:val="0"/>
              <w:spacing w:before="120" w:beforeAutospacing="0" w:after="120" w:afterAutospacing="0" w:line="288" w:lineRule="auto"/>
              <w:ind w:left="0" w:right="0"/>
              <w:jc w:val="left"/>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Passenger display screen: 5-inch IPS LCD screen, resolution: 480 * 854</w:t>
            </w:r>
          </w:p>
        </w:tc>
      </w:tr>
      <w:tr w14:paraId="7404E6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61C492A3">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T</w:t>
            </w:r>
            <w:r>
              <w:rPr>
                <w:rFonts w:hint="default" w:ascii="Arial" w:hAnsi="Arial" w:eastAsia="等线" w:cs="Arial"/>
                <w:color w:val="000000" w:themeColor="text1"/>
                <w:sz w:val="22"/>
                <w14:textFill>
                  <w14:solidFill>
                    <w14:schemeClr w14:val="tx1"/>
                  </w14:solidFill>
                </w14:textFill>
              </w:rPr>
              <w:t>ouch screen</w:t>
            </w:r>
          </w:p>
        </w:tc>
        <w:tc>
          <w:tcPr>
            <w:tcW w:w="6795" w:type="dxa"/>
            <w:tcMar>
              <w:top w:w="60" w:type="dxa"/>
              <w:left w:w="120" w:type="dxa"/>
              <w:bottom w:w="30" w:type="dxa"/>
              <w:right w:w="120" w:type="dxa"/>
            </w:tcMar>
          </w:tcPr>
          <w:p w14:paraId="672DF43C">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Operation screen: 10-inch capacitive touch screen, multi-touch G + G</w:t>
            </w:r>
          </w:p>
          <w:p w14:paraId="757E6957">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Passenger display screen: 5-inch capacitive touch screen, multi-touch G + G</w:t>
            </w:r>
          </w:p>
        </w:tc>
      </w:tr>
      <w:tr w14:paraId="49BF58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362401CD">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CPU</w:t>
            </w:r>
          </w:p>
        </w:tc>
        <w:tc>
          <w:tcPr>
            <w:tcW w:w="6795" w:type="dxa"/>
            <w:tcMar>
              <w:top w:w="60" w:type="dxa"/>
              <w:left w:w="120" w:type="dxa"/>
              <w:bottom w:w="30" w:type="dxa"/>
              <w:right w:w="120" w:type="dxa"/>
            </w:tcMar>
          </w:tcPr>
          <w:p w14:paraId="75DC2A37">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8-core 1.8GHz A53, Qualcomm Snapdragon 450 processor</w:t>
            </w:r>
          </w:p>
        </w:tc>
      </w:tr>
      <w:tr w14:paraId="361043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68AB478E">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RAM</w:t>
            </w:r>
          </w:p>
        </w:tc>
        <w:tc>
          <w:tcPr>
            <w:tcW w:w="6795" w:type="dxa"/>
            <w:tcMar>
              <w:top w:w="60" w:type="dxa"/>
              <w:left w:w="120" w:type="dxa"/>
              <w:bottom w:w="30" w:type="dxa"/>
              <w:right w:w="120" w:type="dxa"/>
            </w:tcMar>
          </w:tcPr>
          <w:p w14:paraId="1141CF14">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2GB LPDDR3 RAM</w:t>
            </w:r>
          </w:p>
        </w:tc>
      </w:tr>
      <w:tr w14:paraId="1B3049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798FECE9">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ROM</w:t>
            </w:r>
          </w:p>
        </w:tc>
        <w:tc>
          <w:tcPr>
            <w:tcW w:w="6795" w:type="dxa"/>
            <w:tcMar>
              <w:top w:w="60" w:type="dxa"/>
              <w:left w:w="120" w:type="dxa"/>
              <w:bottom w:w="30" w:type="dxa"/>
              <w:right w:w="120" w:type="dxa"/>
            </w:tcMar>
          </w:tcPr>
          <w:p w14:paraId="43F8874D">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16GB eMMC</w:t>
            </w:r>
          </w:p>
        </w:tc>
      </w:tr>
      <w:tr w14:paraId="185DF8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3FFBBC4B">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p>
          <w:p w14:paraId="52BC1C82">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p>
          <w:p w14:paraId="42A6AEA4">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Audio output</w:t>
            </w:r>
          </w:p>
        </w:tc>
        <w:tc>
          <w:tcPr>
            <w:tcW w:w="6795" w:type="dxa"/>
            <w:tcMar>
              <w:top w:w="60" w:type="dxa"/>
              <w:left w:w="120" w:type="dxa"/>
              <w:bottom w:w="30" w:type="dxa"/>
              <w:right w:w="120" w:type="dxa"/>
            </w:tcMar>
          </w:tcPr>
          <w:p w14:paraId="61E3DF91">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1.</w:t>
            </w:r>
            <w:r>
              <w:rPr>
                <w:rFonts w:hint="default" w:ascii="Arial" w:hAnsi="Arial" w:eastAsia="等线" w:cs="Arial"/>
                <w:color w:val="000000" w:themeColor="text1"/>
                <w:sz w:val="22"/>
                <w14:textFill>
                  <w14:solidFill>
                    <w14:schemeClr w14:val="tx1"/>
                  </w14:solidFill>
                </w14:textFill>
              </w:rPr>
              <w:t>Number of speakers: 1;</w:t>
            </w:r>
          </w:p>
          <w:p w14:paraId="44E06AEC">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2.</w:t>
            </w:r>
            <w:r>
              <w:rPr>
                <w:rFonts w:hint="default" w:ascii="Arial" w:hAnsi="Arial" w:eastAsia="等线" w:cs="Arial"/>
                <w:color w:val="000000" w:themeColor="text1"/>
                <w:sz w:val="22"/>
                <w14:textFill>
                  <w14:solidFill>
                    <w14:schemeClr w14:val="tx1"/>
                  </w14:solidFill>
                </w14:textFill>
              </w:rPr>
              <w:t>Rated power of each circuit: 2W @5V / 4R / 1 KHz;</w:t>
            </w:r>
          </w:p>
          <w:p w14:paraId="5D6434D6">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3.</w:t>
            </w:r>
            <w:r>
              <w:rPr>
                <w:rFonts w:hint="default" w:ascii="Arial" w:hAnsi="Arial" w:eastAsia="等线" w:cs="Arial"/>
                <w:color w:val="000000" w:themeColor="text1"/>
                <w:sz w:val="22"/>
                <w14:textFill>
                  <w14:solidFill>
                    <w14:schemeClr w14:val="tx1"/>
                  </w14:solidFill>
                </w14:textFill>
              </w:rPr>
              <w:t>Frequency response: 680 Hz ~ ~ 20 KHz;</w:t>
            </w:r>
          </w:p>
          <w:p w14:paraId="43AEA573">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4.</w:t>
            </w:r>
            <w:r>
              <w:rPr>
                <w:rFonts w:hint="default" w:ascii="Arial" w:hAnsi="Arial" w:eastAsia="等线" w:cs="Arial"/>
                <w:color w:val="000000" w:themeColor="text1"/>
                <w:sz w:val="22"/>
                <w14:textFill>
                  <w14:solidFill>
                    <w14:schemeClr w14:val="tx1"/>
                  </w14:solidFill>
                </w14:textFill>
              </w:rPr>
              <w:t>Signal to noise ratio: 86dB@5V / THD = 1% / 1 KHz;</w:t>
            </w:r>
          </w:p>
          <w:p w14:paraId="63C9C347">
            <w:pPr>
              <w:keepNext w:val="0"/>
              <w:keepLines w:val="0"/>
              <w:numPr>
                <w:ilvl w:val="0"/>
                <w:numId w:val="0"/>
              </w:numPr>
              <w:suppressLineNumbers w:val="0"/>
              <w:spacing w:before="120" w:beforeAutospacing="0" w:after="120" w:afterAutospacing="0" w:line="288" w:lineRule="auto"/>
              <w:ind w:left="0" w:right="0" w:rightChars="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5.</w:t>
            </w:r>
            <w:r>
              <w:rPr>
                <w:rFonts w:hint="default" w:ascii="Arial" w:hAnsi="Arial" w:eastAsia="等线" w:cs="Arial"/>
                <w:color w:val="000000" w:themeColor="text1"/>
                <w:sz w:val="22"/>
                <w14:textFill>
                  <w14:solidFill>
                    <w14:schemeClr w14:val="tx1"/>
                  </w14:solidFill>
                </w14:textFill>
              </w:rPr>
              <w:t>SPL：99dB@2KHz/2W</w:t>
            </w:r>
          </w:p>
        </w:tc>
      </w:tr>
      <w:tr w14:paraId="13660D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7A157191">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The RTC clock battery</w:t>
            </w:r>
          </w:p>
        </w:tc>
        <w:tc>
          <w:tcPr>
            <w:tcW w:w="6795" w:type="dxa"/>
            <w:tcMar>
              <w:top w:w="60" w:type="dxa"/>
              <w:left w:w="120" w:type="dxa"/>
              <w:bottom w:w="30" w:type="dxa"/>
              <w:right w:w="120" w:type="dxa"/>
            </w:tcMar>
          </w:tcPr>
          <w:p w14:paraId="4099CE15">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Yes, the power loss can hold the time, and the battery life is&gt; 2 years</w:t>
            </w:r>
          </w:p>
        </w:tc>
      </w:tr>
      <w:tr w14:paraId="2BFB1B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10E6165F">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Ethernet</w:t>
            </w:r>
          </w:p>
        </w:tc>
        <w:tc>
          <w:tcPr>
            <w:tcW w:w="6795" w:type="dxa"/>
            <w:tcMar>
              <w:top w:w="60" w:type="dxa"/>
              <w:left w:w="120" w:type="dxa"/>
              <w:bottom w:w="30" w:type="dxa"/>
              <w:right w:w="120" w:type="dxa"/>
            </w:tcMar>
          </w:tcPr>
          <w:p w14:paraId="29B7EF99">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Communication protocol: 10 / 100Mbps Base-T adaptive;</w:t>
            </w:r>
          </w:p>
        </w:tc>
      </w:tr>
      <w:tr w14:paraId="13C3CD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3E54589A">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WIFI</w:t>
            </w:r>
          </w:p>
        </w:tc>
        <w:tc>
          <w:tcPr>
            <w:tcW w:w="6795" w:type="dxa"/>
            <w:tcMar>
              <w:top w:w="60" w:type="dxa"/>
              <w:left w:w="120" w:type="dxa"/>
              <w:bottom w:w="30" w:type="dxa"/>
              <w:right w:w="120" w:type="dxa"/>
            </w:tcMar>
          </w:tcPr>
          <w:p w14:paraId="09B29272">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1.</w:t>
            </w:r>
            <w:r>
              <w:rPr>
                <w:rFonts w:hint="default" w:ascii="Arial" w:hAnsi="Arial" w:eastAsia="等线" w:cs="Arial"/>
                <w:color w:val="000000" w:themeColor="text1"/>
                <w:sz w:val="22"/>
                <w14:textFill>
                  <w14:solidFill>
                    <w14:schemeClr w14:val="tx1"/>
                  </w14:solidFill>
                </w14:textFill>
              </w:rPr>
              <w:t>Communication frequency band: 2.4G / 5G dual channel;</w:t>
            </w:r>
          </w:p>
          <w:p w14:paraId="23E90487">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2.</w:t>
            </w:r>
            <w:r>
              <w:rPr>
                <w:rFonts w:hint="default" w:ascii="Arial" w:hAnsi="Arial" w:eastAsia="等线" w:cs="Arial"/>
                <w:color w:val="000000" w:themeColor="text1"/>
                <w:sz w:val="22"/>
                <w14:textFill>
                  <w14:solidFill>
                    <w14:schemeClr w14:val="tx1"/>
                  </w14:solidFill>
                </w14:textFill>
              </w:rPr>
              <w:t>Communication protocol: 802.11a/b/g/n/ac;</w:t>
            </w:r>
          </w:p>
          <w:p w14:paraId="63BA27B9">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3.</w:t>
            </w:r>
            <w:r>
              <w:rPr>
                <w:rFonts w:hint="default" w:ascii="Arial" w:hAnsi="Arial" w:eastAsia="等线" w:cs="Arial"/>
                <w:color w:val="000000" w:themeColor="text1"/>
                <w:sz w:val="22"/>
                <w14:textFill>
                  <w14:solidFill>
                    <w14:schemeClr w14:val="tx1"/>
                  </w14:solidFill>
                </w14:textFill>
              </w:rPr>
              <w:t>Receiving sensitivity and transmit power:</w:t>
            </w:r>
          </w:p>
          <w:p w14:paraId="4A69979A">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802.11a TRP≥7 dbm     TIS≤-65dbm</w:t>
            </w:r>
          </w:p>
          <w:p w14:paraId="4DA6AE7D">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802.11b TRP≥10 dbm     TIS≤-78dbm</w:t>
            </w:r>
          </w:p>
          <w:p w14:paraId="1AD55EFA">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802.11g TRP≥10 dbm     TIS≤-67dbm</w:t>
            </w:r>
          </w:p>
          <w:p w14:paraId="78BDCFB1">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802.11n TRP≥7 dbm     TIS≤-62dbm （5G/2.4G）</w:t>
            </w:r>
          </w:p>
          <w:p w14:paraId="6A86BC60">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802.11ac TRP≥3 dbm    TIS≤-62dbm</w:t>
            </w:r>
          </w:p>
        </w:tc>
      </w:tr>
      <w:tr w14:paraId="0FF7C0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110A9E81">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BT</w:t>
            </w:r>
          </w:p>
        </w:tc>
        <w:tc>
          <w:tcPr>
            <w:tcW w:w="6795" w:type="dxa"/>
            <w:tcMar>
              <w:top w:w="60" w:type="dxa"/>
              <w:left w:w="120" w:type="dxa"/>
              <w:bottom w:w="30" w:type="dxa"/>
              <w:right w:w="120" w:type="dxa"/>
            </w:tcMar>
          </w:tcPr>
          <w:p w14:paraId="75EBE774">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BT4.2(BR/EDR+BLE)</w:t>
            </w:r>
          </w:p>
        </w:tc>
      </w:tr>
      <w:tr w14:paraId="2640F3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66F577F5">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C</w:t>
            </w:r>
            <w:r>
              <w:rPr>
                <w:rFonts w:hint="default" w:ascii="Arial" w:hAnsi="Arial" w:eastAsia="等线" w:cs="Arial"/>
                <w:color w:val="000000" w:themeColor="text1"/>
                <w:kern w:val="2"/>
                <w:sz w:val="22"/>
                <w:szCs w:val="22"/>
                <w:lang w:val="en-US" w:eastAsia="zh-CN" w:bidi="ar"/>
                <w14:textFill>
                  <w14:solidFill>
                    <w14:schemeClr w14:val="tx1"/>
                  </w14:solidFill>
                </w14:textFill>
              </w:rPr>
              <w:t>ellular network</w:t>
            </w:r>
          </w:p>
        </w:tc>
        <w:tc>
          <w:tcPr>
            <w:tcW w:w="6795" w:type="dxa"/>
            <w:tcMar>
              <w:top w:w="60" w:type="dxa"/>
              <w:left w:w="120" w:type="dxa"/>
              <w:bottom w:w="30" w:type="dxa"/>
              <w:right w:w="120" w:type="dxa"/>
            </w:tcMar>
          </w:tcPr>
          <w:p w14:paraId="4BC8F7B6">
            <w:pPr>
              <w:keepNext w:val="0"/>
              <w:keepLines w:val="0"/>
              <w:widowControl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1.</w:t>
            </w:r>
            <w:r>
              <w:rPr>
                <w:rFonts w:hint="default" w:ascii="Arial" w:hAnsi="Arial" w:eastAsia="等线" w:cs="Arial"/>
                <w:color w:val="000000" w:themeColor="text1"/>
                <w:kern w:val="2"/>
                <w:sz w:val="22"/>
                <w:szCs w:val="22"/>
                <w:lang w:val="en-US" w:eastAsia="zh-CN" w:bidi="ar"/>
                <w14:textFill>
                  <w14:solidFill>
                    <w14:schemeClr w14:val="tx1"/>
                  </w14:solidFill>
                </w14:textFill>
              </w:rPr>
              <w:t>Communication frequency band:</w:t>
            </w:r>
          </w:p>
          <w:p w14:paraId="2FFD863E">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LTE-FDD：B1/B3/B5/B8</w:t>
            </w:r>
          </w:p>
          <w:p w14:paraId="6039E3E0">
            <w:pPr>
              <w:keepNext w:val="0"/>
              <w:keepLines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LTE-TDD：B38/B39/B40/B41</w:t>
            </w:r>
          </w:p>
          <w:p w14:paraId="7DB23A2E">
            <w:pPr>
              <w:keepNext w:val="0"/>
              <w:keepLines w:val="0"/>
              <w:widowControl w:val="0"/>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2.</w:t>
            </w:r>
            <w:r>
              <w:rPr>
                <w:rFonts w:hint="default" w:ascii="Arial" w:hAnsi="Arial" w:eastAsia="等线" w:cs="Arial"/>
                <w:color w:val="000000" w:themeColor="text1"/>
                <w:kern w:val="2"/>
                <w:sz w:val="22"/>
                <w:szCs w:val="22"/>
                <w:lang w:val="en-US" w:eastAsia="zh-CN" w:bidi="ar"/>
                <w14:textFill>
                  <w14:solidFill>
                    <w14:schemeClr w14:val="tx1"/>
                  </w14:solidFill>
                </w14:textFill>
              </w:rPr>
              <w:t>Receiving sensitivity and transmitting power:</w:t>
            </w:r>
          </w:p>
          <w:p w14:paraId="29CCEDD8">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Each frequency band meets: TRP 15dbm TIS-87 dbm</w:t>
            </w:r>
          </w:p>
          <w:p w14:paraId="5519FA9A">
            <w:pPr>
              <w:keepNext w:val="0"/>
              <w:keepLines w:val="0"/>
              <w:widowControl w:val="0"/>
              <w:suppressLineNumbers w:val="0"/>
              <w:spacing w:before="0" w:beforeAutospacing="0" w:after="0" w:afterAutospacing="0"/>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Individual frequency band reached: TRP 19dbm TIS-91 dbm</w:t>
            </w:r>
          </w:p>
        </w:tc>
      </w:tr>
      <w:tr w14:paraId="2C57F2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3AFF932E">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NFC</w:t>
            </w:r>
          </w:p>
        </w:tc>
        <w:tc>
          <w:tcPr>
            <w:tcW w:w="6795" w:type="dxa"/>
            <w:tcMar>
              <w:top w:w="60" w:type="dxa"/>
              <w:left w:w="120" w:type="dxa"/>
              <w:bottom w:w="30" w:type="dxa"/>
              <w:right w:w="120" w:type="dxa"/>
            </w:tcMar>
          </w:tcPr>
          <w:p w14:paraId="193A0B6C">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1.</w:t>
            </w:r>
            <w:r>
              <w:rPr>
                <w:rFonts w:hint="default" w:ascii="Arial" w:hAnsi="Arial" w:eastAsia="等线" w:cs="Arial"/>
                <w:color w:val="000000" w:themeColor="text1"/>
                <w:kern w:val="2"/>
                <w:sz w:val="22"/>
                <w:szCs w:val="22"/>
                <w:lang w:val="en-US" w:eastAsia="zh-CN" w:bidi="ar"/>
                <w14:textFill>
                  <w14:solidFill>
                    <w14:schemeClr w14:val="tx1"/>
                  </w14:solidFill>
                </w14:textFill>
              </w:rPr>
              <w:t>Read the card distance of 3~5cm;</w:t>
            </w:r>
          </w:p>
          <w:p w14:paraId="3044DBDD">
            <w:pPr>
              <w:keepNext w:val="0"/>
              <w:keepLines w:val="0"/>
              <w:widowControl w:val="0"/>
              <w:numPr>
                <w:ilvl w:val="0"/>
                <w:numId w:val="0"/>
              </w:numPr>
              <w:suppressLineNumbers w:val="0"/>
              <w:spacing w:before="120" w:beforeAutospacing="0" w:after="120" w:afterAutospacing="0" w:line="288" w:lineRule="auto"/>
              <w:ind w:left="0" w:leftChars="0" w:right="0" w:rightChars="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2.</w:t>
            </w:r>
            <w:r>
              <w:rPr>
                <w:rFonts w:hint="default" w:ascii="Arial" w:hAnsi="Arial" w:eastAsia="等线" w:cs="Arial"/>
                <w:color w:val="000000" w:themeColor="text1"/>
                <w:kern w:val="2"/>
                <w:sz w:val="22"/>
                <w:szCs w:val="22"/>
                <w:lang w:val="en-US" w:eastAsia="zh-CN" w:bidi="ar"/>
                <w14:textFill>
                  <w14:solidFill>
                    <w14:schemeClr w14:val="tx1"/>
                  </w14:solidFill>
                </w14:textFill>
              </w:rPr>
              <w:t>Read and write time is &lt;0.5 seconds;</w:t>
            </w:r>
          </w:p>
          <w:p w14:paraId="3E9EA477">
            <w:pPr>
              <w:keepNext w:val="0"/>
              <w:keepLines w:val="0"/>
              <w:widowControl w:val="0"/>
              <w:numPr>
                <w:ilvl w:val="0"/>
                <w:numId w:val="0"/>
              </w:numPr>
              <w:suppressLineNumbers w:val="0"/>
              <w:spacing w:before="0" w:beforeAutospacing="0" w:after="0" w:afterAutospacing="0" w:line="288" w:lineRule="auto"/>
              <w:ind w:left="0" w:right="0" w:rightChars="0"/>
              <w:jc w:val="both"/>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3.</w:t>
            </w:r>
            <w:r>
              <w:rPr>
                <w:rFonts w:hint="default" w:ascii="Arial" w:hAnsi="Arial" w:eastAsia="等线" w:cs="Arial"/>
                <w:color w:val="000000" w:themeColor="text1"/>
                <w:kern w:val="2"/>
                <w:sz w:val="22"/>
                <w:szCs w:val="22"/>
                <w:lang w:val="en-US" w:eastAsia="zh-CN" w:bidi="ar"/>
                <w14:textFill>
                  <w14:solidFill>
                    <w14:schemeClr w14:val="tx1"/>
                  </w14:solidFill>
                </w14:textFill>
              </w:rPr>
              <w:t>Operating frequency: 13.56MHz+/-7KHz;</w:t>
            </w:r>
          </w:p>
          <w:p w14:paraId="7A900C96">
            <w:pPr>
              <w:keepNext w:val="0"/>
              <w:keepLines w:val="0"/>
              <w:widowControl w:val="0"/>
              <w:numPr>
                <w:ilvl w:val="0"/>
                <w:numId w:val="0"/>
              </w:numPr>
              <w:suppressLineNumbers w:val="0"/>
              <w:spacing w:before="120" w:beforeAutospacing="0" w:after="120" w:afterAutospacing="0" w:line="288" w:lineRule="auto"/>
              <w:ind w:left="0" w:leftChars="0" w:right="0" w:rightChars="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4.</w:t>
            </w:r>
            <w:r>
              <w:rPr>
                <w:rFonts w:hint="default" w:ascii="Arial" w:hAnsi="Arial" w:eastAsia="等线" w:cs="Arial"/>
                <w:color w:val="000000" w:themeColor="text1"/>
                <w:kern w:val="2"/>
                <w:sz w:val="22"/>
                <w:szCs w:val="22"/>
                <w:lang w:val="en-US" w:eastAsia="zh-CN" w:bidi="ar"/>
                <w14:textFill>
                  <w14:solidFill>
                    <w14:schemeClr w14:val="tx1"/>
                  </w14:solidFill>
                </w14:textFill>
              </w:rPr>
              <w:t>UART data transmission rate: 9600 ~ 230400 bit/s</w:t>
            </w:r>
          </w:p>
          <w:p w14:paraId="000885B4">
            <w:pPr>
              <w:keepNext w:val="0"/>
              <w:keepLines w:val="0"/>
              <w:widowControl w:val="0"/>
              <w:numPr>
                <w:ilvl w:val="0"/>
                <w:numId w:val="0"/>
              </w:numPr>
              <w:suppressLineNumbers w:val="0"/>
              <w:spacing w:before="0" w:beforeAutospacing="0" w:after="0" w:afterAutospacing="0" w:line="288" w:lineRule="auto"/>
              <w:ind w:left="0" w:right="0" w:rightChars="0"/>
              <w:jc w:val="both"/>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5.</w:t>
            </w:r>
            <w:r>
              <w:rPr>
                <w:rFonts w:hint="default" w:ascii="Arial" w:hAnsi="Arial" w:eastAsia="等线" w:cs="Arial"/>
                <w:color w:val="000000" w:themeColor="text1"/>
                <w:kern w:val="2"/>
                <w:sz w:val="22"/>
                <w:szCs w:val="22"/>
                <w:lang w:val="en-US" w:eastAsia="zh-CN" w:bidi="ar"/>
                <w14:textFill>
                  <w14:solidFill>
                    <w14:schemeClr w14:val="tx1"/>
                  </w14:solidFill>
                </w14:textFill>
              </w:rPr>
              <w:t>The communication protocol is ISO / IEC 14443A / B, ISO15693</w:t>
            </w:r>
          </w:p>
        </w:tc>
      </w:tr>
      <w:tr w14:paraId="12FE91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1EBB3B87">
            <w:pPr>
              <w:keepNext w:val="0"/>
              <w:keepLines w:val="0"/>
              <w:suppressLineNumbers w:val="0"/>
              <w:spacing w:before="120" w:beforeAutospacing="0" w:after="120" w:afterAutospacing="0" w:line="288" w:lineRule="auto"/>
              <w:ind w:left="0" w:right="0"/>
              <w:jc w:val="left"/>
              <w:rPr>
                <w:rFonts w:hint="eastAsia" w:ascii="Arial" w:hAnsi="Arial" w:eastAsia="等线" w:cs="Arial"/>
                <w:color w:val="000000" w:themeColor="text1"/>
                <w:sz w:val="22"/>
                <w14:textFill>
                  <w14:solidFill>
                    <w14:schemeClr w14:val="tx1"/>
                  </w14:solidFill>
                </w14:textFill>
              </w:rPr>
            </w:pPr>
          </w:p>
          <w:p w14:paraId="5217F022">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QR</w:t>
            </w:r>
          </w:p>
        </w:tc>
        <w:tc>
          <w:tcPr>
            <w:tcW w:w="6795" w:type="dxa"/>
            <w:tcMar>
              <w:top w:w="60" w:type="dxa"/>
              <w:left w:w="120" w:type="dxa"/>
              <w:bottom w:w="30" w:type="dxa"/>
              <w:right w:w="120" w:type="dxa"/>
            </w:tcMar>
          </w:tcPr>
          <w:p w14:paraId="1A1D0EB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Identification distance: 30-150 mm</w:t>
            </w:r>
          </w:p>
          <w:p w14:paraId="18A86AF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Support format:</w:t>
            </w:r>
          </w:p>
          <w:p w14:paraId="08B6A01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QR code standard: QR Code, PDF417, DataMatrix (ECC200), etc.;</w:t>
            </w:r>
          </w:p>
          <w:p w14:paraId="65950C9F">
            <w:pPr>
              <w:keepNext w:val="0"/>
              <w:keepLines w:val="0"/>
              <w:widowControl w:val="0"/>
              <w:suppressLineNumbers w:val="0"/>
              <w:spacing w:before="0" w:beforeAutospacing="0" w:after="0" w:afterAutospacing="0" w:line="288" w:lineRule="auto"/>
              <w:ind w:left="0" w:right="0"/>
              <w:jc w:val="both"/>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One-dimensional code standard: EAN 13, EAN 8, UPC-A, UPC-E0, UPC-E1, Code128, Code39, Code93, CodaBar, Interleaved 2 of 5, Industrial 25, Matrix 2 of 5, Code11, MSI Plessey, RSS-14, qualified RSS, extended RSS, etc.;</w:t>
            </w:r>
          </w:p>
        </w:tc>
      </w:tr>
      <w:tr w14:paraId="43469E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7F37DDCF">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USB Port</w:t>
            </w:r>
          </w:p>
        </w:tc>
        <w:tc>
          <w:tcPr>
            <w:tcW w:w="6795" w:type="dxa"/>
            <w:tcMar>
              <w:top w:w="60" w:type="dxa"/>
              <w:left w:w="120" w:type="dxa"/>
              <w:bottom w:w="30" w:type="dxa"/>
              <w:right w:w="120" w:type="dxa"/>
            </w:tcMar>
          </w:tcPr>
          <w:p w14:paraId="1F3D7BF7">
            <w:pPr>
              <w:keepNext w:val="0"/>
              <w:keepLines w:val="0"/>
              <w:widowControl w:val="0"/>
              <w:numPr>
                <w:ilvl w:val="0"/>
                <w:numId w:val="0"/>
              </w:numPr>
              <w:suppressLineNumbers w:val="0"/>
              <w:spacing w:before="120" w:beforeAutospacing="0" w:after="120" w:afterAutospacing="0" w:line="288" w:lineRule="auto"/>
              <w:ind w:left="0" w:leftChars="0" w:right="0" w:rightChars="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1.</w:t>
            </w:r>
            <w:r>
              <w:rPr>
                <w:rFonts w:hint="default" w:ascii="Arial" w:hAnsi="Arial" w:eastAsia="等线" w:cs="Arial"/>
                <w:color w:val="000000" w:themeColor="text1"/>
                <w:kern w:val="2"/>
                <w:sz w:val="22"/>
                <w:szCs w:val="22"/>
                <w:lang w:val="en-US" w:eastAsia="zh-CN" w:bidi="ar"/>
                <w14:textFill>
                  <w14:solidFill>
                    <w14:schemeClr w14:val="tx1"/>
                  </w14:solidFill>
                </w14:textFill>
              </w:rPr>
              <w:t>Number of interfaces: 2;</w:t>
            </w:r>
          </w:p>
          <w:p w14:paraId="48ACC2C2">
            <w:pPr>
              <w:keepNext w:val="0"/>
              <w:keepLines w:val="0"/>
              <w:widowControl w:val="0"/>
              <w:numPr>
                <w:ilvl w:val="0"/>
                <w:numId w:val="0"/>
              </w:numPr>
              <w:suppressLineNumbers w:val="0"/>
              <w:spacing w:before="120" w:beforeAutospacing="0" w:after="120" w:afterAutospacing="0" w:line="288" w:lineRule="auto"/>
              <w:ind w:left="0" w:leftChars="0" w:right="0" w:rightChars="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2.</w:t>
            </w:r>
            <w:r>
              <w:rPr>
                <w:rFonts w:hint="default" w:ascii="Arial" w:hAnsi="Arial" w:eastAsia="等线" w:cs="Arial"/>
                <w:color w:val="000000" w:themeColor="text1"/>
                <w:kern w:val="2"/>
                <w:sz w:val="22"/>
                <w:szCs w:val="22"/>
                <w:lang w:val="en-US" w:eastAsia="zh-CN" w:bidi="ar"/>
                <w14:textFill>
                  <w14:solidFill>
                    <w14:schemeClr w14:val="tx1"/>
                  </w14:solidFill>
                </w14:textFill>
              </w:rPr>
              <w:t>Interface mode: USB 2.0, type-A interface;</w:t>
            </w:r>
          </w:p>
          <w:p w14:paraId="0AA72A6B">
            <w:pPr>
              <w:keepNext w:val="0"/>
              <w:keepLines w:val="0"/>
              <w:widowControl w:val="0"/>
              <w:numPr>
                <w:ilvl w:val="0"/>
                <w:numId w:val="0"/>
              </w:numPr>
              <w:suppressLineNumbers w:val="0"/>
              <w:spacing w:before="120" w:beforeAutospacing="0" w:after="120" w:afterAutospacing="0" w:line="288" w:lineRule="auto"/>
              <w:ind w:left="0" w:leftChars="0" w:right="0" w:rightChars="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3.</w:t>
            </w:r>
            <w:r>
              <w:rPr>
                <w:rFonts w:hint="default" w:ascii="Arial" w:hAnsi="Arial" w:eastAsia="等线" w:cs="Arial"/>
                <w:color w:val="000000" w:themeColor="text1"/>
                <w:kern w:val="2"/>
                <w:sz w:val="22"/>
                <w:szCs w:val="22"/>
                <w:lang w:val="en-US" w:eastAsia="zh-CN" w:bidi="ar"/>
                <w14:textFill>
                  <w14:solidFill>
                    <w14:schemeClr w14:val="tx1"/>
                  </w14:solidFill>
                </w14:textFill>
              </w:rPr>
              <w:t>Output voltage per circuit: 4.8V~5.2V;</w:t>
            </w:r>
          </w:p>
          <w:p w14:paraId="3D427D0E">
            <w:pPr>
              <w:keepNext w:val="0"/>
              <w:keepLines w:val="0"/>
              <w:widowControl w:val="0"/>
              <w:suppressLineNumbers w:val="0"/>
              <w:spacing w:before="0" w:beforeAutospacing="0" w:after="0" w:afterAutospacing="0"/>
              <w:ind w:left="0" w:right="0"/>
              <w:jc w:val="both"/>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4.</w:t>
            </w:r>
            <w:r>
              <w:rPr>
                <w:rFonts w:hint="default" w:ascii="Arial" w:hAnsi="Arial" w:eastAsia="等线" w:cs="Arial"/>
                <w:color w:val="000000" w:themeColor="text1"/>
                <w:kern w:val="2"/>
                <w:sz w:val="22"/>
                <w:szCs w:val="22"/>
                <w:lang w:val="en-US" w:eastAsia="zh-CN" w:bidi="ar"/>
                <w14:textFill>
                  <w14:solidFill>
                    <w14:schemeClr w14:val="tx1"/>
                  </w14:solidFill>
                </w14:textFill>
              </w:rPr>
              <w:t>Each circuit output current: 500 ~ 600 mA</w:t>
            </w:r>
          </w:p>
        </w:tc>
      </w:tr>
      <w:tr w14:paraId="6D6058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49E859B2">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Palmprint recognition module</w:t>
            </w:r>
          </w:p>
        </w:tc>
        <w:tc>
          <w:tcPr>
            <w:tcW w:w="6795" w:type="dxa"/>
            <w:tcMar>
              <w:top w:w="60" w:type="dxa"/>
              <w:left w:w="120" w:type="dxa"/>
              <w:bottom w:w="30" w:type="dxa"/>
              <w:right w:w="120" w:type="dxa"/>
            </w:tcMar>
          </w:tcPr>
          <w:p w14:paraId="105D2482">
            <w:pPr>
              <w:pStyle w:val="6"/>
              <w:keepNext w:val="0"/>
              <w:keepLines w:val="0"/>
              <w:widowControl w:val="0"/>
              <w:numPr>
                <w:ilvl w:val="0"/>
                <w:numId w:val="0"/>
              </w:numPr>
              <w:suppressLineNumbers w:val="0"/>
              <w:spacing w:before="0" w:beforeAutospacing="0" w:after="0" w:afterAutospacing="0"/>
              <w:ind w:left="0" w:leftChars="0" w:right="0" w:rightChars="0"/>
              <w:jc w:val="left"/>
              <w:rPr>
                <w:rFonts w:hint="eastAsia" w:ascii="Times New Roman" w:hAnsi="Times New Roman" w:eastAsia="宋体" w:cs="Times New Roman"/>
                <w:color w:val="000000" w:themeColor="text1"/>
                <w:sz w:val="22"/>
                <w14:textFill>
                  <w14:solidFill>
                    <w14:schemeClr w14:val="tx1"/>
                  </w14:solidFill>
                </w14:textFill>
              </w:rPr>
            </w:pPr>
            <w:r>
              <w:rPr>
                <w:rFonts w:hint="eastAsia" w:ascii="Times New Roman" w:hAnsi="Times New Roman" w:eastAsia="宋体" w:cs="Times New Roman"/>
                <w:color w:val="000000" w:themeColor="text1"/>
                <w:kern w:val="2"/>
                <w:sz w:val="22"/>
                <w:szCs w:val="22"/>
                <w:lang w:val="en-US" w:eastAsia="zh-CN" w:bidi="ar"/>
                <w14:textFill>
                  <w14:solidFill>
                    <w14:schemeClr w14:val="tx1"/>
                  </w14:solidFill>
                </w14:textFill>
              </w:rPr>
              <w:t>1.</w:t>
            </w: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Palmprint recognition</w:t>
            </w:r>
            <w:r>
              <w:rPr>
                <w:rFonts w:hint="eastAsia" w:ascii="Times New Roman" w:hAnsi="Times New Roman" w:eastAsia="宋体" w:cs="Times New Roman"/>
                <w:color w:val="000000" w:themeColor="text1"/>
                <w:kern w:val="2"/>
                <w:sz w:val="22"/>
                <w:szCs w:val="22"/>
                <w:lang w:val="en-US" w:eastAsia="zh-CN" w:bidi="ar"/>
                <w14:textFill>
                  <w14:solidFill>
                    <w14:schemeClr w14:val="tx1"/>
                  </w14:solidFill>
                </w14:textFill>
              </w:rPr>
              <w:t xml:space="preserve"> </w:t>
            </w: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length distance: 5~12cm</w:t>
            </w:r>
          </w:p>
          <w:p w14:paraId="5117A0FB">
            <w:pPr>
              <w:pStyle w:val="6"/>
              <w:keepNext w:val="0"/>
              <w:keepLines w:val="0"/>
              <w:widowControl w:val="0"/>
              <w:numPr>
                <w:ilvl w:val="0"/>
                <w:numId w:val="0"/>
              </w:numPr>
              <w:suppressLineNumbers w:val="0"/>
              <w:spacing w:before="0" w:beforeAutospacing="0" w:after="0" w:afterAutospacing="0"/>
              <w:ind w:left="0" w:leftChars="0" w:right="0" w:rightChars="0"/>
              <w:jc w:val="left"/>
              <w:rPr>
                <w:rFonts w:hint="default" w:ascii="Times New Roman" w:hAnsi="Times New Roman" w:eastAsia="宋体" w:cs="Times New Roman"/>
                <w:color w:val="000000" w:themeColor="text1"/>
                <w:sz w:val="22"/>
                <w14:textFill>
                  <w14:solidFill>
                    <w14:schemeClr w14:val="tx1"/>
                  </w14:solidFill>
                </w14:textFill>
              </w:rPr>
            </w:pPr>
            <w:r>
              <w:rPr>
                <w:rFonts w:hint="eastAsia" w:ascii="Times New Roman" w:hAnsi="Times New Roman" w:eastAsia="宋体" w:cs="Times New Roman"/>
                <w:color w:val="000000" w:themeColor="text1"/>
                <w:kern w:val="2"/>
                <w:sz w:val="22"/>
                <w:szCs w:val="22"/>
                <w:lang w:val="en-US" w:eastAsia="zh-CN" w:bidi="ar"/>
                <w14:textFill>
                  <w14:solidFill>
                    <w14:schemeClr w14:val="tx1"/>
                  </w14:solidFill>
                </w14:textFill>
              </w:rPr>
              <w:t>2.</w:t>
            </w: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 xml:space="preserve">QR recognition </w:t>
            </w:r>
            <w:r>
              <w:rPr>
                <w:rFonts w:hint="eastAsia" w:ascii="Times New Roman" w:hAnsi="Times New Roman" w:eastAsia="宋体" w:cs="Times New Roman"/>
                <w:color w:val="000000" w:themeColor="text1"/>
                <w:kern w:val="2"/>
                <w:sz w:val="22"/>
                <w:szCs w:val="22"/>
                <w:lang w:val="en-US" w:eastAsia="zh-CN" w:bidi="ar"/>
                <w14:textFill>
                  <w14:solidFill>
                    <w14:schemeClr w14:val="tx1"/>
                  </w14:solidFill>
                </w14:textFill>
              </w:rPr>
              <w:t xml:space="preserve"> </w:t>
            </w: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distance: 3~20cm</w:t>
            </w:r>
          </w:p>
          <w:p w14:paraId="6ED4D567">
            <w:pPr>
              <w:pStyle w:val="6"/>
              <w:keepNext w:val="0"/>
              <w:keepLines w:val="0"/>
              <w:widowControl w:val="0"/>
              <w:numPr>
                <w:ilvl w:val="0"/>
                <w:numId w:val="0"/>
              </w:numPr>
              <w:suppressLineNumbers w:val="0"/>
              <w:spacing w:before="0" w:beforeAutospacing="0" w:after="0" w:afterAutospacing="0"/>
              <w:ind w:left="0" w:leftChars="0" w:right="0" w:rightChars="0"/>
              <w:jc w:val="left"/>
              <w:rPr>
                <w:rFonts w:hint="default" w:ascii="Times New Roman" w:hAnsi="Times New Roman" w:eastAsia="宋体" w:cs="Times New Roman"/>
                <w:color w:val="000000" w:themeColor="text1"/>
                <w:sz w:val="22"/>
                <w14:textFill>
                  <w14:solidFill>
                    <w14:schemeClr w14:val="tx1"/>
                  </w14:solidFill>
                </w14:textFill>
              </w:rPr>
            </w:pPr>
            <w:r>
              <w:rPr>
                <w:rFonts w:hint="eastAsia" w:ascii="Times New Roman" w:hAnsi="Times New Roman" w:eastAsia="宋体" w:cs="Times New Roman"/>
                <w:color w:val="000000" w:themeColor="text1"/>
                <w:kern w:val="2"/>
                <w:sz w:val="22"/>
                <w:szCs w:val="22"/>
                <w:lang w:val="en-US" w:eastAsia="zh-CN" w:bidi="ar"/>
                <w14:textFill>
                  <w14:solidFill>
                    <w14:schemeClr w14:val="tx1"/>
                  </w14:solidFill>
                </w14:textFill>
              </w:rPr>
              <w:t>3.</w:t>
            </w: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Camera resolution: RGB 720 * 1024 @ 25 fps, IR 1720 * 1024 @ 25 fps</w:t>
            </w:r>
          </w:p>
          <w:p w14:paraId="6034EBEB">
            <w:pPr>
              <w:pStyle w:val="11"/>
              <w:keepNext w:val="0"/>
              <w:keepLines w:val="0"/>
              <w:numPr>
                <w:ilvl w:val="0"/>
                <w:numId w:val="0"/>
              </w:numPr>
              <w:suppressLineNumbers w:val="0"/>
              <w:spacing w:before="0" w:beforeAutospacing="0" w:after="0" w:afterAutospacing="0"/>
              <w:ind w:left="0" w:leftChars="0" w:right="0"/>
              <w:jc w:val="left"/>
              <w:rPr>
                <w:rFonts w:hint="default" w:ascii="Times New Roman" w:hAnsi="Times New Roman" w:eastAsia="宋体" w:cs="Times New Roman"/>
                <w:color w:val="000000" w:themeColor="text1"/>
                <w:sz w:val="22"/>
                <w14:textFill>
                  <w14:solidFill>
                    <w14:schemeClr w14:val="tx1"/>
                  </w14:solidFill>
                </w14:textFill>
              </w:rPr>
            </w:pPr>
            <w:r>
              <w:rPr>
                <w:rFonts w:hint="eastAsia" w:ascii="Times New Roman" w:hAnsi="Times New Roman" w:eastAsia="宋体" w:cs="Times New Roman"/>
                <w:color w:val="000000" w:themeColor="text1"/>
                <w:kern w:val="2"/>
                <w:sz w:val="22"/>
                <w:szCs w:val="22"/>
                <w:lang w:val="en-US" w:eastAsia="zh-CN" w:bidi="ar"/>
                <w14:textFill>
                  <w14:solidFill>
                    <w14:schemeClr w14:val="tx1"/>
                  </w14:solidFill>
                </w14:textFill>
              </w:rPr>
              <w:t>4.</w:t>
            </w: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Communication interface: TYPEC (USB2.0 protocol);</w:t>
            </w:r>
          </w:p>
          <w:p w14:paraId="310A28F3">
            <w:pPr>
              <w:keepNext w:val="0"/>
              <w:keepLines w:val="0"/>
              <w:widowControl w:val="0"/>
              <w:suppressLineNumbers w:val="0"/>
              <w:spacing w:before="0" w:beforeAutospacing="0" w:after="0" w:afterAutospacing="0"/>
              <w:ind w:left="0" w:right="0"/>
              <w:jc w:val="both"/>
              <w:rPr>
                <w:rFonts w:hint="default"/>
                <w:color w:val="000000" w:themeColor="text1"/>
                <w14:textFill>
                  <w14:solidFill>
                    <w14:schemeClr w14:val="tx1"/>
                  </w14:solidFill>
                </w14:textFill>
              </w:rPr>
            </w:pPr>
            <w:r>
              <w:rPr>
                <w:rFonts w:hint="eastAsia" w:ascii="Times New Roman" w:hAnsi="Times New Roman" w:eastAsia="宋体" w:cs="Times New Roman"/>
                <w:color w:val="000000" w:themeColor="text1"/>
                <w:kern w:val="2"/>
                <w:sz w:val="22"/>
                <w:szCs w:val="22"/>
                <w:lang w:val="en-US" w:eastAsia="zh-CN" w:bidi="ar"/>
                <w14:textFill>
                  <w14:solidFill>
                    <w14:schemeClr w14:val="tx1"/>
                  </w14:solidFill>
                </w14:textFill>
              </w:rPr>
              <w:t>5.</w:t>
            </w:r>
            <w:r>
              <w:rPr>
                <w:rFonts w:hint="default" w:ascii="Times New Roman" w:hAnsi="Times New Roman" w:eastAsia="宋体" w:cs="Times New Roman"/>
                <w:color w:val="000000" w:themeColor="text1"/>
                <w:kern w:val="2"/>
                <w:sz w:val="22"/>
                <w:szCs w:val="22"/>
                <w:lang w:val="en-US" w:eastAsia="zh-CN" w:bidi="ar"/>
                <w14:textFill>
                  <w14:solidFill>
                    <w14:schemeClr w14:val="tx1"/>
                  </w14:solidFill>
                </w14:textFill>
              </w:rPr>
              <w:t>Power supply: 5V 2A</w:t>
            </w:r>
          </w:p>
          <w:p w14:paraId="16DB9B8E">
            <w:pPr>
              <w:pStyle w:val="11"/>
              <w:keepNext w:val="0"/>
              <w:keepLines w:val="0"/>
              <w:numPr>
                <w:ilvl w:val="0"/>
                <w:numId w:val="0"/>
              </w:numPr>
              <w:suppressLineNumbers w:val="0"/>
              <w:spacing w:before="0" w:beforeAutospacing="0" w:after="0" w:afterAutospacing="0"/>
              <w:ind w:left="0" w:leftChars="0" w:right="0"/>
              <w:jc w:val="left"/>
              <w:rPr>
                <w:rFonts w:hint="default" w:ascii="Times New Roman" w:hAnsi="Times New Roman" w:eastAsia="宋体" w:cs="Times New Roman"/>
                <w:color w:val="000000" w:themeColor="text1"/>
                <w:sz w:val="22"/>
                <w14:textFill>
                  <w14:solidFill>
                    <w14:schemeClr w14:val="tx1"/>
                  </w14:solidFill>
                </w14:textFill>
              </w:rPr>
            </w:pPr>
          </w:p>
        </w:tc>
      </w:tr>
      <w:tr w14:paraId="4ADD4F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158546E2">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Cable network interface</w:t>
            </w:r>
          </w:p>
        </w:tc>
        <w:tc>
          <w:tcPr>
            <w:tcW w:w="6795" w:type="dxa"/>
            <w:tcMar>
              <w:top w:w="60" w:type="dxa"/>
              <w:left w:w="120" w:type="dxa"/>
              <w:bottom w:w="30" w:type="dxa"/>
              <w:right w:w="120" w:type="dxa"/>
            </w:tcMar>
          </w:tcPr>
          <w:p w14:paraId="3E0D0176">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RJ45</w:t>
            </w:r>
          </w:p>
        </w:tc>
      </w:tr>
      <w:tr w14:paraId="4C8DFD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0C2D172E">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RJ12 interface</w:t>
            </w:r>
          </w:p>
        </w:tc>
        <w:tc>
          <w:tcPr>
            <w:tcW w:w="6795" w:type="dxa"/>
            <w:tcMar>
              <w:top w:w="60" w:type="dxa"/>
              <w:left w:w="120" w:type="dxa"/>
              <w:bottom w:w="30" w:type="dxa"/>
              <w:right w:w="120" w:type="dxa"/>
            </w:tcMar>
          </w:tcPr>
          <w:p w14:paraId="68B52104">
            <w:pPr>
              <w:keepNext w:val="0"/>
              <w:keepLines w:val="0"/>
              <w:widowControl w:val="0"/>
              <w:suppressLineNumbers w:val="0"/>
              <w:spacing w:before="120" w:beforeAutospacing="0" w:after="120" w:afterAutospacing="0" w:line="288" w:lineRule="auto"/>
              <w:ind w:left="0" w:right="0"/>
              <w:jc w:val="left"/>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kern w:val="2"/>
                <w:sz w:val="22"/>
                <w:szCs w:val="22"/>
                <w:lang w:val="en-US" w:eastAsia="zh-CN" w:bidi="ar"/>
                <w14:textFill>
                  <w14:solidFill>
                    <w14:schemeClr w14:val="tx1"/>
                  </w14:solidFill>
                </w14:textFill>
              </w:rPr>
              <w:t>1.</w:t>
            </w:r>
            <w:r>
              <w:rPr>
                <w:rFonts w:hint="default" w:ascii="Arial" w:hAnsi="Arial" w:eastAsia="等线" w:cs="Arial"/>
                <w:color w:val="000000" w:themeColor="text1"/>
                <w:kern w:val="2"/>
                <w:sz w:val="22"/>
                <w:szCs w:val="22"/>
                <w:lang w:val="en-US" w:eastAsia="zh-CN" w:bidi="ar"/>
                <w14:textFill>
                  <w14:solidFill>
                    <w14:schemeClr w14:val="tx1"/>
                  </w14:solidFill>
                </w14:textFill>
              </w:rPr>
              <w:t>Communication mode: RS232</w:t>
            </w:r>
          </w:p>
          <w:p w14:paraId="22F51B21">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2.</w:t>
            </w:r>
            <w:r>
              <w:rPr>
                <w:rFonts w:hint="default" w:ascii="Arial" w:hAnsi="Arial" w:eastAsia="等线" w:cs="Arial"/>
                <w:color w:val="000000" w:themeColor="text1"/>
                <w:kern w:val="2"/>
                <w:sz w:val="22"/>
                <w:szCs w:val="22"/>
                <w:lang w:val="en-US" w:eastAsia="zh-CN" w:bidi="ar"/>
                <w14:textFill>
                  <w14:solidFill>
                    <w14:schemeClr w14:val="tx1"/>
                  </w14:solidFill>
                </w14:textFill>
              </w:rPr>
              <w:t>Interface: RJ 12 (compatible with RJ 11)</w:t>
            </w:r>
          </w:p>
        </w:tc>
      </w:tr>
      <w:tr w14:paraId="0A091B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40F14080">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SIM card interface</w:t>
            </w:r>
          </w:p>
        </w:tc>
        <w:tc>
          <w:tcPr>
            <w:tcW w:w="6795" w:type="dxa"/>
            <w:tcMar>
              <w:top w:w="60" w:type="dxa"/>
              <w:left w:w="120" w:type="dxa"/>
              <w:bottom w:w="30" w:type="dxa"/>
              <w:right w:w="120" w:type="dxa"/>
            </w:tcMar>
          </w:tcPr>
          <w:p w14:paraId="31A3F957">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Micro SIM Card / 1.8V2.95V is adaptive</w:t>
            </w:r>
          </w:p>
        </w:tc>
      </w:tr>
      <w:tr w14:paraId="79A9D2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70DE4307">
            <w:pPr>
              <w:keepNext w:val="0"/>
              <w:keepLines w:val="0"/>
              <w:widowControl w:val="0"/>
              <w:suppressLineNumbers w:val="0"/>
              <w:spacing w:before="0" w:beforeAutospacing="0" w:after="0" w:afterAutospacing="0" w:line="288" w:lineRule="auto"/>
              <w:ind w:left="0" w:right="0"/>
              <w:jc w:val="both"/>
              <w:rPr>
                <w:rFonts w:hint="eastAsia"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Power interface</w:t>
            </w:r>
          </w:p>
        </w:tc>
        <w:tc>
          <w:tcPr>
            <w:tcW w:w="6795" w:type="dxa"/>
            <w:tcMar>
              <w:top w:w="60" w:type="dxa"/>
              <w:left w:w="120" w:type="dxa"/>
              <w:bottom w:w="30" w:type="dxa"/>
              <w:right w:w="120" w:type="dxa"/>
            </w:tcMar>
          </w:tcPr>
          <w:p w14:paraId="54390EDD">
            <w:pPr>
              <w:keepNext w:val="0"/>
              <w:keepLines w:val="0"/>
              <w:suppressLineNumbers w:val="0"/>
              <w:spacing w:before="120" w:beforeAutospacing="0" w:after="120" w:afterAutospacing="0" w:line="288" w:lineRule="auto"/>
              <w:ind w:left="0" w:right="0"/>
              <w:jc w:val="left"/>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 xml:space="preserve"> </w:t>
            </w:r>
            <w:r>
              <w:rPr>
                <w:rFonts w:hint="default" w:ascii="Arial" w:hAnsi="Arial" w:eastAsia="等线" w:cs="Arial"/>
                <w:color w:val="000000" w:themeColor="text1"/>
                <w:kern w:val="2"/>
                <w:sz w:val="22"/>
                <w:szCs w:val="22"/>
                <w:lang w:val="en-US" w:eastAsia="zh-CN" w:bidi="ar"/>
                <w14:textFill>
                  <w14:solidFill>
                    <w14:schemeClr w14:val="tx1"/>
                  </w14:solidFill>
                </w14:textFill>
              </w:rPr>
              <w:t>5521 DC socket</w:t>
            </w:r>
          </w:p>
        </w:tc>
      </w:tr>
      <w:tr w14:paraId="6E1F33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35BF244D">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Appearance color</w:t>
            </w:r>
          </w:p>
        </w:tc>
        <w:tc>
          <w:tcPr>
            <w:tcW w:w="6795" w:type="dxa"/>
            <w:tcMar>
              <w:top w:w="60" w:type="dxa"/>
              <w:left w:w="120" w:type="dxa"/>
              <w:bottom w:w="30" w:type="dxa"/>
              <w:right w:w="120" w:type="dxa"/>
            </w:tcMar>
          </w:tcPr>
          <w:p w14:paraId="02D02BDE">
            <w:pPr>
              <w:keepNext w:val="0"/>
              <w:keepLines w:val="0"/>
              <w:numPr>
                <w:ilvl w:val="0"/>
                <w:numId w:val="0"/>
              </w:numPr>
              <w:suppressLineNumbers w:val="0"/>
              <w:spacing w:before="120" w:beforeAutospacing="0" w:after="120" w:afterAutospacing="0" w:line="288" w:lineRule="auto"/>
              <w:ind w:left="0" w:right="0"/>
              <w:jc w:val="left"/>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 w:bidi="ar"/>
                <w14:textFill>
                  <w14:solidFill>
                    <w14:schemeClr w14:val="tx1"/>
                  </w14:solidFill>
                </w14:textFill>
              </w:rPr>
              <w:t>1.</w:t>
            </w:r>
            <w:r>
              <w:rPr>
                <w:rFonts w:hint="default" w:ascii="Arial" w:hAnsi="Arial" w:eastAsia="等线" w:cs="Arial"/>
                <w:color w:val="000000" w:themeColor="text1"/>
                <w:kern w:val="2"/>
                <w:sz w:val="22"/>
                <w:szCs w:val="22"/>
                <w:lang w:val="en-US" w:eastAsia="zh-CN" w:bidi="ar"/>
                <w14:textFill>
                  <w14:solidFill>
                    <w14:schemeClr w14:val="tx1"/>
                  </w14:solidFill>
                </w14:textFill>
              </w:rPr>
              <w:t>Color: black / orange;</w:t>
            </w:r>
          </w:p>
          <w:p w14:paraId="09AC51FB">
            <w:pPr>
              <w:keepNext w:val="0"/>
              <w:keepLines w:val="0"/>
              <w:widowControl w:val="0"/>
              <w:numPr>
                <w:ilvl w:val="0"/>
                <w:numId w:val="0"/>
              </w:numPr>
              <w:suppressLineNumbers w:val="0"/>
              <w:spacing w:before="0" w:beforeAutospacing="0" w:after="0" w:afterAutospacing="0" w:line="288" w:lineRule="auto"/>
              <w:ind w:left="0" w:right="0"/>
              <w:jc w:val="both"/>
              <w:rPr>
                <w:rFonts w:hint="default"/>
                <w:color w:val="000000" w:themeColor="text1"/>
                <w14:textFill>
                  <w14:solidFill>
                    <w14:schemeClr w14:val="tx1"/>
                  </w14:solidFill>
                </w14:textFill>
              </w:rPr>
            </w:pPr>
            <w:r>
              <w:rPr>
                <w:rFonts w:hint="eastAsia" w:ascii="Arial" w:hAnsi="Arial" w:eastAsia="等线" w:cs="Arial"/>
                <w:color w:val="000000" w:themeColor="text1"/>
                <w:kern w:val="2"/>
                <w:sz w:val="22"/>
                <w:szCs w:val="22"/>
                <w:lang w:val="en-US" w:eastAsia="zh" w:bidi="ar"/>
                <w14:textFill>
                  <w14:solidFill>
                    <w14:schemeClr w14:val="tx1"/>
                  </w14:solidFill>
                </w14:textFill>
              </w:rPr>
              <w:t>2.</w:t>
            </w:r>
            <w:r>
              <w:rPr>
                <w:rFonts w:hint="default" w:ascii="Arial" w:hAnsi="Arial" w:eastAsia="等线" w:cs="Arial"/>
                <w:color w:val="000000" w:themeColor="text1"/>
                <w:kern w:val="2"/>
                <w:sz w:val="22"/>
                <w:szCs w:val="22"/>
                <w:lang w:val="en-US" w:eastAsia="zh-CN" w:bidi="ar"/>
                <w14:textFill>
                  <w14:solidFill>
                    <w14:schemeClr w14:val="tx1"/>
                  </w14:solidFill>
                </w14:textFill>
              </w:rPr>
              <w:t>Material: glass, PC + ABS plastic</w:t>
            </w:r>
          </w:p>
        </w:tc>
      </w:tr>
      <w:tr w14:paraId="23E704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10" w:type="dxa"/>
            <w:tcMar>
              <w:top w:w="60" w:type="dxa"/>
              <w:left w:w="120" w:type="dxa"/>
              <w:bottom w:w="30" w:type="dxa"/>
              <w:right w:w="120" w:type="dxa"/>
            </w:tcMar>
          </w:tcPr>
          <w:p w14:paraId="406F8CC1">
            <w:pPr>
              <w:keepNext w:val="0"/>
              <w:keepLines w:val="0"/>
              <w:suppressLineNumbers w:val="0"/>
              <w:spacing w:before="120" w:beforeAutospacing="0" w:after="120" w:afterAutospacing="0" w:line="288" w:lineRule="auto"/>
              <w:ind w:left="0" w:right="0"/>
              <w:jc w:val="left"/>
              <w:rPr>
                <w:rFonts w:hint="eastAsia" w:eastAsia="等线"/>
                <w:color w:val="000000" w:themeColor="text1"/>
                <w:lang w:eastAsia="zh"/>
                <w14:textFill>
                  <w14:solidFill>
                    <w14:schemeClr w14:val="tx1"/>
                  </w14:solidFill>
                </w14:textFill>
              </w:rPr>
            </w:pPr>
            <w:r>
              <w:rPr>
                <w:rFonts w:hint="eastAsia" w:ascii="Arial" w:hAnsi="Arial" w:eastAsia="等线" w:cs="Arial"/>
                <w:color w:val="000000" w:themeColor="text1"/>
                <w:sz w:val="22"/>
                <w:lang w:eastAsia="zh"/>
                <w14:textFill>
                  <w14:solidFill>
                    <w14:schemeClr w14:val="tx1"/>
                  </w14:solidFill>
                </w14:textFill>
              </w:rPr>
              <w:t>OS</w:t>
            </w:r>
          </w:p>
        </w:tc>
        <w:tc>
          <w:tcPr>
            <w:tcW w:w="6795" w:type="dxa"/>
            <w:tcMar>
              <w:top w:w="60" w:type="dxa"/>
              <w:left w:w="120" w:type="dxa"/>
              <w:bottom w:w="30" w:type="dxa"/>
              <w:right w:w="120" w:type="dxa"/>
            </w:tcMar>
          </w:tcPr>
          <w:p w14:paraId="3578DBE9">
            <w:pPr>
              <w:keepNext w:val="0"/>
              <w:keepLines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sz w:val="22"/>
                <w14:textFill>
                  <w14:solidFill>
                    <w14:schemeClr w14:val="tx1"/>
                  </w14:solidFill>
                </w14:textFill>
              </w:rPr>
              <w:t>Android 7.1.2</w:t>
            </w:r>
          </w:p>
        </w:tc>
      </w:tr>
    </w:tbl>
    <w:p w14:paraId="48B99DFF">
      <w:pPr>
        <w:spacing w:line="288" w:lineRule="auto"/>
        <w:jc w:val="left"/>
        <w:rPr>
          <w:rFonts w:hint="default" w:ascii="Arial" w:hAnsi="Arial" w:eastAsia="等线" w:cs="Arial"/>
          <w:color w:val="000000" w:themeColor="text1"/>
          <w14:textFill>
            <w14:solidFill>
              <w14:schemeClr w14:val="tx1"/>
            </w14:solidFill>
          </w14:textFill>
        </w:rPr>
      </w:pPr>
    </w:p>
    <w:p w14:paraId="79895DA1">
      <w:pPr>
        <w:keepNext w:val="0"/>
        <w:keepLines w:val="0"/>
        <w:widowControl w:val="0"/>
        <w:suppressLineNumbers w:val="0"/>
        <w:spacing w:before="320" w:beforeAutospacing="0" w:after="120" w:afterAutospacing="0" w:line="288" w:lineRule="auto"/>
        <w:ind w:left="0" w:right="0"/>
        <w:jc w:val="left"/>
        <w:outlineLvl w:val="1"/>
        <w:rPr>
          <w:rFonts w:ascii="Arial" w:hAnsi="Arial" w:eastAsia="等线" w:cs="Arial"/>
          <w:b/>
          <w:color w:val="000000" w:themeColor="text1"/>
          <w:sz w:val="32"/>
          <w14:textFill>
            <w14:solidFill>
              <w14:schemeClr w14:val="tx1"/>
            </w14:solidFill>
          </w14:textFill>
        </w:rPr>
      </w:pPr>
      <w:bookmarkStart w:id="0" w:name="_GoBack"/>
      <w:bookmarkEnd w:id="0"/>
      <w:r>
        <w:rPr>
          <w:rFonts w:hint="eastAsia" w:ascii="Arial" w:hAnsi="Arial" w:eastAsia="等线" w:cs="Arial"/>
          <w:b/>
          <w:bCs w:val="0"/>
          <w:color w:val="000000" w:themeColor="text1"/>
          <w:kern w:val="2"/>
          <w:sz w:val="32"/>
          <w:szCs w:val="32"/>
          <w:lang w:val="en-US" w:eastAsia="zh-CN" w:bidi="ar"/>
          <w14:textFill>
            <w14:solidFill>
              <w14:schemeClr w14:val="tx1"/>
            </w14:solidFill>
          </w14:textFill>
        </w:rPr>
        <w:t>P</w:t>
      </w:r>
      <w:r>
        <w:rPr>
          <w:rFonts w:hint="default" w:ascii="Arial" w:hAnsi="Arial" w:eastAsia="等线" w:cs="Arial"/>
          <w:b/>
          <w:bCs w:val="0"/>
          <w:color w:val="000000" w:themeColor="text1"/>
          <w:kern w:val="2"/>
          <w:sz w:val="32"/>
          <w:szCs w:val="32"/>
          <w:lang w:val="en-US" w:eastAsia="zh-CN" w:bidi="ar"/>
          <w14:textFill>
            <w14:solidFill>
              <w14:schemeClr w14:val="tx1"/>
            </w14:solidFill>
          </w14:textFill>
        </w:rPr>
        <w:t>roduct appearance</w:t>
      </w:r>
    </w:p>
    <w:p w14:paraId="227DC749">
      <w:pPr>
        <w:bidi w:val="0"/>
        <w:spacing w:line="288" w:lineRule="auto"/>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2557780" cy="1330325"/>
            <wp:effectExtent l="0" t="0" r="1397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2557780" cy="1330325"/>
                    </a:xfrm>
                    <a:prstGeom prst="rect">
                      <a:avLst/>
                    </a:prstGeom>
                  </pic:spPr>
                </pic:pic>
              </a:graphicData>
            </a:graphic>
          </wp:inline>
        </w:drawing>
      </w:r>
      <w:r>
        <w:rPr>
          <w:rFonts w:hint="default"/>
          <w:color w:val="000000" w:themeColor="text1"/>
          <w14:textFill>
            <w14:solidFill>
              <w14:schemeClr w14:val="tx1"/>
            </w14:solidFill>
          </w14:textFill>
        </w:rPr>
        <w:t xml:space="preserve">        </w:t>
      </w:r>
      <w:r>
        <w:rPr>
          <w:rFonts w:hint="default"/>
          <w:color w:val="000000" w:themeColor="text1"/>
          <w14:textFill>
            <w14:solidFill>
              <w14:schemeClr w14:val="tx1"/>
            </w14:solidFill>
          </w14:textFill>
        </w:rPr>
        <w:drawing>
          <wp:inline distT="0" distB="0" distL="114300" distR="114300">
            <wp:extent cx="2077085" cy="1257935"/>
            <wp:effectExtent l="0" t="0" r="18415"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2077085" cy="1257935"/>
                    </a:xfrm>
                    <a:prstGeom prst="rect">
                      <a:avLst/>
                    </a:prstGeom>
                  </pic:spPr>
                </pic:pic>
              </a:graphicData>
            </a:graphic>
          </wp:inline>
        </w:drawing>
      </w:r>
    </w:p>
    <w:p w14:paraId="4F033EF5">
      <w:pPr>
        <w:widowControl/>
        <w:jc w:val="left"/>
        <w:rPr>
          <w:rFonts w:hint="default"/>
          <w:color w:val="000000" w:themeColor="text1"/>
          <w14:textFill>
            <w14:solidFill>
              <w14:schemeClr w14:val="tx1"/>
            </w14:solidFill>
          </w14:textFill>
        </w:rPr>
      </w:pPr>
    </w:p>
    <w:p w14:paraId="083D4711">
      <w:pPr>
        <w:spacing w:before="120" w:after="120" w:line="288" w:lineRule="auto"/>
        <w:jc w:val="center"/>
        <w:rPr>
          <w:color w:val="000000" w:themeColor="text1"/>
          <w14:textFill>
            <w14:solidFill>
              <w14:schemeClr w14:val="tx1"/>
            </w14:solidFill>
          </w14:textFill>
        </w:rPr>
      </w:pPr>
    </w:p>
    <w:p w14:paraId="688F2BCB">
      <w:pPr>
        <w:keepNext w:val="0"/>
        <w:keepLines w:val="0"/>
        <w:widowControl w:val="0"/>
        <w:suppressLineNumbers w:val="0"/>
        <w:spacing w:before="320" w:beforeAutospacing="0" w:after="120" w:afterAutospacing="0" w:line="288" w:lineRule="auto"/>
        <w:ind w:left="0" w:right="0"/>
        <w:jc w:val="left"/>
        <w:outlineLvl w:val="1"/>
        <w:rPr>
          <w:color w:val="000000" w:themeColor="text1"/>
          <w14:textFill>
            <w14:solidFill>
              <w14:schemeClr w14:val="tx1"/>
            </w14:solidFill>
          </w14:textFill>
        </w:rPr>
      </w:pPr>
      <w:r>
        <w:rPr>
          <w:rFonts w:hint="default" w:ascii="Arial" w:hAnsi="Arial" w:eastAsia="等线" w:cs="Arial"/>
          <w:b/>
          <w:bCs w:val="0"/>
          <w:color w:val="000000" w:themeColor="text1"/>
          <w:kern w:val="2"/>
          <w:sz w:val="32"/>
          <w:szCs w:val="32"/>
          <w:lang w:val="en-US" w:eastAsia="zh-CN" w:bidi="ar"/>
          <w14:textFill>
            <w14:solidFill>
              <w14:schemeClr w14:val="tx1"/>
            </w14:solidFill>
          </w14:textFill>
        </w:rPr>
        <w:t>Description of the external interface</w:t>
      </w:r>
    </w:p>
    <w:p w14:paraId="4ABCA63A">
      <w:pPr>
        <w:spacing w:before="120" w:after="120" w:line="288" w:lineRule="auto"/>
        <w:jc w:val="left"/>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000625" cy="3000375"/>
            <wp:effectExtent l="0" t="0" r="0" b="0"/>
            <wp:docPr id="8" name="图片 8" descr="C:\Users\ADMINI~1\AppData\Local\Temp\16698026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1\AppData\Local\Temp\1669802651(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00625" cy="3000375"/>
                    </a:xfrm>
                    <a:prstGeom prst="rect">
                      <a:avLst/>
                    </a:prstGeom>
                    <a:noFill/>
                    <a:ln>
                      <a:noFill/>
                    </a:ln>
                  </pic:spPr>
                </pic:pic>
              </a:graphicData>
            </a:graphic>
          </wp:inline>
        </w:drawing>
      </w:r>
      <w:r>
        <w:rPr>
          <w:rFonts w:ascii="Times New Roman" w:hAnsi="Times New Roman" w:eastAsia="Times New Roman" w:cs="Times New Roman"/>
          <w:snapToGrid w:val="0"/>
          <w:color w:val="000000" w:themeColor="text1"/>
          <w:w w:val="0"/>
          <w:kern w:val="0"/>
          <w:sz w:val="0"/>
          <w:szCs w:val="0"/>
          <w:u w:color="000000"/>
          <w:shd w:val="clear" w:color="000000" w:fill="000000"/>
          <w:lang w:val="zh-CN" w:bidi="zh-CN"/>
          <w14:textFill>
            <w14:solidFill>
              <w14:schemeClr w14:val="tx1"/>
            </w14:solidFill>
          </w14:textFill>
        </w:rPr>
        <w:t xml:space="preserve"> </w:t>
      </w:r>
      <w:r>
        <w:rPr>
          <w:color w:val="000000" w:themeColor="text1"/>
          <w14:textFill>
            <w14:solidFill>
              <w14:schemeClr w14:val="tx1"/>
            </w14:solidFill>
          </w14:textFill>
        </w:rPr>
        <w:drawing>
          <wp:inline distT="0" distB="0" distL="0" distR="0">
            <wp:extent cx="1323975" cy="2667000"/>
            <wp:effectExtent l="0" t="0" r="0" b="0"/>
            <wp:docPr id="9" name="图片 9" descr="C:\Users\ADMINI~1\AppData\Local\Temp\16698031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1\AppData\Local\Temp\166980319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23975" cy="2667000"/>
                    </a:xfrm>
                    <a:prstGeom prst="rect">
                      <a:avLst/>
                    </a:prstGeom>
                    <a:noFill/>
                    <a:ln>
                      <a:noFill/>
                    </a:ln>
                  </pic:spPr>
                </pic:pic>
              </a:graphicData>
            </a:graphic>
          </wp:inline>
        </w:drawing>
      </w:r>
    </w:p>
    <w:p w14:paraId="40226101">
      <w:pPr>
        <w:keepNext w:val="0"/>
        <w:keepLines w:val="0"/>
        <w:widowControl w:val="0"/>
        <w:suppressLineNumbers w:val="0"/>
        <w:spacing w:before="120" w:beforeAutospacing="0" w:after="120" w:afterAutospacing="0" w:line="288" w:lineRule="auto"/>
        <w:ind w:left="0" w:right="0"/>
        <w:jc w:val="center"/>
        <w:rPr>
          <w:rFonts w:hint="default" w:ascii="Calibri" w:hAnsi="Calibri" w:eastAsia="宋体" w:cs="Times New Roman"/>
          <w:color w:val="000000" w:themeColor="text1"/>
          <w:kern w:val="2"/>
          <w:sz w:val="21"/>
          <w:szCs w:val="21"/>
          <w14:textFill>
            <w14:solidFill>
              <w14:schemeClr w14:val="tx1"/>
            </w14:solidFill>
          </w14:textFill>
        </w:rPr>
      </w:pPr>
      <w:r>
        <w:rPr>
          <w:rFonts w:hint="default" w:ascii="Calibri" w:hAnsi="Calibri" w:eastAsia="宋体" w:cs="Calibri"/>
          <w:color w:val="000000" w:themeColor="text1"/>
          <w:kern w:val="2"/>
          <w:sz w:val="21"/>
          <w:szCs w:val="21"/>
          <w:lang w:val="en-US" w:eastAsia="zh-CN" w:bidi="ar"/>
          <w14:textFill>
            <w14:solidFill>
              <w14:schemeClr w14:val="tx1"/>
            </w14:solidFill>
          </w14:textFill>
        </w:rPr>
        <w:t>Interface diagram</w:t>
      </w:r>
    </w:p>
    <w:p w14:paraId="0DA18765">
      <w:pPr>
        <w:spacing w:before="120" w:after="120" w:line="288" w:lineRule="auto"/>
        <w:jc w:val="center"/>
        <w:rPr>
          <w:color w:val="000000" w:themeColor="text1"/>
          <w14:textFill>
            <w14:solidFill>
              <w14:schemeClr w14:val="tx1"/>
            </w14:solidFill>
          </w14:textFill>
        </w:rPr>
      </w:pPr>
    </w:p>
    <w:p w14:paraId="761A85AF">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Calibri" w:hAnsi="Calibri" w:eastAsia="宋体" w:cs="Calibri"/>
          <w:color w:val="000000" w:themeColor="text1"/>
          <w:kern w:val="2"/>
          <w:sz w:val="21"/>
          <w:szCs w:val="21"/>
          <w:lang w:val="en-US" w:eastAsia="zh-CN" w:bidi="ar"/>
          <w14:textFill>
            <w14:solidFill>
              <w14:schemeClr w14:val="tx1"/>
            </w14:solidFill>
          </w14:textFill>
        </w:rPr>
        <w:t>interface specification:</w:t>
      </w:r>
    </w:p>
    <w:p w14:paraId="0343CE95">
      <w:pPr>
        <w:keepNext w:val="0"/>
        <w:keepLines w:val="0"/>
        <w:widowControl w:val="0"/>
        <w:numPr>
          <w:ilvl w:val="0"/>
          <w:numId w:val="5"/>
        </w:numPr>
        <w:suppressLineNumbers w:val="0"/>
        <w:snapToGrid w:val="0"/>
        <w:spacing w:before="6" w:beforeAutospacing="0" w:after="0" w:afterAutospacing="0" w:line="360" w:lineRule="auto"/>
        <w:ind w:left="420" w:right="0" w:hanging="420"/>
        <w:jc w:val="both"/>
        <w:rPr>
          <w:rFonts w:ascii="等线" w:hAnsi="等线" w:eastAsia="等线"/>
          <w:color w:val="000000" w:themeColor="text1"/>
          <w:sz w:val="24"/>
          <w:szCs w:val="24"/>
          <w14:textFill>
            <w14:solidFill>
              <w14:schemeClr w14:val="tx1"/>
            </w14:solidFill>
          </w14:textFill>
        </w:rPr>
      </w:pPr>
      <w:r>
        <w:rPr>
          <w:rFonts w:hint="eastAsia" w:ascii="微软雅黑" w:hAnsi="微软雅黑" w:eastAsia="微软雅黑"/>
          <w:color w:val="000000" w:themeColor="text1"/>
          <w:sz w:val="24"/>
          <w:szCs w:val="24"/>
          <w:lang w:eastAsia="zh"/>
          <w14:textFill>
            <w14:solidFill>
              <w14:schemeClr w14:val="tx1"/>
            </w14:solidFill>
          </w14:textFill>
        </w:rPr>
        <w:t xml:space="preserve">  </w:t>
      </w:r>
      <w:r>
        <w:rPr>
          <w:rFonts w:hint="default" w:ascii="微软雅黑" w:hAnsi="微软雅黑" w:eastAsia="微软雅黑" w:cs="Times New Roman"/>
          <w:color w:val="000000" w:themeColor="text1"/>
          <w:kern w:val="2"/>
          <w:sz w:val="24"/>
          <w:szCs w:val="24"/>
          <w:lang w:val="en-US" w:eastAsia="zh-CN" w:bidi="ar"/>
          <w14:textFill>
            <w14:solidFill>
              <w14:schemeClr w14:val="tx1"/>
            </w14:solidFill>
          </w14:textFill>
        </w:rPr>
        <w:t>The DC12V power supply</w:t>
      </w:r>
    </w:p>
    <w:tbl>
      <w:tblPr>
        <w:tblStyle w:val="8"/>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4110"/>
        <w:gridCol w:w="4110"/>
      </w:tblGrid>
      <w:tr w14:paraId="5FDA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4110" w:type="dxa"/>
            <w:tcBorders>
              <w:top w:val="single" w:color="7B7B7B" w:sz="8" w:space="0"/>
              <w:left w:val="single" w:color="7B7B7B" w:sz="8" w:space="0"/>
              <w:bottom w:val="single" w:color="7B7B7B" w:sz="8" w:space="0"/>
              <w:right w:val="single" w:color="7B7B7B" w:sz="8" w:space="0"/>
            </w:tcBorders>
          </w:tcPr>
          <w:p w14:paraId="2A51953E">
            <w:pPr>
              <w:keepNext w:val="0"/>
              <w:keepLines w:val="0"/>
              <w:suppressLineNumbers w:val="0"/>
              <w:snapToGrid w:val="0"/>
              <w:spacing w:before="6" w:beforeAutospacing="0" w:after="0" w:afterAutospacing="0" w:line="360" w:lineRule="auto"/>
              <w:ind w:left="0" w:right="0" w:firstLine="480"/>
              <w:rPr>
                <w:rFonts w:hint="default" w:ascii="-apple-system" w:hAnsi="-apple-system" w:eastAsia="-apple-system"/>
                <w:color w:val="000000" w:themeColor="text1"/>
                <w:kern w:val="0"/>
                <w:sz w:val="24"/>
                <w:szCs w:val="24"/>
                <w14:textFill>
                  <w14:solidFill>
                    <w14:schemeClr w14:val="tx1"/>
                  </w14:solidFill>
                </w14:textFill>
              </w:rPr>
            </w:pPr>
          </w:p>
        </w:tc>
        <w:tc>
          <w:tcPr>
            <w:tcW w:w="4110" w:type="dxa"/>
            <w:tcBorders>
              <w:top w:val="single" w:color="7B7B7B" w:sz="8" w:space="0"/>
              <w:left w:val="single" w:color="7B7B7B" w:sz="8" w:space="0"/>
              <w:bottom w:val="single" w:color="7B7B7B" w:sz="8" w:space="0"/>
              <w:right w:val="single" w:color="7B7B7B" w:sz="8" w:space="0"/>
            </w:tcBorders>
          </w:tcPr>
          <w:p w14:paraId="5FF79684">
            <w:pPr>
              <w:keepNext w:val="0"/>
              <w:keepLines w:val="0"/>
              <w:widowControl w:val="0"/>
              <w:suppressLineNumbers w:val="0"/>
              <w:snapToGrid w:val="0"/>
              <w:spacing w:before="0" w:beforeAutospacing="0" w:after="0" w:afterAutospacing="0" w:line="360" w:lineRule="auto"/>
              <w:ind w:left="0" w:right="0" w:firstLine="480"/>
              <w:jc w:val="both"/>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s="Times New Roman"/>
                <w:color w:val="000000" w:themeColor="text1"/>
                <w:kern w:val="0"/>
                <w:sz w:val="24"/>
                <w:szCs w:val="24"/>
                <w:lang w:val="en-US" w:eastAsia="zh-CN" w:bidi="ar"/>
                <w14:textFill>
                  <w14:solidFill>
                    <w14:schemeClr w14:val="tx1"/>
                  </w14:solidFill>
                </w14:textFill>
              </w:rPr>
              <w:t>Terminal electrical definition</w:t>
            </w:r>
          </w:p>
        </w:tc>
      </w:tr>
      <w:tr w14:paraId="626DC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5" w:hRule="atLeast"/>
        </w:trPr>
        <w:tc>
          <w:tcPr>
            <w:tcW w:w="4110" w:type="dxa"/>
            <w:tcBorders>
              <w:top w:val="single" w:color="7B7B7B" w:sz="8" w:space="0"/>
              <w:left w:val="single" w:color="7B7B7B" w:sz="8" w:space="0"/>
              <w:bottom w:val="single" w:color="7B7B7B" w:sz="8" w:space="0"/>
              <w:right w:val="single" w:color="7B7B7B" w:sz="8" w:space="0"/>
            </w:tcBorders>
            <w:shd w:val="clear" w:color="auto" w:fill="D6E6F4"/>
          </w:tcPr>
          <w:p w14:paraId="1F7963FD">
            <w:pPr>
              <w:keepNext w:val="0"/>
              <w:keepLines w:val="0"/>
              <w:widowControl w:val="0"/>
              <w:suppressLineNumbers w:val="0"/>
              <w:snapToGrid w:val="0"/>
              <w:spacing w:before="0" w:beforeAutospacing="0" w:after="0" w:afterAutospacing="0" w:line="360" w:lineRule="auto"/>
              <w:ind w:left="0" w:right="0" w:firstLine="480"/>
              <w:jc w:val="both"/>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s="Times New Roman"/>
                <w:color w:val="000000" w:themeColor="text1"/>
                <w:kern w:val="0"/>
                <w:sz w:val="24"/>
                <w:szCs w:val="24"/>
                <w:lang w:val="en-US" w:eastAsia="zh-CN" w:bidi="ar"/>
                <w14:textFill>
                  <w14:solidFill>
                    <w14:schemeClr w14:val="tx1"/>
                  </w14:solidFill>
                </w14:textFill>
              </w:rPr>
              <w:t>Inside is</w:t>
            </w:r>
          </w:p>
        </w:tc>
        <w:tc>
          <w:tcPr>
            <w:tcW w:w="4110" w:type="dxa"/>
            <w:tcBorders>
              <w:top w:val="single" w:color="7B7B7B" w:sz="8" w:space="0"/>
              <w:left w:val="single" w:color="7B7B7B" w:sz="8" w:space="0"/>
              <w:bottom w:val="single" w:color="7B7B7B" w:sz="8" w:space="0"/>
              <w:right w:val="single" w:color="7B7B7B" w:sz="8" w:space="0"/>
            </w:tcBorders>
            <w:shd w:val="clear" w:color="auto" w:fill="D6E6F4"/>
          </w:tcPr>
          <w:p w14:paraId="1546BF48">
            <w:pPr>
              <w:keepNext w:val="0"/>
              <w:keepLines w:val="0"/>
              <w:suppressLineNumbers w:val="0"/>
              <w:snapToGrid w:val="0"/>
              <w:spacing w:before="6" w:beforeAutospacing="0" w:after="0" w:afterAutospacing="0" w:line="360" w:lineRule="auto"/>
              <w:ind w:left="480" w:right="0" w:firstLine="480"/>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olor w:val="000000" w:themeColor="text1"/>
                <w:kern w:val="0"/>
                <w:sz w:val="24"/>
                <w:szCs w:val="24"/>
                <w14:textFill>
                  <w14:solidFill>
                    <w14:schemeClr w14:val="tx1"/>
                  </w14:solidFill>
                </w14:textFill>
              </w:rPr>
              <w:t>12V</w:t>
            </w:r>
          </w:p>
        </w:tc>
      </w:tr>
      <w:tr w14:paraId="27D0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4110" w:type="dxa"/>
            <w:tcBorders>
              <w:top w:val="single" w:color="7B7B7B" w:sz="8" w:space="0"/>
              <w:left w:val="single" w:color="7B7B7B" w:sz="8" w:space="0"/>
              <w:bottom w:val="single" w:color="7B7B7B" w:sz="8" w:space="0"/>
              <w:right w:val="single" w:color="7B7B7B" w:sz="8" w:space="0"/>
            </w:tcBorders>
          </w:tcPr>
          <w:p w14:paraId="31A2A784">
            <w:pPr>
              <w:keepNext w:val="0"/>
              <w:keepLines w:val="0"/>
              <w:widowControl w:val="0"/>
              <w:suppressLineNumbers w:val="0"/>
              <w:snapToGrid w:val="0"/>
              <w:spacing w:before="0" w:beforeAutospacing="0" w:after="0" w:afterAutospacing="0" w:line="360" w:lineRule="auto"/>
              <w:ind w:left="0" w:right="0" w:firstLine="480"/>
              <w:jc w:val="both"/>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s="Times New Roman"/>
                <w:color w:val="000000" w:themeColor="text1"/>
                <w:kern w:val="0"/>
                <w:sz w:val="24"/>
                <w:szCs w:val="24"/>
                <w:lang w:val="en-US" w:eastAsia="zh-CN" w:bidi="ar"/>
                <w14:textFill>
                  <w14:solidFill>
                    <w14:schemeClr w14:val="tx1"/>
                  </w14:solidFill>
                </w14:textFill>
              </w:rPr>
              <w:t>External negative</w:t>
            </w:r>
          </w:p>
        </w:tc>
        <w:tc>
          <w:tcPr>
            <w:tcW w:w="4110" w:type="dxa"/>
            <w:tcBorders>
              <w:top w:val="single" w:color="7B7B7B" w:sz="8" w:space="0"/>
              <w:left w:val="single" w:color="7B7B7B" w:sz="8" w:space="0"/>
              <w:bottom w:val="single" w:color="7B7B7B" w:sz="8" w:space="0"/>
              <w:right w:val="single" w:color="7B7B7B" w:sz="8" w:space="0"/>
            </w:tcBorders>
          </w:tcPr>
          <w:p w14:paraId="0F9F04BC">
            <w:pPr>
              <w:keepNext w:val="0"/>
              <w:keepLines w:val="0"/>
              <w:suppressLineNumbers w:val="0"/>
              <w:snapToGrid w:val="0"/>
              <w:spacing w:before="6" w:beforeAutospacing="0" w:after="0" w:afterAutospacing="0" w:line="360" w:lineRule="auto"/>
              <w:ind w:left="480" w:right="0" w:firstLine="480"/>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olor w:val="000000" w:themeColor="text1"/>
                <w:kern w:val="0"/>
                <w:sz w:val="24"/>
                <w:szCs w:val="24"/>
                <w14:textFill>
                  <w14:solidFill>
                    <w14:schemeClr w14:val="tx1"/>
                  </w14:solidFill>
                </w14:textFill>
              </w:rPr>
              <w:t>GND</w:t>
            </w:r>
          </w:p>
        </w:tc>
      </w:tr>
    </w:tbl>
    <w:p w14:paraId="3844D2A4">
      <w:pPr>
        <w:snapToGrid w:val="0"/>
        <w:spacing w:before="6" w:line="360" w:lineRule="auto"/>
        <w:ind w:left="420"/>
        <w:rPr>
          <w:rFonts w:ascii="等线" w:hAnsi="等线" w:eastAsia="等线"/>
          <w:color w:val="000000" w:themeColor="text1"/>
          <w:sz w:val="24"/>
          <w:szCs w:val="24"/>
          <w14:textFill>
            <w14:solidFill>
              <w14:schemeClr w14:val="tx1"/>
            </w14:solidFill>
          </w14:textFill>
        </w:rPr>
      </w:pPr>
    </w:p>
    <w:p w14:paraId="52ACD5F5">
      <w:pPr>
        <w:keepNext w:val="0"/>
        <w:keepLines w:val="0"/>
        <w:widowControl w:val="0"/>
        <w:numPr>
          <w:ilvl w:val="0"/>
          <w:numId w:val="6"/>
        </w:numPr>
        <w:suppressLineNumbers w:val="0"/>
        <w:snapToGrid w:val="0"/>
        <w:spacing w:before="6" w:beforeAutospacing="0" w:after="0" w:afterAutospacing="0" w:line="360" w:lineRule="auto"/>
        <w:ind w:left="420" w:right="0" w:hanging="420"/>
        <w:jc w:val="both"/>
        <w:rPr>
          <w:rFonts w:ascii="等线" w:hAnsi="等线" w:eastAsia="等线"/>
          <w:color w:val="000000" w:themeColor="text1"/>
          <w:sz w:val="24"/>
          <w:szCs w:val="24"/>
          <w14:textFill>
            <w14:solidFill>
              <w14:schemeClr w14:val="tx1"/>
            </w14:solidFill>
          </w14:textFill>
        </w:rPr>
      </w:pPr>
      <w:r>
        <w:rPr>
          <w:rFonts w:hint="eastAsia" w:ascii="微软雅黑" w:hAnsi="微软雅黑" w:eastAsia="微软雅黑"/>
          <w:color w:val="000000" w:themeColor="text1"/>
          <w:sz w:val="24"/>
          <w:szCs w:val="24"/>
          <w:lang w:eastAsia="zh"/>
          <w14:textFill>
            <w14:solidFill>
              <w14:schemeClr w14:val="tx1"/>
            </w14:solidFill>
          </w14:textFill>
        </w:rPr>
        <w:t xml:space="preserve">   </w:t>
      </w:r>
      <w:r>
        <w:rPr>
          <w:rFonts w:hint="default" w:ascii="微软雅黑" w:hAnsi="微软雅黑" w:eastAsia="微软雅黑" w:cs="Times New Roman"/>
          <w:color w:val="000000" w:themeColor="text1"/>
          <w:kern w:val="2"/>
          <w:sz w:val="24"/>
          <w:szCs w:val="24"/>
          <w:lang w:val="en-US" w:eastAsia="zh-CN" w:bidi="ar"/>
          <w14:textFill>
            <w14:solidFill>
              <w14:schemeClr w14:val="tx1"/>
            </w14:solidFill>
          </w14:textFill>
        </w:rPr>
        <w:t>Standard Ethernet port</w:t>
      </w:r>
    </w:p>
    <w:p w14:paraId="2F4B3441">
      <w:pPr>
        <w:keepNext w:val="0"/>
        <w:keepLines w:val="0"/>
        <w:widowControl w:val="0"/>
        <w:numPr>
          <w:ilvl w:val="0"/>
          <w:numId w:val="7"/>
        </w:numPr>
        <w:suppressLineNumbers w:val="0"/>
        <w:snapToGrid w:val="0"/>
        <w:spacing w:before="6" w:beforeAutospacing="0" w:after="0" w:afterAutospacing="0" w:line="360" w:lineRule="auto"/>
        <w:ind w:left="420" w:right="0" w:hanging="420"/>
        <w:jc w:val="both"/>
        <w:rPr>
          <w:rFonts w:hint="default" w:ascii="等线" w:hAnsi="等线" w:eastAsia="等线" w:cs="Times New Roman"/>
          <w:color w:val="000000" w:themeColor="text1"/>
          <w:kern w:val="2"/>
          <w:sz w:val="24"/>
          <w:szCs w:val="24"/>
          <w14:textFill>
            <w14:solidFill>
              <w14:schemeClr w14:val="tx1"/>
            </w14:solidFill>
          </w14:textFill>
        </w:rPr>
      </w:pPr>
      <w:r>
        <w:rPr>
          <w:rFonts w:hint="eastAsia" w:ascii="微软雅黑" w:hAnsi="微软雅黑" w:eastAsia="微软雅黑"/>
          <w:color w:val="000000" w:themeColor="text1"/>
          <w:sz w:val="24"/>
          <w:szCs w:val="24"/>
          <w:lang w:eastAsia="zh"/>
          <w14:textFill>
            <w14:solidFill>
              <w14:schemeClr w14:val="tx1"/>
            </w14:solidFill>
          </w14:textFill>
        </w:rPr>
        <w:t xml:space="preserve">   </w:t>
      </w:r>
      <w:r>
        <w:rPr>
          <w:rFonts w:hint="default" w:ascii="微软雅黑" w:hAnsi="微软雅黑" w:eastAsia="微软雅黑" w:cs="微软雅黑"/>
          <w:color w:val="000000" w:themeColor="text1"/>
          <w:kern w:val="2"/>
          <w:sz w:val="24"/>
          <w:szCs w:val="24"/>
          <w:lang w:val="en-US" w:eastAsia="zh-CN" w:bidi="ar"/>
          <w14:textFill>
            <w14:solidFill>
              <w14:schemeClr w14:val="tx1"/>
            </w14:solidFill>
          </w14:textFill>
        </w:rPr>
        <w:t>The RJ 12 interface</w:t>
      </w:r>
    </w:p>
    <w:p w14:paraId="51DD9B88">
      <w:pPr>
        <w:numPr>
          <w:ilvl w:val="0"/>
          <w:numId w:val="0"/>
        </w:numPr>
        <w:snapToGrid w:val="0"/>
        <w:spacing w:before="6" w:line="360" w:lineRule="auto"/>
        <w:ind w:leftChars="0"/>
        <w:rPr>
          <w:rFonts w:ascii="等线" w:hAnsi="等线" w:eastAsia="等线"/>
          <w:color w:val="000000" w:themeColor="text1"/>
          <w:sz w:val="24"/>
          <w:szCs w:val="24"/>
          <w14:textFill>
            <w14:solidFill>
              <w14:schemeClr w14:val="tx1"/>
            </w14:solidFill>
          </w14:textFill>
        </w:rPr>
      </w:pPr>
    </w:p>
    <w:tbl>
      <w:tblPr>
        <w:tblStyle w:val="8"/>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4125"/>
        <w:gridCol w:w="4125"/>
      </w:tblGrid>
      <w:tr w14:paraId="594C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5" w:hRule="atLeast"/>
        </w:trPr>
        <w:tc>
          <w:tcPr>
            <w:tcW w:w="4125" w:type="dxa"/>
            <w:tcBorders>
              <w:top w:val="single" w:color="7B7B7B" w:sz="8" w:space="0"/>
              <w:left w:val="single" w:color="7B7B7B" w:sz="8" w:space="0"/>
              <w:bottom w:val="single" w:color="7B7B7B" w:sz="8" w:space="0"/>
              <w:right w:val="single" w:color="7B7B7B" w:sz="8" w:space="0"/>
            </w:tcBorders>
          </w:tcPr>
          <w:p w14:paraId="1A857D26">
            <w:pPr>
              <w:keepNext w:val="0"/>
              <w:keepLines w:val="0"/>
              <w:suppressLineNumbers w:val="0"/>
              <w:snapToGrid w:val="0"/>
              <w:spacing w:before="6" w:beforeAutospacing="0" w:after="0" w:afterAutospacing="0" w:line="360" w:lineRule="auto"/>
              <w:ind w:left="0" w:right="0" w:firstLine="480"/>
              <w:rPr>
                <w:rFonts w:hint="default" w:ascii="-apple-system" w:hAnsi="-apple-system" w:eastAsia="-apple-system"/>
                <w:color w:val="000000" w:themeColor="text1"/>
                <w:kern w:val="0"/>
                <w:sz w:val="24"/>
                <w:szCs w:val="24"/>
                <w14:textFill>
                  <w14:solidFill>
                    <w14:schemeClr w14:val="tx1"/>
                  </w14:solidFill>
                </w14:textFill>
              </w:rPr>
            </w:pPr>
          </w:p>
        </w:tc>
        <w:tc>
          <w:tcPr>
            <w:tcW w:w="4125" w:type="dxa"/>
            <w:tcBorders>
              <w:top w:val="single" w:color="7B7B7B" w:sz="8" w:space="0"/>
              <w:left w:val="single" w:color="7B7B7B" w:sz="8" w:space="0"/>
              <w:bottom w:val="single" w:color="7B7B7B" w:sz="8" w:space="0"/>
              <w:right w:val="single" w:color="7B7B7B" w:sz="8" w:space="0"/>
            </w:tcBorders>
          </w:tcPr>
          <w:p w14:paraId="24C3AD95">
            <w:pPr>
              <w:keepNext w:val="0"/>
              <w:keepLines w:val="0"/>
              <w:widowControl w:val="0"/>
              <w:suppressLineNumbers w:val="0"/>
              <w:snapToGrid w:val="0"/>
              <w:spacing w:before="0" w:beforeAutospacing="0" w:after="0" w:afterAutospacing="0" w:line="360" w:lineRule="auto"/>
              <w:ind w:left="0" w:right="0" w:firstLine="480"/>
              <w:jc w:val="both"/>
              <w:rPr>
                <w:rFonts w:hint="default" w:ascii="-apple-system" w:hAnsi="-apple-system" w:eastAsia="-apple-system"/>
                <w:color w:val="000000" w:themeColor="text1"/>
                <w:kern w:val="0"/>
                <w:sz w:val="24"/>
                <w:szCs w:val="24"/>
                <w14:textFill>
                  <w14:solidFill>
                    <w14:schemeClr w14:val="tx1"/>
                  </w14:solidFill>
                </w14:textFill>
              </w:rPr>
            </w:pPr>
            <w:r>
              <w:rPr>
                <w:rFonts w:hint="default" w:ascii="-apple-system" w:hAnsi="-apple-system" w:eastAsia="-apple-system" w:cs="Times New Roman"/>
                <w:color w:val="000000" w:themeColor="text1"/>
                <w:kern w:val="0"/>
                <w:sz w:val="24"/>
                <w:szCs w:val="24"/>
                <w:lang w:val="en-US" w:eastAsia="zh-CN" w:bidi="ar"/>
                <w14:textFill>
                  <w14:solidFill>
                    <w14:schemeClr w14:val="tx1"/>
                  </w14:solidFill>
                </w14:textFill>
              </w:rPr>
              <w:t>Terminal electrical definition</w:t>
            </w:r>
          </w:p>
        </w:tc>
      </w:tr>
      <w:tr w14:paraId="43D0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759542EA">
            <w:pPr>
              <w:keepNext w:val="0"/>
              <w:keepLines w:val="0"/>
              <w:suppressLineNumbers w:val="0"/>
              <w:snapToGrid w:val="0"/>
              <w:spacing w:before="6" w:beforeAutospacing="0" w:after="0" w:afterAutospacing="0" w:line="360" w:lineRule="auto"/>
              <w:ind w:left="480" w:right="0" w:firstLine="480"/>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olor w:val="000000" w:themeColor="text1"/>
                <w:kern w:val="0"/>
                <w:sz w:val="24"/>
                <w:szCs w:val="24"/>
                <w14:textFill>
                  <w14:solidFill>
                    <w14:schemeClr w14:val="tx1"/>
                  </w14:solidFill>
                </w14:textFill>
              </w:rPr>
              <w:t>Pin1</w:t>
            </w:r>
          </w:p>
        </w:tc>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294F5743">
            <w:pPr>
              <w:keepNext w:val="0"/>
              <w:keepLines w:val="0"/>
              <w:suppressLineNumbers w:val="0"/>
              <w:snapToGrid w:val="0"/>
              <w:spacing w:before="6" w:beforeAutospacing="0" w:after="0" w:afterAutospacing="0" w:line="360" w:lineRule="auto"/>
              <w:ind w:left="480" w:right="0" w:firstLine="480"/>
              <w:rPr>
                <w:rFonts w:hint="eastAsia" w:ascii="等线" w:hAnsi="等线"/>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GND</w:t>
            </w:r>
          </w:p>
        </w:tc>
      </w:tr>
      <w:tr w14:paraId="5896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5" w:hRule="atLeast"/>
        </w:trPr>
        <w:tc>
          <w:tcPr>
            <w:tcW w:w="4125" w:type="dxa"/>
            <w:tcBorders>
              <w:top w:val="single" w:color="7B7B7B" w:sz="8" w:space="0"/>
              <w:left w:val="single" w:color="7B7B7B" w:sz="8" w:space="0"/>
              <w:bottom w:val="single" w:color="7B7B7B" w:sz="8" w:space="0"/>
              <w:right w:val="single" w:color="7B7B7B" w:sz="8" w:space="0"/>
            </w:tcBorders>
          </w:tcPr>
          <w:p w14:paraId="49FAE838">
            <w:pPr>
              <w:keepNext w:val="0"/>
              <w:keepLines w:val="0"/>
              <w:suppressLineNumbers w:val="0"/>
              <w:snapToGrid w:val="0"/>
              <w:spacing w:before="6" w:beforeAutospacing="0" w:after="0" w:afterAutospacing="0" w:line="360" w:lineRule="auto"/>
              <w:ind w:left="480" w:right="0" w:firstLine="480"/>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olor w:val="000000" w:themeColor="text1"/>
                <w:kern w:val="0"/>
                <w:sz w:val="24"/>
                <w:szCs w:val="24"/>
                <w14:textFill>
                  <w14:solidFill>
                    <w14:schemeClr w14:val="tx1"/>
                  </w14:solidFill>
                </w14:textFill>
              </w:rPr>
              <w:t>Pin2</w:t>
            </w:r>
          </w:p>
        </w:tc>
        <w:tc>
          <w:tcPr>
            <w:tcW w:w="4125" w:type="dxa"/>
            <w:tcBorders>
              <w:top w:val="single" w:color="7B7B7B" w:sz="8" w:space="0"/>
              <w:left w:val="single" w:color="7B7B7B" w:sz="8" w:space="0"/>
              <w:bottom w:val="single" w:color="7B7B7B" w:sz="8" w:space="0"/>
              <w:right w:val="single" w:color="7B7B7B" w:sz="8" w:space="0"/>
            </w:tcBorders>
          </w:tcPr>
          <w:p w14:paraId="391D0B90">
            <w:pPr>
              <w:keepNext w:val="0"/>
              <w:keepLines w:val="0"/>
              <w:suppressLineNumbers w:val="0"/>
              <w:snapToGrid w:val="0"/>
              <w:spacing w:before="6" w:beforeAutospacing="0" w:after="0" w:afterAutospacing="0" w:line="360" w:lineRule="auto"/>
              <w:ind w:left="480" w:right="0" w:firstLine="480"/>
              <w:rPr>
                <w:rFonts w:hint="eastAsia" w:ascii="等线" w:hAnsi="等线"/>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GND</w:t>
            </w:r>
          </w:p>
        </w:tc>
      </w:tr>
      <w:tr w14:paraId="48E8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3F591DB1">
            <w:pPr>
              <w:keepNext w:val="0"/>
              <w:keepLines w:val="0"/>
              <w:suppressLineNumbers w:val="0"/>
              <w:snapToGrid w:val="0"/>
              <w:spacing w:before="6" w:beforeAutospacing="0" w:after="0" w:afterAutospacing="0" w:line="360" w:lineRule="auto"/>
              <w:ind w:left="480" w:right="0" w:firstLine="480"/>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olor w:val="000000" w:themeColor="text1"/>
                <w:kern w:val="0"/>
                <w:sz w:val="24"/>
                <w:szCs w:val="24"/>
                <w14:textFill>
                  <w14:solidFill>
                    <w14:schemeClr w14:val="tx1"/>
                  </w14:solidFill>
                </w14:textFill>
              </w:rPr>
              <w:t>Pin3</w:t>
            </w:r>
          </w:p>
        </w:tc>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5BDE9DC4">
            <w:pPr>
              <w:keepNext w:val="0"/>
              <w:keepLines w:val="0"/>
              <w:suppressLineNumbers w:val="0"/>
              <w:snapToGrid w:val="0"/>
              <w:spacing w:before="6" w:beforeAutospacing="0" w:after="0" w:afterAutospacing="0" w:line="360" w:lineRule="auto"/>
              <w:ind w:left="480" w:right="0" w:firstLine="480"/>
              <w:rPr>
                <w:rFonts w:hint="eastAsia" w:ascii="等线" w:hAnsi="等线"/>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RS232-</w:t>
            </w:r>
            <w:r>
              <w:rPr>
                <w:rFonts w:hint="default" w:ascii="-apple-system" w:hAnsi="-apple-system" w:eastAsia="-apple-system"/>
                <w:color w:val="000000" w:themeColor="text1"/>
                <w:kern w:val="0"/>
                <w:sz w:val="24"/>
                <w:szCs w:val="24"/>
                <w14:textFill>
                  <w14:solidFill>
                    <w14:schemeClr w14:val="tx1"/>
                  </w14:solidFill>
                </w14:textFill>
              </w:rPr>
              <w:t>RX</w:t>
            </w:r>
            <w:r>
              <w:rPr>
                <w:rFonts w:hint="eastAsia" w:ascii="-apple-system" w:hAnsi="-apple-system"/>
                <w:color w:val="000000" w:themeColor="text1"/>
                <w:kern w:val="0"/>
                <w:sz w:val="24"/>
                <w:szCs w:val="24"/>
                <w14:textFill>
                  <w14:solidFill>
                    <w14:schemeClr w14:val="tx1"/>
                  </w14:solidFill>
                </w14:textFill>
              </w:rPr>
              <w:t>-IN</w:t>
            </w:r>
          </w:p>
        </w:tc>
      </w:tr>
      <w:tr w14:paraId="3011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1AFCE4E1">
            <w:pPr>
              <w:keepNext w:val="0"/>
              <w:keepLines w:val="0"/>
              <w:suppressLineNumbers w:val="0"/>
              <w:snapToGrid w:val="0"/>
              <w:spacing w:before="6" w:beforeAutospacing="0" w:after="0" w:afterAutospacing="0" w:line="360" w:lineRule="auto"/>
              <w:ind w:left="480" w:right="0" w:firstLine="480"/>
              <w:rPr>
                <w:rFonts w:hint="default" w:ascii="等线" w:hAnsi="等线" w:eastAsia="等线"/>
                <w:color w:val="000000" w:themeColor="text1"/>
                <w:kern w:val="0"/>
                <w:sz w:val="24"/>
                <w:szCs w:val="24"/>
                <w14:textFill>
                  <w14:solidFill>
                    <w14:schemeClr w14:val="tx1"/>
                  </w14:solidFill>
                </w14:textFill>
              </w:rPr>
            </w:pPr>
            <w:r>
              <w:rPr>
                <w:rFonts w:hint="default" w:ascii="-apple-system" w:hAnsi="-apple-system" w:eastAsia="-apple-system"/>
                <w:color w:val="000000" w:themeColor="text1"/>
                <w:kern w:val="0"/>
                <w:sz w:val="24"/>
                <w:szCs w:val="24"/>
                <w14:textFill>
                  <w14:solidFill>
                    <w14:schemeClr w14:val="tx1"/>
                  </w14:solidFill>
                </w14:textFill>
              </w:rPr>
              <w:t>Pin4</w:t>
            </w:r>
          </w:p>
        </w:tc>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2CB0DEDF">
            <w:pPr>
              <w:keepNext w:val="0"/>
              <w:keepLines w:val="0"/>
              <w:suppressLineNumbers w:val="0"/>
              <w:snapToGrid w:val="0"/>
              <w:spacing w:before="6" w:beforeAutospacing="0" w:after="0" w:afterAutospacing="0" w:line="360" w:lineRule="auto"/>
              <w:ind w:left="480" w:right="0" w:firstLine="480"/>
              <w:rPr>
                <w:rFonts w:hint="eastAsia" w:ascii="等线" w:hAnsi="等线"/>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RS232-TX-OUT</w:t>
            </w:r>
          </w:p>
        </w:tc>
      </w:tr>
      <w:tr w14:paraId="3CA9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108C594A">
            <w:pPr>
              <w:keepNext w:val="0"/>
              <w:keepLines w:val="0"/>
              <w:suppressLineNumbers w:val="0"/>
              <w:snapToGrid w:val="0"/>
              <w:spacing w:before="6" w:beforeAutospacing="0" w:after="0" w:afterAutospacing="0" w:line="360" w:lineRule="auto"/>
              <w:ind w:left="480" w:right="0" w:firstLine="480"/>
              <w:rPr>
                <w:rFonts w:hint="eastAsia" w:ascii="-apple-system" w:hAnsi="-apple-system"/>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Pin5</w:t>
            </w:r>
          </w:p>
        </w:tc>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12738839">
            <w:pPr>
              <w:keepNext w:val="0"/>
              <w:keepLines w:val="0"/>
              <w:suppressLineNumbers w:val="0"/>
              <w:snapToGrid w:val="0"/>
              <w:spacing w:before="6" w:beforeAutospacing="0" w:after="0" w:afterAutospacing="0" w:line="360" w:lineRule="auto"/>
              <w:ind w:left="480" w:right="0" w:firstLine="480"/>
              <w:rPr>
                <w:rFonts w:hint="eastAsia" w:ascii="-apple-system" w:hAnsi="-apple-system"/>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VDD3.3V</w:t>
            </w:r>
          </w:p>
        </w:tc>
      </w:tr>
      <w:tr w14:paraId="6033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rPr>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21BAD720">
            <w:pPr>
              <w:keepNext w:val="0"/>
              <w:keepLines w:val="0"/>
              <w:suppressLineNumbers w:val="0"/>
              <w:snapToGrid w:val="0"/>
              <w:spacing w:before="6" w:beforeAutospacing="0" w:after="0" w:afterAutospacing="0" w:line="360" w:lineRule="auto"/>
              <w:ind w:left="480" w:right="0" w:firstLine="480"/>
              <w:rPr>
                <w:rFonts w:hint="eastAsia" w:ascii="-apple-system" w:hAnsi="-apple-system"/>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Pin6</w:t>
            </w:r>
          </w:p>
        </w:tc>
        <w:tc>
          <w:tcPr>
            <w:tcW w:w="4125" w:type="dxa"/>
            <w:tcBorders>
              <w:top w:val="single" w:color="7B7B7B" w:sz="8" w:space="0"/>
              <w:left w:val="single" w:color="7B7B7B" w:sz="8" w:space="0"/>
              <w:bottom w:val="single" w:color="7B7B7B" w:sz="8" w:space="0"/>
              <w:right w:val="single" w:color="7B7B7B" w:sz="8" w:space="0"/>
            </w:tcBorders>
            <w:shd w:val="clear" w:color="auto" w:fill="D6E6F4"/>
          </w:tcPr>
          <w:p w14:paraId="31D20F71">
            <w:pPr>
              <w:keepNext w:val="0"/>
              <w:keepLines w:val="0"/>
              <w:suppressLineNumbers w:val="0"/>
              <w:snapToGrid w:val="0"/>
              <w:spacing w:before="6" w:beforeAutospacing="0" w:after="0" w:afterAutospacing="0" w:line="360" w:lineRule="auto"/>
              <w:ind w:left="480" w:right="0" w:firstLine="480"/>
              <w:rPr>
                <w:rFonts w:hint="eastAsia" w:ascii="-apple-system" w:hAnsi="-apple-system"/>
                <w:color w:val="000000" w:themeColor="text1"/>
                <w:kern w:val="0"/>
                <w:sz w:val="24"/>
                <w:szCs w:val="24"/>
                <w14:textFill>
                  <w14:solidFill>
                    <w14:schemeClr w14:val="tx1"/>
                  </w14:solidFill>
                </w14:textFill>
              </w:rPr>
            </w:pPr>
            <w:r>
              <w:rPr>
                <w:rFonts w:hint="eastAsia" w:ascii="-apple-system" w:hAnsi="-apple-system"/>
                <w:color w:val="000000" w:themeColor="text1"/>
                <w:kern w:val="0"/>
                <w:sz w:val="24"/>
                <w:szCs w:val="24"/>
                <w14:textFill>
                  <w14:solidFill>
                    <w14:schemeClr w14:val="tx1"/>
                  </w14:solidFill>
                </w14:textFill>
              </w:rPr>
              <w:t>GND</w:t>
            </w:r>
          </w:p>
        </w:tc>
      </w:tr>
    </w:tbl>
    <w:p w14:paraId="48D6C41D">
      <w:pPr>
        <w:snapToGrid w:val="0"/>
        <w:spacing w:before="6" w:line="360" w:lineRule="auto"/>
        <w:ind w:left="420"/>
        <w:rPr>
          <w:rFonts w:ascii="等线" w:hAnsi="等线" w:eastAsia="等线"/>
          <w:color w:val="000000" w:themeColor="text1"/>
          <w:sz w:val="24"/>
          <w:szCs w:val="24"/>
          <w14:textFill>
            <w14:solidFill>
              <w14:schemeClr w14:val="tx1"/>
            </w14:solidFill>
          </w14:textFill>
        </w:rPr>
      </w:pPr>
    </w:p>
    <w:p w14:paraId="661EF108">
      <w:pPr>
        <w:numPr>
          <w:ilvl w:val="0"/>
          <w:numId w:val="8"/>
        </w:numPr>
        <w:snapToGrid w:val="0"/>
        <w:spacing w:before="6" w:line="360" w:lineRule="auto"/>
        <w:rPr>
          <w:rFonts w:ascii="等线" w:hAnsi="等线" w:eastAsia="等线"/>
          <w:color w:val="000000" w:themeColor="text1"/>
          <w:sz w:val="24"/>
          <w:szCs w:val="24"/>
          <w14:textFill>
            <w14:solidFill>
              <w14:schemeClr w14:val="tx1"/>
            </w14:solidFill>
          </w14:textFill>
        </w:rPr>
      </w:pPr>
      <w:r>
        <w:rPr>
          <w:rFonts w:ascii="微软雅黑" w:hAnsi="微软雅黑" w:eastAsia="微软雅黑"/>
          <w:color w:val="000000" w:themeColor="text1"/>
          <w:sz w:val="24"/>
          <w:szCs w:val="24"/>
          <w14:textFill>
            <w14:solidFill>
              <w14:schemeClr w14:val="tx1"/>
            </w14:solidFill>
          </w14:textFill>
        </w:rPr>
        <w:t>USB2.0 HOST *2</w:t>
      </w:r>
    </w:p>
    <w:p w14:paraId="25E39BD4">
      <w:pPr>
        <w:keepNext w:val="0"/>
        <w:keepLines w:val="0"/>
        <w:widowControl w:val="0"/>
        <w:numPr>
          <w:ilvl w:val="0"/>
          <w:numId w:val="9"/>
        </w:numPr>
        <w:suppressLineNumbers w:val="0"/>
        <w:snapToGrid w:val="0"/>
        <w:spacing w:before="6" w:beforeAutospacing="0" w:after="0" w:afterAutospacing="0" w:line="360" w:lineRule="auto"/>
        <w:ind w:left="420" w:right="0" w:hanging="420"/>
        <w:jc w:val="both"/>
        <w:rPr>
          <w:rFonts w:hint="default" w:ascii="Calibri" w:hAnsi="Calibri" w:eastAsia="宋体" w:cs="Times New Roman"/>
          <w:color w:val="000000" w:themeColor="text1"/>
          <w:kern w:val="2"/>
          <w:sz w:val="21"/>
          <w:szCs w:val="21"/>
          <w14:textFill>
            <w14:solidFill>
              <w14:schemeClr w14:val="tx1"/>
            </w14:solidFill>
          </w14:textFill>
        </w:rPr>
      </w:pPr>
      <w:r>
        <w:rPr>
          <w:rFonts w:hint="default" w:ascii="微软雅黑" w:hAnsi="微软雅黑" w:eastAsia="微软雅黑" w:cs="微软雅黑"/>
          <w:color w:val="000000" w:themeColor="text1"/>
          <w:kern w:val="2"/>
          <w:sz w:val="24"/>
          <w:szCs w:val="24"/>
          <w:lang w:val="en-US" w:eastAsia="zh-CN" w:bidi="ar"/>
          <w14:textFill>
            <w14:solidFill>
              <w14:schemeClr w14:val="tx1"/>
            </w14:solidFill>
          </w14:textFill>
        </w:rPr>
        <w:t>Micro SIM Card * 1</w:t>
      </w:r>
    </w:p>
    <w:p w14:paraId="7A81CEA9">
      <w:pPr>
        <w:numPr>
          <w:ilvl w:val="0"/>
          <w:numId w:val="0"/>
        </w:numPr>
        <w:snapToGrid w:val="0"/>
        <w:spacing w:before="6" w:line="360" w:lineRule="auto"/>
        <w:ind w:leftChars="0"/>
        <w:rPr>
          <w:rFonts w:ascii="等线" w:hAnsi="等线" w:eastAsia="等线"/>
          <w:color w:val="000000" w:themeColor="text1"/>
          <w:sz w:val="24"/>
          <w:szCs w:val="24"/>
          <w14:textFill>
            <w14:solidFill>
              <w14:schemeClr w14:val="tx1"/>
            </w14:solidFill>
          </w14:textFill>
        </w:rPr>
      </w:pPr>
    </w:p>
    <w:p w14:paraId="27CA5A78">
      <w:pPr>
        <w:spacing w:before="120" w:after="120" w:line="288" w:lineRule="auto"/>
        <w:jc w:val="left"/>
        <w:rPr>
          <w:color w:val="000000" w:themeColor="text1"/>
          <w14:textFill>
            <w14:solidFill>
              <w14:schemeClr w14:val="tx1"/>
            </w14:solidFill>
          </w14:textFill>
        </w:rPr>
      </w:pPr>
    </w:p>
    <w:p w14:paraId="58C23ACF">
      <w:pPr>
        <w:spacing w:before="120" w:after="120" w:line="288" w:lineRule="auto"/>
        <w:jc w:val="left"/>
        <w:rPr>
          <w:color w:val="000000" w:themeColor="text1"/>
          <w14:textFill>
            <w14:solidFill>
              <w14:schemeClr w14:val="tx1"/>
            </w14:solidFill>
          </w14:textFill>
        </w:rPr>
      </w:pPr>
    </w:p>
    <w:p w14:paraId="3A529D2F">
      <w:pPr>
        <w:keepNext w:val="0"/>
        <w:keepLines w:val="0"/>
        <w:widowControl w:val="0"/>
        <w:suppressLineNumbers w:val="0"/>
        <w:spacing w:before="0" w:beforeAutospacing="0" w:after="0" w:afterAutospacing="0" w:line="288" w:lineRule="auto"/>
        <w:ind w:left="0" w:right="0"/>
        <w:jc w:val="both"/>
        <w:outlineLvl w:val="0"/>
        <w:rPr>
          <w:color w:val="000000" w:themeColor="text1"/>
          <w14:textFill>
            <w14:solidFill>
              <w14:schemeClr w14:val="tx1"/>
            </w14:solidFill>
          </w14:textFill>
        </w:rPr>
      </w:pPr>
      <w:r>
        <w:rPr>
          <w:rFonts w:hint="default" w:ascii="Arial" w:hAnsi="Arial" w:eastAsia="等线" w:cs="Arial"/>
          <w:b/>
          <w:bCs w:val="0"/>
          <w:color w:val="000000" w:themeColor="text1"/>
          <w:kern w:val="2"/>
          <w:sz w:val="32"/>
          <w:szCs w:val="32"/>
          <w:lang w:val="en-US" w:eastAsia="zh-CN" w:bidi="ar"/>
          <w14:textFill>
            <w14:solidFill>
              <w14:schemeClr w14:val="tx1"/>
            </w14:solidFill>
          </w14:textFill>
        </w:rPr>
        <w:t>Common troubleshooting methods</w:t>
      </w:r>
    </w:p>
    <w:p w14:paraId="14C564A6">
      <w:pPr>
        <w:keepNext w:val="0"/>
        <w:keepLines w:val="0"/>
        <w:widowControl w:val="0"/>
        <w:suppressLineNumbers w:val="0"/>
        <w:spacing w:before="120" w:beforeAutospacing="0" w:after="120" w:afterAutospacing="0" w:line="288" w:lineRule="auto"/>
        <w:ind w:left="0" w:right="0"/>
        <w:jc w:val="left"/>
        <w:rPr>
          <w:rFonts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Below, we will list some common fault phenomena, judgments, and solutions for users to refer to. The list cannot accommodate all fault phenomena, but users can learn preliminary inspection and discrimination methods from it.</w:t>
      </w:r>
    </w:p>
    <w:tbl>
      <w:tblPr>
        <w:tblStyle w:val="7"/>
        <w:tblW w:w="8505"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350"/>
        <w:gridCol w:w="4155"/>
      </w:tblGrid>
      <w:tr w14:paraId="45A9E3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350" w:type="dxa"/>
            <w:tcMar>
              <w:top w:w="60" w:type="dxa"/>
              <w:left w:w="120" w:type="dxa"/>
              <w:bottom w:w="30" w:type="dxa"/>
              <w:right w:w="120" w:type="dxa"/>
            </w:tcMar>
          </w:tcPr>
          <w:p w14:paraId="694D1933">
            <w:pPr>
              <w:keepNext w:val="0"/>
              <w:keepLines w:val="0"/>
              <w:widowControl w:val="0"/>
              <w:suppressLineNumbers w:val="0"/>
              <w:spacing w:before="0" w:beforeAutospacing="0" w:after="0" w:afterAutospacing="0" w:line="288" w:lineRule="auto"/>
              <w:ind w:left="0" w:right="0"/>
              <w:jc w:val="both"/>
              <w:rPr>
                <w:rFonts w:hint="default"/>
                <w:color w:val="000000" w:themeColor="text1"/>
                <w14:textFill>
                  <w14:solidFill>
                    <w14:schemeClr w14:val="tx1"/>
                  </w14:solidFill>
                </w14:textFill>
              </w:rPr>
            </w:pPr>
            <w:r>
              <w:rPr>
                <w:rFonts w:hint="eastAsia" w:ascii="Arial" w:hAnsi="Arial" w:eastAsia="等线" w:cs="Arial"/>
                <w:b/>
                <w:bCs w:val="0"/>
                <w:color w:val="000000" w:themeColor="text1"/>
                <w:kern w:val="2"/>
                <w:sz w:val="22"/>
                <w:szCs w:val="22"/>
                <w:lang w:val="en-US" w:eastAsia="zh-CN" w:bidi="ar"/>
                <w14:textFill>
                  <w14:solidFill>
                    <w14:schemeClr w14:val="tx1"/>
                  </w14:solidFill>
                </w14:textFill>
              </w:rPr>
              <w:t>F</w:t>
            </w:r>
            <w:r>
              <w:rPr>
                <w:rFonts w:hint="default" w:ascii="Arial" w:hAnsi="Arial" w:eastAsia="等线" w:cs="Arial"/>
                <w:b/>
                <w:bCs w:val="0"/>
                <w:color w:val="000000" w:themeColor="text1"/>
                <w:kern w:val="2"/>
                <w:sz w:val="22"/>
                <w:szCs w:val="22"/>
                <w:lang w:val="en-US" w:eastAsia="zh-CN" w:bidi="ar"/>
                <w14:textFill>
                  <w14:solidFill>
                    <w14:schemeClr w14:val="tx1"/>
                  </w14:solidFill>
                </w14:textFill>
              </w:rPr>
              <w:t>ault phenomenon</w:t>
            </w:r>
          </w:p>
        </w:tc>
        <w:tc>
          <w:tcPr>
            <w:tcW w:w="4155" w:type="dxa"/>
            <w:tcMar>
              <w:top w:w="60" w:type="dxa"/>
              <w:left w:w="120" w:type="dxa"/>
              <w:bottom w:w="30" w:type="dxa"/>
              <w:right w:w="120" w:type="dxa"/>
            </w:tcMar>
          </w:tcPr>
          <w:p w14:paraId="5112F1C1">
            <w:pPr>
              <w:keepNext w:val="0"/>
              <w:keepLines w:val="0"/>
              <w:widowControl w:val="0"/>
              <w:suppressLineNumbers w:val="0"/>
              <w:spacing w:before="0" w:beforeAutospacing="0" w:after="0" w:afterAutospacing="0" w:line="288" w:lineRule="auto"/>
              <w:ind w:left="0" w:right="0"/>
              <w:jc w:val="both"/>
              <w:rPr>
                <w:rFonts w:hint="default"/>
                <w:color w:val="000000" w:themeColor="text1"/>
                <w14:textFill>
                  <w14:solidFill>
                    <w14:schemeClr w14:val="tx1"/>
                  </w14:solidFill>
                </w14:textFill>
              </w:rPr>
            </w:pPr>
            <w:r>
              <w:rPr>
                <w:rFonts w:hint="eastAsia" w:ascii="Arial" w:hAnsi="Arial" w:eastAsia="等线" w:cs="Arial"/>
                <w:b/>
                <w:bCs w:val="0"/>
                <w:color w:val="000000" w:themeColor="text1"/>
                <w:kern w:val="2"/>
                <w:sz w:val="22"/>
                <w:szCs w:val="22"/>
                <w:lang w:val="en-US" w:eastAsia="zh-CN" w:bidi="ar"/>
                <w14:textFill>
                  <w14:solidFill>
                    <w14:schemeClr w14:val="tx1"/>
                  </w14:solidFill>
                </w14:textFill>
              </w:rPr>
              <w:t>P</w:t>
            </w:r>
            <w:r>
              <w:rPr>
                <w:rFonts w:hint="default" w:ascii="Arial" w:hAnsi="Arial" w:eastAsia="等线" w:cs="Arial"/>
                <w:b/>
                <w:bCs w:val="0"/>
                <w:color w:val="000000" w:themeColor="text1"/>
                <w:kern w:val="2"/>
                <w:sz w:val="22"/>
                <w:szCs w:val="22"/>
                <w:lang w:val="en-US" w:eastAsia="zh-CN" w:bidi="ar"/>
                <w14:textFill>
                  <w14:solidFill>
                    <w14:schemeClr w14:val="tx1"/>
                  </w14:solidFill>
                </w14:textFill>
              </w:rPr>
              <w:t>rocessing method</w:t>
            </w:r>
          </w:p>
        </w:tc>
      </w:tr>
      <w:tr w14:paraId="12848C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350" w:type="dxa"/>
            <w:tcMar>
              <w:top w:w="60" w:type="dxa"/>
              <w:left w:w="120" w:type="dxa"/>
              <w:bottom w:w="30" w:type="dxa"/>
              <w:right w:w="120" w:type="dxa"/>
            </w:tcMar>
          </w:tcPr>
          <w:p w14:paraId="25D89066">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The Device is not power on</w:t>
            </w:r>
          </w:p>
        </w:tc>
        <w:tc>
          <w:tcPr>
            <w:tcW w:w="4155" w:type="dxa"/>
            <w:tcMar>
              <w:top w:w="60" w:type="dxa"/>
              <w:left w:w="120" w:type="dxa"/>
              <w:bottom w:w="30" w:type="dxa"/>
              <w:right w:w="120" w:type="dxa"/>
            </w:tcMar>
          </w:tcPr>
          <w:p w14:paraId="7B85FBAE">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Check the power socket for good contact</w:t>
            </w:r>
          </w:p>
          <w:p w14:paraId="653CB561">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Check that the power switch is turned on</w:t>
            </w:r>
          </w:p>
        </w:tc>
      </w:tr>
      <w:tr w14:paraId="4A24D2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350" w:type="dxa"/>
            <w:tcMar>
              <w:top w:w="60" w:type="dxa"/>
              <w:left w:w="120" w:type="dxa"/>
              <w:bottom w:w="30" w:type="dxa"/>
              <w:right w:w="120" w:type="dxa"/>
            </w:tcMar>
          </w:tcPr>
          <w:p w14:paraId="560D9874">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The network is disconnected or intermittent</w:t>
            </w:r>
          </w:p>
        </w:tc>
        <w:tc>
          <w:tcPr>
            <w:tcW w:w="4155" w:type="dxa"/>
            <w:tcMar>
              <w:top w:w="60" w:type="dxa"/>
              <w:left w:w="120" w:type="dxa"/>
              <w:bottom w:w="30" w:type="dxa"/>
              <w:right w:w="120" w:type="dxa"/>
            </w:tcMar>
          </w:tcPr>
          <w:p w14:paraId="791AB70F">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Check that the network cable is well connected</w:t>
            </w:r>
          </w:p>
          <w:p w14:paraId="4AF2D07A">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Check the quality of the network wiring and the wiring quality</w:t>
            </w:r>
          </w:p>
          <w:p w14:paraId="1E6C058B">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Check thaCredit card is not workingt the SIM card is well inserted</w:t>
            </w:r>
          </w:p>
        </w:tc>
      </w:tr>
      <w:tr w14:paraId="6DC922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350" w:type="dxa"/>
            <w:tcMar>
              <w:top w:w="60" w:type="dxa"/>
              <w:left w:w="120" w:type="dxa"/>
              <w:bottom w:w="30" w:type="dxa"/>
              <w:right w:w="120" w:type="dxa"/>
            </w:tcMar>
          </w:tcPr>
          <w:p w14:paraId="6BD9CBAB">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Credit card is not working</w:t>
            </w:r>
          </w:p>
        </w:tc>
        <w:tc>
          <w:tcPr>
            <w:tcW w:w="4155" w:type="dxa"/>
            <w:tcMar>
              <w:top w:w="60" w:type="dxa"/>
              <w:left w:w="120" w:type="dxa"/>
              <w:bottom w:w="30" w:type="dxa"/>
              <w:right w:w="120" w:type="dxa"/>
            </w:tcMar>
          </w:tcPr>
          <w:p w14:paraId="2A4A11E4">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Test the problem using the Whole Machine Test Tool in the system</w:t>
            </w:r>
          </w:p>
        </w:tc>
      </w:tr>
      <w:tr w14:paraId="000DC5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350" w:type="dxa"/>
            <w:tcMar>
              <w:top w:w="60" w:type="dxa"/>
              <w:left w:w="120" w:type="dxa"/>
              <w:bottom w:w="30" w:type="dxa"/>
              <w:right w:w="120" w:type="dxa"/>
            </w:tcMar>
          </w:tcPr>
          <w:p w14:paraId="4CD9326B">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The button is not working</w:t>
            </w:r>
          </w:p>
        </w:tc>
        <w:tc>
          <w:tcPr>
            <w:tcW w:w="4155" w:type="dxa"/>
            <w:tcMar>
              <w:top w:w="60" w:type="dxa"/>
              <w:left w:w="120" w:type="dxa"/>
              <w:bottom w:w="30" w:type="dxa"/>
              <w:right w:w="120" w:type="dxa"/>
            </w:tcMar>
          </w:tcPr>
          <w:p w14:paraId="52F55D83">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color w:val="000000" w:themeColor="text1"/>
                <w:sz w:val="22"/>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Test the problem using the Whole Machine Test Tool in the system</w:t>
            </w:r>
          </w:p>
        </w:tc>
      </w:tr>
    </w:tbl>
    <w:p w14:paraId="37DDE0E3">
      <w:pPr>
        <w:spacing w:before="120" w:after="120" w:line="288" w:lineRule="auto"/>
        <w:jc w:val="left"/>
        <w:rPr>
          <w:color w:val="000000" w:themeColor="text1"/>
          <w14:textFill>
            <w14:solidFill>
              <w14:schemeClr w14:val="tx1"/>
            </w14:solidFill>
          </w14:textFill>
        </w:rPr>
      </w:pPr>
    </w:p>
    <w:p w14:paraId="69C84724">
      <w:pPr>
        <w:spacing w:before="120" w:after="120" w:line="288" w:lineRule="auto"/>
        <w:jc w:val="left"/>
        <w:rPr>
          <w:color w:val="000000" w:themeColor="text1"/>
          <w14:textFill>
            <w14:solidFill>
              <w14:schemeClr w14:val="tx1"/>
            </w14:solidFill>
          </w14:textFill>
        </w:rPr>
      </w:pPr>
    </w:p>
    <w:p w14:paraId="03EB1AC9">
      <w:pPr>
        <w:spacing w:before="120" w:after="120" w:line="288" w:lineRule="auto"/>
        <w:jc w:val="left"/>
        <w:rPr>
          <w:color w:val="000000" w:themeColor="text1"/>
          <w14:textFill>
            <w14:solidFill>
              <w14:schemeClr w14:val="tx1"/>
            </w14:solidFill>
          </w14:textFill>
        </w:rPr>
      </w:pPr>
    </w:p>
    <w:p w14:paraId="1AD2C399">
      <w:pPr>
        <w:spacing w:before="120" w:after="120" w:line="288" w:lineRule="auto"/>
        <w:jc w:val="left"/>
        <w:rPr>
          <w:color w:val="000000" w:themeColor="text1"/>
          <w14:textFill>
            <w14:solidFill>
              <w14:schemeClr w14:val="tx1"/>
            </w14:solidFill>
          </w14:textFill>
        </w:rPr>
      </w:pPr>
    </w:p>
    <w:p w14:paraId="3C0077B1">
      <w:pPr>
        <w:spacing w:before="120" w:after="120" w:line="288" w:lineRule="auto"/>
        <w:jc w:val="left"/>
        <w:rPr>
          <w:color w:val="000000" w:themeColor="text1"/>
          <w14:textFill>
            <w14:solidFill>
              <w14:schemeClr w14:val="tx1"/>
            </w14:solidFill>
          </w14:textFill>
        </w:rPr>
      </w:pPr>
    </w:p>
    <w:p w14:paraId="4C81DB9D">
      <w:pPr>
        <w:keepNext w:val="0"/>
        <w:keepLines w:val="0"/>
        <w:widowControl w:val="0"/>
        <w:suppressLineNumbers w:val="0"/>
        <w:spacing w:before="0" w:beforeAutospacing="0" w:after="0" w:afterAutospacing="0" w:line="288" w:lineRule="auto"/>
        <w:ind w:left="0" w:right="0"/>
        <w:jc w:val="both"/>
        <w:outlineLvl w:val="0"/>
        <w:rPr>
          <w:color w:val="000000" w:themeColor="text1"/>
          <w14:textFill>
            <w14:solidFill>
              <w14:schemeClr w14:val="tx1"/>
            </w14:solidFill>
          </w14:textFill>
        </w:rPr>
      </w:pPr>
      <w:r>
        <w:rPr>
          <w:rFonts w:hint="default" w:ascii="Arial" w:hAnsi="Arial" w:eastAsia="等线" w:cs="Arial"/>
          <w:b/>
          <w:bCs w:val="0"/>
          <w:color w:val="000000" w:themeColor="text1"/>
          <w:kern w:val="2"/>
          <w:sz w:val="32"/>
          <w:szCs w:val="32"/>
          <w:lang w:val="en-US" w:eastAsia="zh-CN" w:bidi="ar"/>
          <w14:textFill>
            <w14:solidFill>
              <w14:schemeClr w14:val="tx1"/>
            </w14:solidFill>
          </w14:textFill>
        </w:rPr>
        <w:t>After-sales warranty description</w:t>
      </w:r>
    </w:p>
    <w:p w14:paraId="351C4B4C">
      <w:pPr>
        <w:spacing w:before="120" w:after="120" w:line="288" w:lineRule="auto"/>
        <w:jc w:val="left"/>
        <w:rPr>
          <w:color w:val="000000" w:themeColor="text1"/>
          <w14:textFill>
            <w14:solidFill>
              <w14:schemeClr w14:val="tx1"/>
            </w14:solidFill>
          </w14:textFill>
        </w:rPr>
      </w:pPr>
    </w:p>
    <w:p w14:paraId="20B82AB2">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During the warranty period, if any non-human failure occurs, the supplier is responsible for providing free warranty service.</w:t>
      </w:r>
    </w:p>
    <w:p w14:paraId="0453535A">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However, the following cases are not covered by the free warranty:</w:t>
      </w:r>
    </w:p>
    <w:p w14:paraId="700EB461">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1.Failure or damage caused by wrong or improper use, maintenance or storage, such as improper handling, fall or improper external extrusion, contact or exposure of products or parts due to inappropriate temperature, water or wet environment;</w:t>
      </w:r>
    </w:p>
    <w:p w14:paraId="4865301F">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2.Fault or damage caused by unauthorized repair, alteration or disassembly by agencies or personnel not authorized by the supplier;</w:t>
      </w:r>
    </w:p>
    <w:p w14:paraId="5826F9F9">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3.Failure to install the equipment according to the product specification or the installation video (including but not limited to all non-standard operations such as drilling of the equipment, which may affect the quality or performance of the equipment itself).</w:t>
      </w:r>
    </w:p>
    <w:p w14:paraId="2EBA8D8B">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4. Fault or damage caused by force majeure or accident;</w:t>
      </w:r>
    </w:p>
    <w:p w14:paraId="4D2563C1">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5. Other failure or damage not caused by the quality problems of the product itself.</w:t>
      </w:r>
    </w:p>
    <w:p w14:paraId="11E452D4">
      <w:pPr>
        <w:keepNext w:val="0"/>
        <w:keepLines w:val="0"/>
        <w:widowControl w:val="0"/>
        <w:suppressLineNumbers w:val="0"/>
        <w:spacing w:before="120" w:beforeAutospacing="0" w:after="120" w:afterAutospacing="0" w:line="288" w:lineRule="auto"/>
        <w:ind w:left="0" w:right="0"/>
        <w:jc w:val="left"/>
        <w:rPr>
          <w:color w:val="000000" w:themeColor="text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6.Except that it is not covered by free warranty, the supplier shall repair the products free of charge within 15 working days after receiving the products, and mail the products to the buyer immediately, and each party shall bear the freight arising therefrom.</w:t>
      </w:r>
    </w:p>
    <w:p w14:paraId="0A85EB71">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color w:val="000000" w:themeColor="text1"/>
          <w:kern w:val="2"/>
          <w:sz w:val="21"/>
          <w:szCs w:val="21"/>
          <w14:textFill>
            <w14:solidFill>
              <w14:schemeClr w14:val="tx1"/>
            </w14:solidFill>
          </w14:textFill>
        </w:rPr>
      </w:pPr>
      <w:r>
        <w:rPr>
          <w:rFonts w:hint="default" w:ascii="Arial" w:hAnsi="Arial" w:eastAsia="等线" w:cs="Arial"/>
          <w:color w:val="000000" w:themeColor="text1"/>
          <w:kern w:val="2"/>
          <w:sz w:val="22"/>
          <w:szCs w:val="22"/>
          <w:lang w:val="en-US" w:eastAsia="zh-CN" w:bidi="ar"/>
          <w14:textFill>
            <w14:solidFill>
              <w14:schemeClr w14:val="tx1"/>
            </w14:solidFill>
          </w14:textFill>
        </w:rPr>
        <w:t>7.For those not within the scope of free warranty, the corresponding maintenance costs and transportation costs shall be borne by the demander itself.</w:t>
      </w:r>
    </w:p>
    <w:p w14:paraId="6E3D6D60">
      <w:pPr>
        <w:numPr>
          <w:ilvl w:val="0"/>
          <w:numId w:val="0"/>
        </w:numPr>
        <w:spacing w:before="120" w:after="120" w:line="288" w:lineRule="auto"/>
        <w:jc w:val="left"/>
        <w:rPr>
          <w:color w:val="000000" w:themeColor="text1"/>
          <w14:textFill>
            <w14:solidFill>
              <w14:schemeClr w14:val="tx1"/>
            </w14:solidFill>
          </w14:textFill>
        </w:rPr>
      </w:pPr>
    </w:p>
    <w:p w14:paraId="1044F977">
      <w:pPr>
        <w:spacing w:before="120" w:after="120" w:line="288" w:lineRule="auto"/>
        <w:jc w:val="left"/>
        <w:rPr>
          <w:color w:val="000000" w:themeColor="text1"/>
          <w14:textFill>
            <w14:solidFill>
              <w14:schemeClr w14:val="tx1"/>
            </w14:solidFill>
          </w14:textFill>
        </w:rPr>
      </w:pPr>
    </w:p>
    <w:p w14:paraId="432E5BD2">
      <w:pPr>
        <w:spacing w:before="120" w:after="120" w:line="288" w:lineRule="auto"/>
        <w:jc w:val="left"/>
        <w:rPr>
          <w:color w:val="000000" w:themeColor="text1"/>
          <w14:textFill>
            <w14:solidFill>
              <w14:schemeClr w14:val="tx1"/>
            </w14:solidFill>
          </w14:textFill>
        </w:rPr>
      </w:pPr>
    </w:p>
    <w:sectPr>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800040101010101"/>
    <w:charset w:val="86"/>
    <w:family w:val="auto"/>
    <w:pitch w:val="default"/>
    <w:sig w:usb0="00000001" w:usb1="080F0000" w:usb2="00000000" w:usb3="00000000" w:csb0="00040000"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roman"/>
    <w:pitch w:val="default"/>
    <w:sig w:usb0="00000000" w:usb1="00000000" w:usb2="00000000" w:usb3="00000000" w:csb0="00000000" w:csb1="00000000"/>
  </w:font>
  <w:font w:name="微软雅黑">
    <w:panose1 w:val="020B0A02040204020203"/>
    <w:charset w:val="86"/>
    <w:family w:val="swiss"/>
    <w:pitch w:val="default"/>
    <w:sig w:usb0="A00002BF" w:usb1="2ACF7CFB" w:usb2="00000016" w:usb3="00000000" w:csb0="2004019F" w:csb1="00000000"/>
  </w:font>
  <w:font w:name="-apple-system">
    <w:altName w:val="苹方-简"/>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E14DB"/>
    <w:multiLevelType w:val="multilevel"/>
    <w:tmpl w:val="DDFE14DB"/>
    <w:lvl w:ilvl="0" w:tentative="0">
      <w:start w:val="1"/>
      <w:numFmt w:val="bullet"/>
      <w:lvlText w:val=""/>
      <w:lvlJc w:val="left"/>
      <w:pPr>
        <w:ind w:left="420" w:hanging="420"/>
      </w:pPr>
      <w:rPr>
        <w:rFonts w:hint="default" w:ascii="Wingdings" w:hAnsi="Wingdings" w:cs="Wingdings"/>
        <w:bCs/>
      </w:rPr>
    </w:lvl>
    <w:lvl w:ilvl="1" w:tentative="0">
      <w:start w:val="1"/>
      <w:numFmt w:val="bullet"/>
      <w:lvlText w:val=""/>
      <w:lvlJc w:val="left"/>
      <w:pPr>
        <w:ind w:left="840" w:hanging="420"/>
      </w:pPr>
      <w:rPr>
        <w:rFonts w:hint="default" w:ascii="Wingdings" w:hAnsi="Wingdings" w:cs="Wingdings"/>
        <w:bCs/>
      </w:rPr>
    </w:lvl>
    <w:lvl w:ilvl="2" w:tentative="0">
      <w:start w:val="1"/>
      <w:numFmt w:val="bullet"/>
      <w:lvlText w:val=""/>
      <w:lvlJc w:val="left"/>
      <w:pPr>
        <w:ind w:left="1260" w:hanging="420"/>
      </w:pPr>
      <w:rPr>
        <w:rFonts w:hint="default" w:ascii="Wingdings" w:hAnsi="Wingdings" w:cs="Wingdings"/>
        <w:bCs/>
      </w:rPr>
    </w:lvl>
    <w:lvl w:ilvl="3" w:tentative="0">
      <w:start w:val="1"/>
      <w:numFmt w:val="bullet"/>
      <w:lvlText w:val=""/>
      <w:lvlJc w:val="left"/>
      <w:pPr>
        <w:ind w:left="1680" w:hanging="420"/>
      </w:pPr>
      <w:rPr>
        <w:rFonts w:hint="default" w:ascii="Wingdings" w:hAnsi="Wingdings" w:cs="Wingdings"/>
        <w:bCs/>
      </w:rPr>
    </w:lvl>
    <w:lvl w:ilvl="4" w:tentative="0">
      <w:start w:val="1"/>
      <w:numFmt w:val="bullet"/>
      <w:lvlText w:val=""/>
      <w:lvlJc w:val="left"/>
      <w:pPr>
        <w:ind w:left="2100" w:hanging="420"/>
      </w:pPr>
      <w:rPr>
        <w:rFonts w:hint="default" w:ascii="Wingdings" w:hAnsi="Wingdings" w:cs="Wingdings"/>
        <w:bCs/>
      </w:rPr>
    </w:lvl>
    <w:lvl w:ilvl="5" w:tentative="0">
      <w:start w:val="1"/>
      <w:numFmt w:val="bullet"/>
      <w:lvlText w:val=""/>
      <w:lvlJc w:val="left"/>
      <w:pPr>
        <w:ind w:left="2520" w:hanging="420"/>
      </w:pPr>
      <w:rPr>
        <w:rFonts w:hint="default" w:ascii="Wingdings" w:hAnsi="Wingdings" w:cs="Wingdings"/>
        <w:bCs/>
      </w:rPr>
    </w:lvl>
    <w:lvl w:ilvl="6" w:tentative="0">
      <w:start w:val="1"/>
      <w:numFmt w:val="bullet"/>
      <w:lvlText w:val=""/>
      <w:lvlJc w:val="left"/>
      <w:pPr>
        <w:ind w:left="2940" w:hanging="420"/>
      </w:pPr>
      <w:rPr>
        <w:rFonts w:hint="default" w:ascii="Wingdings" w:hAnsi="Wingdings" w:cs="Wingdings"/>
        <w:bCs/>
      </w:rPr>
    </w:lvl>
    <w:lvl w:ilvl="7" w:tentative="0">
      <w:start w:val="1"/>
      <w:numFmt w:val="bullet"/>
      <w:lvlText w:val=""/>
      <w:lvlJc w:val="left"/>
      <w:pPr>
        <w:ind w:left="3360" w:hanging="420"/>
      </w:pPr>
      <w:rPr>
        <w:rFonts w:hint="default" w:ascii="Wingdings" w:hAnsi="Wingdings" w:cs="Wingdings"/>
        <w:bCs/>
      </w:rPr>
    </w:lvl>
    <w:lvl w:ilvl="8" w:tentative="0">
      <w:start w:val="1"/>
      <w:numFmt w:val="bullet"/>
      <w:lvlText w:val=""/>
      <w:lvlJc w:val="left"/>
      <w:pPr>
        <w:ind w:left="3780" w:hanging="420"/>
      </w:pPr>
      <w:rPr>
        <w:rFonts w:hint="default" w:ascii="Wingdings" w:hAnsi="Wingdings" w:cs="Wingdings"/>
        <w:bCs/>
      </w:rPr>
    </w:lvl>
  </w:abstractNum>
  <w:abstractNum w:abstractNumId="1">
    <w:nsid w:val="FAFE1DD8"/>
    <w:multiLevelType w:val="multilevel"/>
    <w:tmpl w:val="FAFE1DD8"/>
    <w:lvl w:ilvl="0" w:tentative="0">
      <w:start w:val="1"/>
      <w:numFmt w:val="bullet"/>
      <w:lvlText w:val=""/>
      <w:lvlJc w:val="left"/>
      <w:pPr>
        <w:ind w:left="420" w:hanging="420"/>
      </w:pPr>
      <w:rPr>
        <w:rFonts w:hint="default" w:ascii="Wingdings" w:hAnsi="Wingdings" w:cs="Wingdings"/>
        <w:bCs/>
      </w:rPr>
    </w:lvl>
    <w:lvl w:ilvl="1" w:tentative="0">
      <w:start w:val="1"/>
      <w:numFmt w:val="bullet"/>
      <w:lvlText w:val=""/>
      <w:lvlJc w:val="left"/>
      <w:pPr>
        <w:ind w:left="840" w:hanging="420"/>
      </w:pPr>
      <w:rPr>
        <w:rFonts w:hint="default" w:ascii="Wingdings" w:hAnsi="Wingdings" w:cs="Wingdings"/>
        <w:bCs/>
      </w:rPr>
    </w:lvl>
    <w:lvl w:ilvl="2" w:tentative="0">
      <w:start w:val="1"/>
      <w:numFmt w:val="bullet"/>
      <w:lvlText w:val=""/>
      <w:lvlJc w:val="left"/>
      <w:pPr>
        <w:ind w:left="1260" w:hanging="420"/>
      </w:pPr>
      <w:rPr>
        <w:rFonts w:hint="default" w:ascii="Wingdings" w:hAnsi="Wingdings" w:cs="Wingdings"/>
        <w:bCs/>
      </w:rPr>
    </w:lvl>
    <w:lvl w:ilvl="3" w:tentative="0">
      <w:start w:val="1"/>
      <w:numFmt w:val="bullet"/>
      <w:lvlText w:val=""/>
      <w:lvlJc w:val="left"/>
      <w:pPr>
        <w:ind w:left="1680" w:hanging="420"/>
      </w:pPr>
      <w:rPr>
        <w:rFonts w:hint="default" w:ascii="Wingdings" w:hAnsi="Wingdings" w:cs="Wingdings"/>
        <w:bCs/>
      </w:rPr>
    </w:lvl>
    <w:lvl w:ilvl="4" w:tentative="0">
      <w:start w:val="1"/>
      <w:numFmt w:val="bullet"/>
      <w:lvlText w:val=""/>
      <w:lvlJc w:val="left"/>
      <w:pPr>
        <w:ind w:left="2100" w:hanging="420"/>
      </w:pPr>
      <w:rPr>
        <w:rFonts w:hint="default" w:ascii="Wingdings" w:hAnsi="Wingdings" w:cs="Wingdings"/>
        <w:bCs/>
      </w:rPr>
    </w:lvl>
    <w:lvl w:ilvl="5" w:tentative="0">
      <w:start w:val="1"/>
      <w:numFmt w:val="bullet"/>
      <w:lvlText w:val=""/>
      <w:lvlJc w:val="left"/>
      <w:pPr>
        <w:ind w:left="2520" w:hanging="420"/>
      </w:pPr>
      <w:rPr>
        <w:rFonts w:hint="default" w:ascii="Wingdings" w:hAnsi="Wingdings" w:cs="Wingdings"/>
        <w:bCs/>
      </w:rPr>
    </w:lvl>
    <w:lvl w:ilvl="6" w:tentative="0">
      <w:start w:val="1"/>
      <w:numFmt w:val="bullet"/>
      <w:lvlText w:val=""/>
      <w:lvlJc w:val="left"/>
      <w:pPr>
        <w:ind w:left="2940" w:hanging="420"/>
      </w:pPr>
      <w:rPr>
        <w:rFonts w:hint="default" w:ascii="Wingdings" w:hAnsi="Wingdings" w:cs="Wingdings"/>
        <w:bCs/>
      </w:rPr>
    </w:lvl>
    <w:lvl w:ilvl="7" w:tentative="0">
      <w:start w:val="1"/>
      <w:numFmt w:val="bullet"/>
      <w:lvlText w:val=""/>
      <w:lvlJc w:val="left"/>
      <w:pPr>
        <w:ind w:left="3360" w:hanging="420"/>
      </w:pPr>
      <w:rPr>
        <w:rFonts w:hint="default" w:ascii="Wingdings" w:hAnsi="Wingdings" w:cs="Wingdings"/>
        <w:bCs/>
      </w:rPr>
    </w:lvl>
    <w:lvl w:ilvl="8" w:tentative="0">
      <w:start w:val="1"/>
      <w:numFmt w:val="bullet"/>
      <w:lvlText w:val=""/>
      <w:lvlJc w:val="left"/>
      <w:pPr>
        <w:ind w:left="3780" w:hanging="420"/>
      </w:pPr>
      <w:rPr>
        <w:rFonts w:hint="default" w:ascii="Wingdings" w:hAnsi="Wingdings" w:cs="Wingdings"/>
        <w:bCs/>
      </w:rPr>
    </w:lvl>
  </w:abstractNum>
  <w:abstractNum w:abstractNumId="2">
    <w:nsid w:val="FBAA2B92"/>
    <w:multiLevelType w:val="multilevel"/>
    <w:tmpl w:val="FBAA2B92"/>
    <w:lvl w:ilvl="0" w:tentative="0">
      <w:start w:val="1"/>
      <w:numFmt w:val="bullet"/>
      <w:lvlText w:val=""/>
      <w:lvlJc w:val="left"/>
      <w:pPr>
        <w:ind w:left="420" w:hanging="420"/>
      </w:pPr>
      <w:rPr>
        <w:rFonts w:hint="default" w:ascii="Wingdings" w:hAnsi="Wingdings" w:cs="Wingdings"/>
        <w:bCs/>
      </w:rPr>
    </w:lvl>
    <w:lvl w:ilvl="1" w:tentative="0">
      <w:start w:val="1"/>
      <w:numFmt w:val="bullet"/>
      <w:lvlText w:val=""/>
      <w:lvlJc w:val="left"/>
      <w:pPr>
        <w:ind w:left="840" w:hanging="420"/>
      </w:pPr>
      <w:rPr>
        <w:rFonts w:hint="default" w:ascii="Wingdings" w:hAnsi="Wingdings" w:cs="Wingdings"/>
        <w:bCs/>
      </w:rPr>
    </w:lvl>
    <w:lvl w:ilvl="2" w:tentative="0">
      <w:start w:val="1"/>
      <w:numFmt w:val="bullet"/>
      <w:lvlText w:val=""/>
      <w:lvlJc w:val="left"/>
      <w:pPr>
        <w:ind w:left="1260" w:hanging="420"/>
      </w:pPr>
      <w:rPr>
        <w:rFonts w:hint="default" w:ascii="Wingdings" w:hAnsi="Wingdings" w:cs="Wingdings"/>
        <w:bCs/>
      </w:rPr>
    </w:lvl>
    <w:lvl w:ilvl="3" w:tentative="0">
      <w:start w:val="1"/>
      <w:numFmt w:val="bullet"/>
      <w:lvlText w:val=""/>
      <w:lvlJc w:val="left"/>
      <w:pPr>
        <w:ind w:left="1680" w:hanging="420"/>
      </w:pPr>
      <w:rPr>
        <w:rFonts w:hint="default" w:ascii="Wingdings" w:hAnsi="Wingdings" w:cs="Wingdings"/>
        <w:bCs/>
      </w:rPr>
    </w:lvl>
    <w:lvl w:ilvl="4" w:tentative="0">
      <w:start w:val="1"/>
      <w:numFmt w:val="bullet"/>
      <w:lvlText w:val=""/>
      <w:lvlJc w:val="left"/>
      <w:pPr>
        <w:ind w:left="2100" w:hanging="420"/>
      </w:pPr>
      <w:rPr>
        <w:rFonts w:hint="default" w:ascii="Wingdings" w:hAnsi="Wingdings" w:cs="Wingdings"/>
        <w:bCs/>
      </w:rPr>
    </w:lvl>
    <w:lvl w:ilvl="5" w:tentative="0">
      <w:start w:val="1"/>
      <w:numFmt w:val="bullet"/>
      <w:lvlText w:val=""/>
      <w:lvlJc w:val="left"/>
      <w:pPr>
        <w:ind w:left="2520" w:hanging="420"/>
      </w:pPr>
      <w:rPr>
        <w:rFonts w:hint="default" w:ascii="Wingdings" w:hAnsi="Wingdings" w:cs="Wingdings"/>
        <w:bCs/>
      </w:rPr>
    </w:lvl>
    <w:lvl w:ilvl="6" w:tentative="0">
      <w:start w:val="1"/>
      <w:numFmt w:val="bullet"/>
      <w:lvlText w:val=""/>
      <w:lvlJc w:val="left"/>
      <w:pPr>
        <w:ind w:left="2940" w:hanging="420"/>
      </w:pPr>
      <w:rPr>
        <w:rFonts w:hint="default" w:ascii="Wingdings" w:hAnsi="Wingdings" w:cs="Wingdings"/>
        <w:bCs/>
      </w:rPr>
    </w:lvl>
    <w:lvl w:ilvl="7" w:tentative="0">
      <w:start w:val="1"/>
      <w:numFmt w:val="bullet"/>
      <w:lvlText w:val=""/>
      <w:lvlJc w:val="left"/>
      <w:pPr>
        <w:ind w:left="3360" w:hanging="420"/>
      </w:pPr>
      <w:rPr>
        <w:rFonts w:hint="default" w:ascii="Wingdings" w:hAnsi="Wingdings" w:cs="Wingdings"/>
        <w:bCs/>
      </w:rPr>
    </w:lvl>
    <w:lvl w:ilvl="8" w:tentative="0">
      <w:start w:val="1"/>
      <w:numFmt w:val="bullet"/>
      <w:lvlText w:val=""/>
      <w:lvlJc w:val="left"/>
      <w:pPr>
        <w:ind w:left="3780" w:hanging="420"/>
      </w:pPr>
      <w:rPr>
        <w:rFonts w:hint="default" w:ascii="Wingdings" w:hAnsi="Wingdings" w:cs="Wingdings"/>
        <w:bCs/>
      </w:rPr>
    </w:lvl>
  </w:abstractNum>
  <w:abstractNum w:abstractNumId="3">
    <w:nsid w:val="FDADE3AB"/>
    <w:multiLevelType w:val="multilevel"/>
    <w:tmpl w:val="FDADE3AB"/>
    <w:lvl w:ilvl="0" w:tentative="0">
      <w:start w:val="1"/>
      <w:numFmt w:val="bullet"/>
      <w:lvlText w:val=""/>
      <w:lvlJc w:val="left"/>
      <w:pPr>
        <w:ind w:left="420" w:hanging="420"/>
      </w:pPr>
      <w:rPr>
        <w:rFonts w:hint="default" w:ascii="Wingdings" w:hAnsi="Wingdings" w:cs="Wingdings"/>
        <w:bCs/>
      </w:rPr>
    </w:lvl>
    <w:lvl w:ilvl="1" w:tentative="0">
      <w:start w:val="1"/>
      <w:numFmt w:val="bullet"/>
      <w:lvlText w:val=""/>
      <w:lvlJc w:val="left"/>
      <w:pPr>
        <w:ind w:left="840" w:hanging="420"/>
      </w:pPr>
      <w:rPr>
        <w:rFonts w:hint="default" w:ascii="Wingdings" w:hAnsi="Wingdings" w:cs="Wingdings"/>
        <w:bCs/>
      </w:rPr>
    </w:lvl>
    <w:lvl w:ilvl="2" w:tentative="0">
      <w:start w:val="1"/>
      <w:numFmt w:val="bullet"/>
      <w:lvlText w:val=""/>
      <w:lvlJc w:val="left"/>
      <w:pPr>
        <w:ind w:left="1260" w:hanging="420"/>
      </w:pPr>
      <w:rPr>
        <w:rFonts w:hint="default" w:ascii="Wingdings" w:hAnsi="Wingdings" w:cs="Wingdings"/>
        <w:bCs/>
      </w:rPr>
    </w:lvl>
    <w:lvl w:ilvl="3" w:tentative="0">
      <w:start w:val="1"/>
      <w:numFmt w:val="bullet"/>
      <w:lvlText w:val=""/>
      <w:lvlJc w:val="left"/>
      <w:pPr>
        <w:ind w:left="1680" w:hanging="420"/>
      </w:pPr>
      <w:rPr>
        <w:rFonts w:hint="default" w:ascii="Wingdings" w:hAnsi="Wingdings" w:cs="Wingdings"/>
        <w:bCs/>
      </w:rPr>
    </w:lvl>
    <w:lvl w:ilvl="4" w:tentative="0">
      <w:start w:val="1"/>
      <w:numFmt w:val="bullet"/>
      <w:lvlText w:val=""/>
      <w:lvlJc w:val="left"/>
      <w:pPr>
        <w:ind w:left="2100" w:hanging="420"/>
      </w:pPr>
      <w:rPr>
        <w:rFonts w:hint="default" w:ascii="Wingdings" w:hAnsi="Wingdings" w:cs="Wingdings"/>
        <w:bCs/>
      </w:rPr>
    </w:lvl>
    <w:lvl w:ilvl="5" w:tentative="0">
      <w:start w:val="1"/>
      <w:numFmt w:val="bullet"/>
      <w:lvlText w:val=""/>
      <w:lvlJc w:val="left"/>
      <w:pPr>
        <w:ind w:left="2520" w:hanging="420"/>
      </w:pPr>
      <w:rPr>
        <w:rFonts w:hint="default" w:ascii="Wingdings" w:hAnsi="Wingdings" w:cs="Wingdings"/>
        <w:bCs/>
      </w:rPr>
    </w:lvl>
    <w:lvl w:ilvl="6" w:tentative="0">
      <w:start w:val="1"/>
      <w:numFmt w:val="bullet"/>
      <w:lvlText w:val=""/>
      <w:lvlJc w:val="left"/>
      <w:pPr>
        <w:ind w:left="2940" w:hanging="420"/>
      </w:pPr>
      <w:rPr>
        <w:rFonts w:hint="default" w:ascii="Wingdings" w:hAnsi="Wingdings" w:cs="Wingdings"/>
        <w:bCs/>
      </w:rPr>
    </w:lvl>
    <w:lvl w:ilvl="7" w:tentative="0">
      <w:start w:val="1"/>
      <w:numFmt w:val="bullet"/>
      <w:lvlText w:val=""/>
      <w:lvlJc w:val="left"/>
      <w:pPr>
        <w:ind w:left="3360" w:hanging="420"/>
      </w:pPr>
      <w:rPr>
        <w:rFonts w:hint="default" w:ascii="Wingdings" w:hAnsi="Wingdings" w:cs="Wingdings"/>
        <w:bCs/>
      </w:rPr>
    </w:lvl>
    <w:lvl w:ilvl="8" w:tentative="0">
      <w:start w:val="1"/>
      <w:numFmt w:val="bullet"/>
      <w:lvlText w:val=""/>
      <w:lvlJc w:val="left"/>
      <w:pPr>
        <w:ind w:left="3780" w:hanging="420"/>
      </w:pPr>
      <w:rPr>
        <w:rFonts w:hint="default" w:ascii="Wingdings" w:hAnsi="Wingdings" w:cs="Wingdings"/>
        <w:bCs/>
      </w:rPr>
    </w:lvl>
  </w:abstractNum>
  <w:abstractNum w:abstractNumId="4">
    <w:nsid w:val="122E24F7"/>
    <w:multiLevelType w:val="multilevel"/>
    <w:tmpl w:val="122E24F7"/>
    <w:lvl w:ilvl="0" w:tentative="0">
      <w:start w:val="1"/>
      <w:numFmt w:val="bullet"/>
      <w:lvlText w:val=""/>
      <w:lvlJc w:val="left"/>
      <w:pPr>
        <w:ind w:left="420" w:hanging="420"/>
      </w:pPr>
      <w:rPr>
        <w:rFonts w:hint="default" w:ascii="Wingdings" w:hAnsi="Wingdings" w:eastAsia="Wingdings"/>
        <w:bCs/>
      </w:rPr>
    </w:lvl>
    <w:lvl w:ilvl="1" w:tentative="0">
      <w:start w:val="1"/>
      <w:numFmt w:val="bullet"/>
      <w:lvlText w:val=""/>
      <w:lvlJc w:val="left"/>
      <w:pPr>
        <w:ind w:left="840" w:hanging="420"/>
      </w:pPr>
      <w:rPr>
        <w:rFonts w:hint="default" w:ascii="Wingdings" w:hAnsi="Wingdings" w:eastAsia="Wingdings"/>
        <w:bCs/>
      </w:rPr>
    </w:lvl>
    <w:lvl w:ilvl="2" w:tentative="0">
      <w:start w:val="1"/>
      <w:numFmt w:val="bullet"/>
      <w:lvlText w:val=""/>
      <w:lvlJc w:val="left"/>
      <w:pPr>
        <w:ind w:left="1260" w:hanging="420"/>
      </w:pPr>
      <w:rPr>
        <w:rFonts w:hint="default" w:ascii="Wingdings" w:hAnsi="Wingdings" w:eastAsia="Wingdings"/>
        <w:bCs/>
      </w:rPr>
    </w:lvl>
    <w:lvl w:ilvl="3" w:tentative="0">
      <w:start w:val="1"/>
      <w:numFmt w:val="bullet"/>
      <w:lvlText w:val=""/>
      <w:lvlJc w:val="left"/>
      <w:pPr>
        <w:ind w:left="1680" w:hanging="420"/>
      </w:pPr>
      <w:rPr>
        <w:rFonts w:hint="default" w:ascii="Wingdings" w:hAnsi="Wingdings" w:eastAsia="Wingdings"/>
        <w:bCs/>
      </w:rPr>
    </w:lvl>
    <w:lvl w:ilvl="4" w:tentative="0">
      <w:start w:val="1"/>
      <w:numFmt w:val="bullet"/>
      <w:lvlText w:val=""/>
      <w:lvlJc w:val="left"/>
      <w:pPr>
        <w:ind w:left="2100" w:hanging="420"/>
      </w:pPr>
      <w:rPr>
        <w:rFonts w:hint="default" w:ascii="Wingdings" w:hAnsi="Wingdings" w:eastAsia="Wingdings"/>
        <w:bCs/>
      </w:rPr>
    </w:lvl>
    <w:lvl w:ilvl="5" w:tentative="0">
      <w:start w:val="1"/>
      <w:numFmt w:val="bullet"/>
      <w:lvlText w:val=""/>
      <w:lvlJc w:val="left"/>
      <w:pPr>
        <w:ind w:left="2520" w:hanging="420"/>
      </w:pPr>
      <w:rPr>
        <w:rFonts w:hint="default" w:ascii="Wingdings" w:hAnsi="Wingdings" w:eastAsia="Wingdings"/>
        <w:bCs/>
      </w:rPr>
    </w:lvl>
    <w:lvl w:ilvl="6" w:tentative="0">
      <w:start w:val="1"/>
      <w:numFmt w:val="bullet"/>
      <w:lvlText w:val=""/>
      <w:lvlJc w:val="left"/>
      <w:pPr>
        <w:ind w:left="2940" w:hanging="420"/>
      </w:pPr>
      <w:rPr>
        <w:rFonts w:hint="default" w:ascii="Wingdings" w:hAnsi="Wingdings" w:eastAsia="Wingdings"/>
        <w:bCs/>
      </w:rPr>
    </w:lvl>
    <w:lvl w:ilvl="7" w:tentative="0">
      <w:start w:val="1"/>
      <w:numFmt w:val="bullet"/>
      <w:lvlText w:val=""/>
      <w:lvlJc w:val="left"/>
      <w:pPr>
        <w:ind w:left="3360" w:hanging="420"/>
      </w:pPr>
      <w:rPr>
        <w:rFonts w:hint="default" w:ascii="Wingdings" w:hAnsi="Wingdings" w:eastAsia="Wingdings"/>
        <w:bCs/>
      </w:rPr>
    </w:lvl>
    <w:lvl w:ilvl="8" w:tentative="0">
      <w:start w:val="1"/>
      <w:numFmt w:val="bullet"/>
      <w:lvlText w:val=""/>
      <w:lvlJc w:val="left"/>
      <w:pPr>
        <w:ind w:left="3780" w:hanging="420"/>
      </w:pPr>
      <w:rPr>
        <w:rFonts w:hint="default" w:ascii="Wingdings" w:hAnsi="Wingdings" w:eastAsia="Wingdings"/>
        <w:bCs/>
      </w:rPr>
    </w:lvl>
  </w:abstractNum>
  <w:abstractNum w:abstractNumId="5">
    <w:nsid w:val="41F468BE"/>
    <w:multiLevelType w:val="multilevel"/>
    <w:tmpl w:val="41F468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51712F90"/>
    <w:multiLevelType w:val="multilevel"/>
    <w:tmpl w:val="51712F9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767A703A"/>
    <w:multiLevelType w:val="multilevel"/>
    <w:tmpl w:val="767A703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789B1F19"/>
    <w:multiLevelType w:val="multilevel"/>
    <w:tmpl w:val="789B1F1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num>
  <w:num w:numId="2">
    <w:abstractNumId w:val="7"/>
  </w:num>
  <w:num w:numId="3">
    <w:abstractNumId w:val="8"/>
  </w:num>
  <w:num w:numId="4">
    <w:abstractNumId w:val="6"/>
  </w:num>
  <w:num w:numId="5">
    <w:abstractNumId w:val="0"/>
  </w:num>
  <w:num w:numId="6">
    <w:abstractNumId w:val="2"/>
  </w:num>
  <w:num w:numId="7">
    <w:abstractNumId w:val="3"/>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isplayHorizontalDrawingGridEvery w:val="0"/>
  <w:displayVerticalDrawingGridEvery w:val="2"/>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5ZjZiMTdlMWRiZDBjNjFmYTc1MjNkMzg2MTlhMGIifQ=="/>
  </w:docVars>
  <w:rsids>
    <w:rsidRoot w:val="00693DFA"/>
    <w:rsid w:val="0005092E"/>
    <w:rsid w:val="000A2241"/>
    <w:rsid w:val="00137981"/>
    <w:rsid w:val="001428C1"/>
    <w:rsid w:val="00346D6A"/>
    <w:rsid w:val="004E0C8F"/>
    <w:rsid w:val="005C7888"/>
    <w:rsid w:val="00606513"/>
    <w:rsid w:val="00693DFA"/>
    <w:rsid w:val="00774BB6"/>
    <w:rsid w:val="00786F70"/>
    <w:rsid w:val="007F7675"/>
    <w:rsid w:val="00867901"/>
    <w:rsid w:val="00881B62"/>
    <w:rsid w:val="00892196"/>
    <w:rsid w:val="009C37A4"/>
    <w:rsid w:val="00B51EBE"/>
    <w:rsid w:val="00BE38C3"/>
    <w:rsid w:val="00C8528A"/>
    <w:rsid w:val="00CD5C73"/>
    <w:rsid w:val="00D40F53"/>
    <w:rsid w:val="00D9755F"/>
    <w:rsid w:val="00E063AB"/>
    <w:rsid w:val="00E110C3"/>
    <w:rsid w:val="00E272FF"/>
    <w:rsid w:val="00EE6A2B"/>
    <w:rsid w:val="00F520A9"/>
    <w:rsid w:val="0CBF1D5E"/>
    <w:rsid w:val="2EF736FD"/>
    <w:rsid w:val="2FBBD566"/>
    <w:rsid w:val="37EE175C"/>
    <w:rsid w:val="3DFD899C"/>
    <w:rsid w:val="3EB94D9C"/>
    <w:rsid w:val="3EFF6769"/>
    <w:rsid w:val="3FAB4B6E"/>
    <w:rsid w:val="3FBFD5D5"/>
    <w:rsid w:val="533928C2"/>
    <w:rsid w:val="54EFFFCD"/>
    <w:rsid w:val="67947398"/>
    <w:rsid w:val="6B9C72CD"/>
    <w:rsid w:val="6FE97E05"/>
    <w:rsid w:val="779FDDAC"/>
    <w:rsid w:val="77AB84B4"/>
    <w:rsid w:val="7EBC13E4"/>
    <w:rsid w:val="7EBF79B9"/>
    <w:rsid w:val="7F7B2018"/>
    <w:rsid w:val="7FDD7458"/>
    <w:rsid w:val="7FFE6191"/>
    <w:rsid w:val="8359A9EB"/>
    <w:rsid w:val="9FFBCAD6"/>
    <w:rsid w:val="B1EB27F5"/>
    <w:rsid w:val="B7ADE242"/>
    <w:rsid w:val="BFF79CFD"/>
    <w:rsid w:val="BFFDEC64"/>
    <w:rsid w:val="CFE779A3"/>
    <w:rsid w:val="DDEC5BE9"/>
    <w:rsid w:val="DF3F5FF1"/>
    <w:rsid w:val="E7F7922E"/>
    <w:rsid w:val="EFC715A1"/>
    <w:rsid w:val="F7EB62CA"/>
    <w:rsid w:val="F7FFC220"/>
    <w:rsid w:val="FBABB15B"/>
    <w:rsid w:val="FD9FDE70"/>
    <w:rsid w:val="FDD7C0C4"/>
    <w:rsid w:val="FDFDFFA7"/>
    <w:rsid w:val="FF3FB191"/>
    <w:rsid w:val="FF7D4144"/>
    <w:rsid w:val="FFBFF396"/>
    <w:rsid w:val="FFFE9A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character" w:default="1" w:styleId="9">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alloon Text"/>
    <w:basedOn w:val="1"/>
    <w:link w:val="10"/>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rPr>
      <w:sz w:val="24"/>
    </w:rPr>
  </w:style>
  <w:style w:type="table" w:styleId="8">
    <w:name w:val="Table Grid"/>
    <w:basedOn w:val="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批注框文本 Char"/>
    <w:basedOn w:val="9"/>
    <w:link w:val="3"/>
    <w:semiHidden/>
    <w:qFormat/>
    <w:uiPriority w:val="99"/>
    <w:rPr>
      <w:sz w:val="18"/>
      <w:szCs w:val="18"/>
    </w:rPr>
  </w:style>
  <w:style w:type="paragraph" w:styleId="11">
    <w:name w:val="List Paragraph"/>
    <w:basedOn w:val="1"/>
    <w:qFormat/>
    <w:uiPriority w:val="34"/>
    <w:pPr>
      <w:ind w:firstLine="420" w:firstLineChars="200"/>
    </w:pPr>
  </w:style>
  <w:style w:type="character" w:customStyle="1" w:styleId="12">
    <w:name w:val="页眉 Char"/>
    <w:basedOn w:val="9"/>
    <w:link w:val="5"/>
    <w:qFormat/>
    <w:uiPriority w:val="99"/>
    <w:rPr>
      <w:rFonts w:asciiTheme="minorHAnsi" w:hAnsiTheme="minorHAnsi" w:eastAsiaTheme="minorEastAsia" w:cstheme="minorBidi"/>
      <w:kern w:val="2"/>
      <w:sz w:val="18"/>
      <w:szCs w:val="18"/>
    </w:rPr>
  </w:style>
  <w:style w:type="character" w:customStyle="1" w:styleId="13">
    <w:name w:val="页脚 Char"/>
    <w:basedOn w:val="9"/>
    <w:link w:val="4"/>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9</Pages>
  <Words>521</Words>
  <Characters>2970</Characters>
  <Lines>1</Lines>
  <Paragraphs>1</Paragraphs>
  <TotalTime>10</TotalTime>
  <ScaleCrop>false</ScaleCrop>
  <LinksUpToDate>false</LinksUpToDate>
  <CharactersWithSpaces>3485</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2023-04-04T23:53:00Z</dcterms:created>
  <dc:creator>Apache POI</dc:creator>
  <cp:lastModifiedBy>花田半亩</cp:lastModifiedBy>
  <dcterms:modified xsi:type="dcterms:W3CDTF">2025-05-26T10:12:37Z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F41FF8D30616086145067D67E6A4DC27_43</vt:lpwstr>
  </property>
</Properties>
</file>