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AUDITORIA INTERNA E REVISÃO PELA GESTÃO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PR-SGA-11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Verificar, com auditorias planeadas, se o SGA cumpre os requisitos e está eficazmente implementado, e rever o SGA na gestão de topo.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Todos os processos e cláusulas do SGA num ciclo de 3 anos; revisão pela gestão anual.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9.2, 9.3</w:t>
      </w:r>
    </w:p>
    <w:p>
      <w:pPr>
        <w:pStyle w:val="ListBullet"/>
      </w:pPr>
      <w:r>
        <w:t>ISO 19011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Programa de auditorias e preparação da revisão.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Auditores internos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Independentes da área auditada.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Conduz a revisão e decide.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Estabelecer o programa considerando a importância ambiental, as alterações e os resultados anteriores.</w:t>
      </w:r>
    </w:p>
    <w:p>
      <w:pPr>
        <w:ind w:left="227"/>
      </w:pPr>
      <w:r>
        <w:t>2. Definir para cada auditoria o objetivo, os critérios e o âmbito (novo na 9.2.2).</w:t>
      </w:r>
    </w:p>
    <w:p>
      <w:pPr>
        <w:ind w:left="227"/>
      </w:pPr>
      <w:r>
        <w:t>3. Registar constatações com evidência; NC abrem RNC e ação corretiva.</w:t>
      </w:r>
    </w:p>
    <w:p>
      <w:pPr>
        <w:ind w:left="227"/>
      </w:pPr>
      <w:r>
        <w:t>4. Preparar a revisão pela gestão com as entradas 9.3.2 a) a g) e registar as saídas 9.3.3 (decisões, recursos, alterações, oportunidades).</w:t>
      </w:r>
    </w:p>
    <w:p>
      <w:pPr>
        <w:ind w:left="227"/>
      </w:pPr>
      <w:r>
        <w:t>5. Acompanhar as decisões até à conclusão.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RG-SGA-14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tbl_programa_auditorias, tbl_constatacoes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RG-SGA-15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tbl_agenda, tbl_decisoes, tbl_conclusoes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PR-SGA-11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