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5F"/>
          <w:sz w:val="30"/>
        </w:rPr>
        <w:t>AUDITORIA INTERNA E REVISÃO PELA GESTÃO DO SGE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Código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Versão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Data de aprovação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Elaborado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Aprovado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Estado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PR-SGE-11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00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2026-09-29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Gestor(a) de Energia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Diretor Geral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Em vigor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1. Objetivo</w:t>
      </w:r>
    </w:p>
    <w:p>
      <w:pPr>
        <w:spacing w:after="80"/>
      </w:pPr>
      <w:r>
        <w:t>Planear e realizar auditorias internas que verifiquem a conformidade, a eficácia e a melhoria do desempenho energético, e conduzir a revisão pela gestão.</w:t>
      </w:r>
    </w:p>
    <w:p>
      <w:pPr>
        <w:spacing w:before="160"/>
      </w:pPr>
      <w:r>
        <w:rPr>
          <w:b/>
          <w:color w:val="1F4E5F"/>
          <w:sz w:val="23"/>
        </w:rPr>
        <w:t>2. Âmbito</w:t>
      </w:r>
    </w:p>
    <w:p>
      <w:pPr>
        <w:spacing w:after="80"/>
      </w:pPr>
      <w:r>
        <w:t>Todo o SGE; auditorias e revisões integradas com o SGA e o SGQ sempre que possível.</w:t>
      </w:r>
    </w:p>
    <w:p>
      <w:pPr>
        <w:spacing w:before="160"/>
      </w:pPr>
      <w:r>
        <w:rPr>
          <w:b/>
          <w:color w:val="1F4E5F"/>
          <w:sz w:val="23"/>
        </w:rPr>
        <w:t>3. Referências normativas e requisitos</w:t>
      </w:r>
    </w:p>
    <w:p>
      <w:pPr>
        <w:pStyle w:val="ListBullet"/>
      </w:pPr>
      <w:r>
        <w:t>NP EN ISO 50001:2019 (ISO 50001:2018 + Amd 1:2024 — Climate action changes)</w:t>
      </w:r>
    </w:p>
    <w:p>
      <w:pPr>
        <w:pStyle w:val="ListBullet"/>
      </w:pPr>
      <w:r>
        <w:t>ISO 50004:2020 — orientação para implementar, manter e melhorar um SGE</w:t>
      </w:r>
    </w:p>
    <w:p>
      <w:pPr>
        <w:pStyle w:val="ListBullet"/>
      </w:pPr>
      <w:r>
        <w:t>ISO 50001 9.2 e 9.3</w:t>
      </w:r>
    </w:p>
    <w:p>
      <w:pPr>
        <w:pStyle w:val="ListBullet"/>
      </w:pPr>
      <w:r>
        <w:t>ISO 19011 (edição em vigor)</w:t>
      </w:r>
    </w:p>
    <w:p>
      <w:pPr>
        <w:pStyle w:val="ListBullet"/>
      </w:pPr>
      <w:r>
        <w:t>ISO 50003:2021</w:t>
      </w:r>
    </w:p>
    <w:p>
      <w:pPr>
        <w:spacing w:before="80"/>
      </w:pPr>
      <w:r>
        <w:rPr>
          <w:b/>
          <w:sz w:val="21"/>
        </w:rPr>
        <w:t>Requisitos legais e outros requisitos aplicáveis</w:t>
      </w:r>
    </w:p>
    <w:p>
      <w:pPr>
        <w:pStyle w:val="ListBullet"/>
      </w:pPr>
      <w:r>
        <w:t>—</w:t>
      </w:r>
    </w:p>
    <w:p>
      <w:pPr>
        <w:spacing w:before="160"/>
      </w:pPr>
      <w:r>
        <w:rPr>
          <w:b/>
          <w:color w:val="1F4E5F"/>
          <w:sz w:val="23"/>
        </w:rPr>
        <w:t>4.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6803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Responsabilidade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Gestor(a) de Energia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Programa de auditorias e preparação da revisão.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Auditores do SGE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Auditam com imparcialidade.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Diretor Geral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Conduz a revisão e decide.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5. Descrição do processo</w:t>
      </w:r>
    </w:p>
    <w:p>
      <w:pPr>
        <w:ind w:left="227"/>
      </w:pPr>
      <w:r>
        <w:t>1. Elaborar o programa anual com base na importância dos processos (USE) e em auditorias anteriores (tbl_programa_auditorias).</w:t>
      </w:r>
    </w:p>
    <w:p>
      <w:pPr>
        <w:ind w:left="227"/>
      </w:pPr>
      <w:r>
        <w:t>2. Qualificar os auditores (ISO 19011 + competência em desempenho energético — ISO 50003) e garantir que não auditam o próprio trabalho (tbl_auditores).</w:t>
      </w:r>
    </w:p>
    <w:p>
      <w:pPr>
        <w:ind w:left="227"/>
      </w:pPr>
      <w:r>
        <w:t>3. Auditar com checklist por requisito, verificando sempre se o SGE melhora o desempenho energético (9.2.1 a) — tbl_checklist_aud.</w:t>
      </w:r>
    </w:p>
    <w:p>
      <w:pPr>
        <w:ind w:left="227"/>
      </w:pPr>
      <w:r>
        <w:t>4. Registar as constatações e abrir as NC no RG-SGE-14 (tbl_constatacoes).</w:t>
      </w:r>
    </w:p>
    <w:p>
      <w:pPr>
        <w:ind w:left="227"/>
      </w:pPr>
      <w:r>
        <w:t>5. Preparar a revisão pela gestão com as entradas 9.3.2 a)–e) e 9.3.3 (objetivos, desempenho e IDE, planos) — tbl_agenda.</w:t>
      </w:r>
    </w:p>
    <w:p>
      <w:pPr>
        <w:ind w:left="227"/>
      </w:pPr>
      <w:r>
        <w:t>6. Registar as decisões por 9.3.4 a)–g), com responsável, prazo e recursos, e a ata (tbl_decisoes).</w:t>
      </w:r>
    </w:p>
    <w:p>
      <w:pPr>
        <w:spacing w:before="160"/>
      </w:pPr>
      <w:r>
        <w:rPr>
          <w:b/>
          <w:color w:val="1F4E5F"/>
          <w:sz w:val="23"/>
        </w:rPr>
        <w:t>6. Informação documentada (evidência)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Registo</w:t>
            </w:r>
          </w:p>
        </w:tc>
        <w:tc>
          <w:tcPr>
            <w:tcW w:type="dxa" w:w="737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Tabelas (Registos_SGE_Plasticom)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RG-SGE-12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tbl_auditores, tbl_programa_auditorias, tbl_checklist_aud, tbl_constatacoes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RG-SGE-13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tbl_agenda, tbl_decisoes, tbl_acoes_anteriores, Ata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Histórico de revisões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Versão</w:t>
            </w:r>
          </w:p>
        </w:tc>
        <w:tc>
          <w:tcPr>
            <w:tcW w:type="dxa" w:w="1701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Data</w:t>
            </w:r>
          </w:p>
        </w:tc>
        <w:tc>
          <w:tcPr>
            <w:tcW w:type="dxa" w:w="6803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Alteração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00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2026-09-29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Emissão inicial.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08080"/>
        <w:sz w:val="14"/>
      </w:rPr>
      <w:t>Documento controlado: a versão eletrónica em Documentos_SGE_Plasticom é a versão em vigor; cópias impressas não são controladas (PR-SGA-08).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06060"/>
        <w:sz w:val="16"/>
      </w:rPr>
      <w:t>PLASTICOM — Sistema de Gestão da Energia (NP EN ISO 50001:2019 (ISO 50001:2018 + Amd 1:2024))    |    PR-SGE-11 rev. 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