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="36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Qual o público alvo ?</w:t>
      </w:r>
    </w:p>
    <w:p w:rsidR="00000000" w:rsidDel="00000000" w:rsidP="00000000" w:rsidRDefault="00000000" w:rsidRPr="00000000" w14:paraId="00000002">
      <w:pPr>
        <w:spacing w:after="240" w:before="240" w:line="360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Alunos e servidores do Instituto Federal do Tocantins Campus Araguaína.</w:t>
      </w:r>
    </w:p>
    <w:p w:rsidR="00000000" w:rsidDel="00000000" w:rsidP="00000000" w:rsidRDefault="00000000" w:rsidRPr="00000000" w14:paraId="00000003">
      <w:pPr>
        <w:spacing w:after="240" w:before="240" w:line="36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Quais os requisitos indispensáveis: </w:t>
      </w:r>
      <w:r w:rsidDel="00000000" w:rsidR="00000000" w:rsidRPr="00000000">
        <w:rPr>
          <w:sz w:val="24"/>
          <w:szCs w:val="24"/>
          <w:rtl w:val="0"/>
        </w:rPr>
        <w:t xml:space="preserve">Fazer reserva, visualizar o histórico, visualizar a refeição do dia, pagamentos via pix, desconto para bolsistas e emissão da senha.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Funções do sistema: </w:t>
      </w:r>
      <w:r w:rsidDel="00000000" w:rsidR="00000000" w:rsidRPr="00000000">
        <w:rPr>
          <w:sz w:val="24"/>
          <w:szCs w:val="24"/>
          <w:rtl w:val="0"/>
        </w:rPr>
        <w:t xml:space="preserve">realizar cadastro, efetuar pagamento, acessar cardápio, realizar reservas, ver histórico, ver senha.</w:t>
      </w:r>
    </w:p>
    <w:p w:rsidR="00000000" w:rsidDel="00000000" w:rsidP="00000000" w:rsidRDefault="00000000" w:rsidRPr="00000000" w14:paraId="00000005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Linguagem utilizada: </w:t>
      </w:r>
      <w:r w:rsidDel="00000000" w:rsidR="00000000" w:rsidRPr="00000000">
        <w:rPr>
          <w:sz w:val="24"/>
          <w:szCs w:val="24"/>
          <w:rtl w:val="0"/>
        </w:rPr>
        <w:t xml:space="preserve">PHP.</w:t>
      </w:r>
    </w:p>
    <w:p w:rsidR="00000000" w:rsidDel="00000000" w:rsidP="00000000" w:rsidRDefault="00000000" w:rsidRPr="00000000" w14:paraId="00000006">
      <w:pPr>
        <w:spacing w:after="240" w:before="240" w:line="360" w:lineRule="auto"/>
        <w:ind w:left="720" w:firstLine="720"/>
        <w:jc w:val="both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