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0B2E" w14:textId="2C0553F3" w:rsidR="00C93F30" w:rsidRDefault="00186804">
      <w:r>
        <w:t>teste</w:t>
      </w:r>
    </w:p>
    <w:sectPr w:rsidR="00C9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04"/>
    <w:rsid w:val="001672C1"/>
    <w:rsid w:val="00186804"/>
    <w:rsid w:val="005058D7"/>
    <w:rsid w:val="00C93F30"/>
    <w:rsid w:val="00EC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C880"/>
  <w15:chartTrackingRefBased/>
  <w15:docId w15:val="{556DE6F1-0A0D-4236-B5B5-DAF281CD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oliveira moura</dc:creator>
  <cp:keywords/>
  <dc:description/>
  <cp:lastModifiedBy>aline oliveira moura</cp:lastModifiedBy>
  <cp:revision>1</cp:revision>
  <dcterms:created xsi:type="dcterms:W3CDTF">2023-11-15T18:19:00Z</dcterms:created>
  <dcterms:modified xsi:type="dcterms:W3CDTF">2023-11-15T18:20:00Z</dcterms:modified>
</cp:coreProperties>
</file>