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преддипломной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4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14-ИВТ-3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преддипломной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18.04.2018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18.05.2018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>Радченко</w:t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