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MVP 范围冻结说明书</w:t>
      </w:r>
    </w:p>
    <w:p>
      <w:pPr>
        <w:spacing w:after="280"/>
      </w:pPr>
      <w:r>
        <w:rPr>
          <w:rFonts w:ascii="Calibri" w:hAnsi="Calibri" w:eastAsia="Microsoft YaHei"/>
          <w:color w:val="373737"/>
          <w:sz w:val="30"/>
        </w:rPr>
        <w:t>施工企业全流程运营托管数字化系统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文档目的: </w:t>
      </w:r>
      <w:r>
        <w:rPr>
          <w:rFonts w:ascii="Calibri" w:hAnsi="Calibri" w:eastAsia="Microsoft YaHei"/>
          <w:color w:val="1F1F1F"/>
          <w:sz w:val="22"/>
        </w:rPr>
        <w:t>冻结第一期开发范围，作为原型、数据模型、API、研发排期和验收依据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范围建议: </w:t>
      </w:r>
      <w:r>
        <w:rPr>
          <w:rFonts w:ascii="Calibri" w:hAnsi="Calibri" w:eastAsia="Microsoft YaHei"/>
          <w:color w:val="1F1F1F"/>
          <w:sz w:val="22"/>
        </w:rPr>
        <w:t>Web SaaS MVP，优先打通企业/项目底座、资料、成本、财税、回款、预警、驾驶舱闭环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评审对象: </w:t>
      </w:r>
      <w:r>
        <w:rPr>
          <w:rFonts w:ascii="Calibri" w:hAnsi="Calibri" w:eastAsia="Microsoft YaHei"/>
          <w:color w:val="1F1F1F"/>
          <w:sz w:val="22"/>
        </w:rPr>
        <w:t>业务负责人、产品经理、研发负责人、测试负责人、实施/托管团队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文档版本: </w:t>
      </w:r>
      <w:r>
        <w:rPr>
          <w:rFonts w:ascii="Calibri" w:hAnsi="Calibri" w:eastAsia="Microsoft YaHei"/>
          <w:color w:val="1F1F1F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F1F1F"/>
          <w:sz w:val="22"/>
        </w:rPr>
        <w:t xml:space="preserve">生成日期: </w:t>
      </w:r>
      <w:r>
        <w:rPr>
          <w:rFonts w:ascii="Calibri" w:hAnsi="Calibri" w:eastAsia="Microsoft YaHei"/>
          <w:color w:val="1F1F1F"/>
          <w:sz w:val="22"/>
        </w:rPr>
        <w:t>2026-06-29</w:t>
      </w:r>
    </w:p>
    <w:p>
      <w:pPr>
        <w:pBdr>
          <w:bottom w:val="single" w:sz="8" w:space="1" w:color="2E74B5"/>
        </w:pBdr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MVP 定位</w:t>
      </w:r>
    </w:p>
    <w:p>
      <w:r>
        <w:rPr>
          <w:rFonts w:ascii="Calibri" w:hAnsi="Calibri" w:eastAsia="Microsoft YaHei"/>
          <w:color w:val="1F1F1F"/>
          <w:sz w:val="22"/>
        </w:rPr>
        <w:t>MVP 首期目标不是一次性开发九大模块的完整能力，而是先验证施工企业运营托管系统的核心闭环：企业与项目数据统一、资料证据可沉淀、成本财税可核算、回款清欠可跟进、风险预警可闭环、老板驾驶舱可看见经营结果。</w:t>
      </w:r>
    </w:p>
    <w:p>
      <w:r>
        <w:rPr>
          <w:rFonts w:ascii="Calibri" w:hAnsi="Calibri" w:eastAsia="Microsoft YaHei"/>
          <w:color w:val="1F1F1F"/>
          <w:sz w:val="22"/>
        </w:rPr>
        <w:t>首期建议采用 Web SaaS 管理后台形态，面向企业内部管理人员和托管服务团队使用。移动端、深度 AI、复杂第三方平台对接、军工涉密全量合规能力可后置，但首期必须预留权限、密级、审计和文件安全底座。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MVP 目标与成功标准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目标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成功标准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从项目建档、资料上传、预算支出、财税记录、债权回款到驾驶舱统计可以端到端跑通。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风险闭环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资质到期、资料逾期、支出超预算、无票支出、债权逾期至少五类预警可以自动生成、分配、处理、关闭。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证据闭环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项目合同、资料、票据、债权证据、催收记录、审批记录均可归档并按项目检索。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权限闭环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老板、总经理、项目负责人、财务、资料员、清欠专员、管理员之间有基础权限区分。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报表闭环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项目利润、待回款金额、成本偏差、资料完整度、资质临期、风险事项可在驾驶舱展示并下钻。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首期做什么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6560"/>
        <w:gridCol w:w="120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模块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MVP 功能范围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优先级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系统底座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租户企业、组织部门、用户账号、角色权限、菜单权限、操作日志、消息通知基础能力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项目中心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项目建档、项目列表、项目详情、甲方信息、合同额、工期、负责人、涉密标识、项目状态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文件中心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文件上传、分类、项目关联、版本、预览/下载、密级标记、操作日志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预警中心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预警规则配置、自动触发、责任人、截止日期、处理记录、关闭状态、消息提醒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资质合规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资质台账、证书附件、有效期、年审日期、到期提醒、核验记录、状态管理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工程资料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资料目录、资料模板、项目资料上传、审核、缺项预警、竣工组卷基础导出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项目成本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预算科目、预算金额、支出登记、超预算预警、分包付款记录、成本偏差统计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财税账本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项目收支流水、发票登记、无票支出标记、税费字段、项目利润表基础版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回款清欠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债权建档、证据附件、催收阶段、沟通日志、催收文书模板、回款记录、逾期分级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驾驶舱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项目数、合同额、收入、成本、利润、待回款、风险预警、资料完整度、资质临期总览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P0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首期不做什么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400"/>
        <w:gridCol w:w="4660"/>
        <w:gridCol w:w="2300"/>
      </w:tblGrid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暂不做范围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原因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后续阶段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完整招投标自动抓取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外部数据源、解析规则、合规采集和匹配算法复杂，首期可先手工录入投标项目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完整标书自动生成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模板变量、行业差异、版式要求复杂，首期保留模板中心基础能力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人脸识别考勤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涉及设备或第三方 SDK，首期可先手工/导入考勤摘要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电子签章深度集成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需确定供应商、合同、费用和回调机制，首期可上传签署文件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发票真伪实时校验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需税务或第三方接口，首期先做发票记录和异常标记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军工涉密完整合规体系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需确认部署形态、密级边界、保密制度和合规顾问意见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专项版本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并购/分立/转让全流程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交易流程复杂且低频，首期仅保留资质/人员/财税/债权数据沉淀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V2.0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移动端 App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首期以 Web 管理后台验证流程，移动端后续按高频现场场景设计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V1.2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复杂 BI 自定义报表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首期先提供固定指标和筛选下钻，避免报表平台化过早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V2.0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核心业务流程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4500"/>
        <w:gridCol w:w="3260"/>
      </w:tblGrid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流程</w:t>
            </w:r>
          </w:p>
        </w:tc>
        <w:tc>
          <w:tcPr>
            <w:tcW w:type="dxa" w:w="4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关键动作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MVP 输出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企业初始化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创建企业、组织、角色、用户、项目分类、文件分类、预警规则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可进入系统并具备基础权限和配置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项目建档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创建项目、关联甲方、合同金额、负责人、工期、涉密标识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项目成为资料、成本、财税、回款主线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资料沉淀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创建资料目录、上传合同/签证/变更/竣工资料、审核资料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资料完整度、缺项预警、证据归档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成本财税记录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录入预算、支出、付款、发票、无票支出、税费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项目利润和风险可计算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回款清欠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建立债权、上传证据、记录沟通、生成文书、登记回款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债权状态、逾期等级、回款进度可追踪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经营查看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驾驶舱汇总项目利润、成本偏差、待回款、资料完整度、资质临期、风险事项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老板和运营负责人可以下钻追责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角色范围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角色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MVP 权限范围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系统管理员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企业配置、组织用户、角色权限、字典配置、预警规则、日志查看。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企业老板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查看全局驾驶舱、项目经营、利润、待回款、重大风险；审批高风险事项。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总经理/运营负责人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查看全部项目，分配责任人，跟进预警，查看报表和项目详情。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项目负责人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维护项目资料、预算执行、支出申请、资料缺项处理、项目风险处理。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财务人员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维护收支流水、发票、税费、项目利润、回款入账、财税风险处理。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资料员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维护资料目录、上传资料、审核流转、资料缺项处理、组卷导出。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清欠专员/法务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维护债权、证据链、催收文书、沟通日志、回款阶段和清欠预警。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资质专员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维护资质证书、年审、延期、核验记录、到期预警处理。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MVP 页面清单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一级菜单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页面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7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工作台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首页驾驶舱、我的待办、预警列表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进入系统后的经营和任务入口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项目中心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项目列表、项目详情、新增/编辑项目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所有业务围绕项目展开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资质合规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资质列表、资质详情、新增/编辑资质、到期预警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管理企业资质资产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工程资料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资料目录、资料上传、资料审核、缺项清单、组卷导出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沉淀结算和回款证据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成本管理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预算列表、支出登记、分包付款、成本偏差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控制项目盈利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财税账本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收支流水、发票台账、税费记录、项目利润表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形成项目财税口径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回款清欠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债权列表、债权详情、催收日志、文书模板、回款记录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提升现金流和证据链完整度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文件中心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文件列表、文件详情、上传文件、版本记录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全模块附件统一管理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系统设置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组织用户、角色权限、字典配置、预警规则、操作日志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7"/>
              </w:rPr>
              <w:t>支撑后台管理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里程碑建议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00"/>
        <w:gridCol w:w="1500"/>
        <w:gridCol w:w="5860"/>
      </w:tblGrid>
      <w:t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阶段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周期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9"/>
              </w:rPr>
              <w:t>产出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 0 阶段：范围确认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3-5 天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确认本说明书，冻结 MVP 功能、不做清单和验收口径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 1 阶段：原型与数据设计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1-2 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页面原型、字段清单、ER 图、权限矩阵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 2 阶段：技术设计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1 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架构方案、API 文档、部署方案、接口方案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 3 阶段：MVP 开发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6-10 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完成底座、项目、资质、资料、成本、财税、回款、驾驶舱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第 4 阶段：试点验证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2-4 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9"/>
              </w:rPr>
              <w:t>导入真实项目数据，验证流程、权限、预警和报表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MVP 验收条件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至少可以完整创建一个企业、三个角色、一个项目，并围绕项目录入资料、预算、支出、发票、债权和回款。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资质到期、资料缺项、支出超预算、无票支出、债权逾期五类预警可以触发、处理、关闭。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文件上传、下载、版本、密级、操作日志可用，关键文件可以按项目和业务类型检索。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驾驶舱可以展示项目利润、待回款、成本偏差、资料完整度、资质临期和风险事项，并支持下钻到明细。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不同角色登录后菜单和数据范围不同，至少具备查看、编辑、导出、审批四类权限控制。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F1F1F"/>
          <w:sz w:val="22"/>
        </w:rPr>
        <w:t>核心列表支持搜索、筛选、分页、导出；新增/编辑表单具备必填校验和错误提示。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待确认问题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00"/>
        <w:gridCol w:w="3860"/>
        <w:gridCol w:w="3500"/>
      </w:tblGrid>
      <w:t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问题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默认假设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1F1F"/>
                <w:sz w:val="18"/>
              </w:rPr>
              <w:t>需要你确认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首期客户形态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先服务单企业/多项目的中小施工企业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是否需要一开始支持集团多分公司？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部署方式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先按普通 SaaS 设计，涉密能力只预留权限和审计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是否明确要求私有化或本地部署？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移动端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首期不做 App，只做 Web 管理后台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现场人员是否必须手机上传资料？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招投标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首期不做自动抓取，只保留后续扩展入口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是否要把投标项目手工台账纳入 MVP？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电子签/短信/OCR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首期可预留接口，不做深度集成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哪些第三方能力必须首期上线？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财税深度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首期做项目账本和风险标记，不做税务申报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1F1F"/>
                <w:sz w:val="18"/>
              </w:rPr>
              <w:t>是否需要对接现有财务软件？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06C78"/>
        <w:sz w:val="18"/>
      </w:rPr>
      <w:t>施工企业全流程运营托管数字化系统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06C78"/>
        <w:sz w:val="18"/>
      </w:rPr>
      <w:t>MVP 范围冻结说明书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