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79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7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7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7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52 din/ 08.01.2026</w:t>
      </w:r>
    </w:p>
    <w:p w:rsidR="00000000" w:rsidRPr="00000000" w:rsidP="00000000" w14:paraId="0000007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7E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 ”Aviator Ioan Sava” Alțîna</w:t>
      </w:r>
    </w:p>
    <w:p w:rsidR="00000000" w:rsidRPr="00000000" w:rsidP="00000000" w14:paraId="0000007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17893511  Adresa: Str. Principală nr.174, localitatea Alțîna,  jud. Sibiu</w:t>
      </w:r>
    </w:p>
    <w:p w:rsidR="00000000" w:rsidRPr="00000000" w:rsidP="00000000" w14:paraId="0000008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8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normal ALȚÎNA</w:t>
      </w:r>
    </w:p>
    <w:p w:rsidR="00000000" w:rsidRPr="00000000" w:rsidP="00000000" w14:paraId="00000082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85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8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8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F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9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93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9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9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E0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E1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E2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E3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E4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E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E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E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 ”Aviator Ioan Sava” Alțîna</w:t>
            </w:r>
          </w:p>
          <w:p w:rsidR="00000000" w:rsidRPr="00000000" w:rsidP="00000000" w14:paraId="000000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Simion Cristina Elena</w:t>
            </w:r>
          </w:p>
          <w:p w:rsidR="00000000" w:rsidRPr="00000000" w:rsidP="00000000" w14:paraId="000000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F0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A0347FF0-F319-4A97-A8DB-1F4DF0BBDCD8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3BE2F3DE-E9E0-4B25-9535-D91D05980DAD}"/>
  </w:font>
  <w:font w:name="Calibri Light">
    <w:charset w:val="00"/>
    <w:family w:val="auto"/>
    <w:pitch w:val="default"/>
    <w:embedRegular r:id="rId3" w:fontKey="{E931AB7A-7452-4A4C-9E1E-EAF28C63F2F0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D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D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E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7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7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7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