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000000" w:rsidRPr="00000000" w:rsidP="00000000" w14:paraId="0000016A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479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16B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16C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16D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87 din/ 08.01.2026</w:t>
      </w:r>
    </w:p>
    <w:p w:rsidR="00000000" w:rsidRPr="00000000" w:rsidP="00000000" w14:paraId="0000016E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16F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ȘCOALA GIMNAZIALĂ FERIGILE</w:t>
      </w:r>
    </w:p>
    <w:p w:rsidR="00000000" w:rsidRPr="00000000" w:rsidP="00000000" w14:paraId="00000170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23412221  Adresa: STRADA CASA DE CULTURĂ, NR. 33, localitatea COSTEȘTI,  jud. Vâlcea</w:t>
      </w:r>
    </w:p>
    <w:p w:rsidR="00000000" w:rsidRPr="00000000" w:rsidP="00000000" w14:paraId="00000171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172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1 GRĂDINIȚA CU PROGRAM NORMAL</w:t>
      </w:r>
    </w:p>
    <w:p w:rsidR="00000000" w:rsidRPr="00000000" w:rsidP="00000000" w14:paraId="00000173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174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175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176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10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tblLayout w:type="fixed"/>
          <w:tblLook w:val="0400"/>
        </w:tblPrEx>
        <w:trPr>
          <w:cantSplit w:val="0"/>
          <w:trHeight w:val="304"/>
          <w:tblHeader w:val="0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177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78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79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7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7B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7C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tblLayout w:type="fixed"/>
          <w:tblLook w:val="0400"/>
        </w:tblPrEx>
        <w:trPr>
          <w:cantSplit w:val="0"/>
          <w:trHeight w:val="304"/>
          <w:tblHeader w:val="0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17D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7E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7F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8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1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81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82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1998,10 lei</w:t>
            </w:r>
          </w:p>
        </w:tc>
      </w:tr>
    </w:tbl>
    <w:p w:rsidR="00000000" w:rsidRPr="00000000" w:rsidP="00000000" w14:paraId="00000183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184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11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18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18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18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18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74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8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8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18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8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93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8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8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18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9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9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9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19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9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9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9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19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9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9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9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19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9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9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9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19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A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97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A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A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1A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A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A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A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1A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A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A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A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1A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A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A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A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1A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B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B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B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1B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B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B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B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1B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B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B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B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1B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B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B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B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1B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C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C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C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1C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C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C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C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1C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C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C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C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1C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C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C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C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1C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D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1D1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1D2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1D3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1D4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1D5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12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tblLayout w:type="fixed"/>
          <w:tblLook w:val="0400"/>
        </w:tblPrEx>
        <w:trPr>
          <w:cantSplit w:val="0"/>
          <w:trHeight w:val="371"/>
          <w:tblHeader w:val="0"/>
        </w:trPr>
        <w:tc>
          <w:tcPr/>
          <w:p w:rsidR="00000000" w:rsidRPr="00000000" w:rsidP="00000000" w14:paraId="000001D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1D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1D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1D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1D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1D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1D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1D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ȘCOALA GIMNAZIALĂ FERIGILE</w:t>
            </w:r>
          </w:p>
          <w:p w:rsidR="00000000" w:rsidRPr="00000000" w:rsidP="00000000" w14:paraId="000001D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1D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ILINCA ION MARIUS</w:t>
            </w:r>
          </w:p>
          <w:p w:rsidR="00000000" w:rsidRPr="00000000" w:rsidP="00000000" w14:paraId="000001E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1E1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embedRegular r:id="rId1" w:fontKey="{8CD8089A-2B26-4857-B726-65EAA4F1CB2F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2" w:fontKey="{2DD18E30-6D80-48F5-AB8A-90170128B7B1}"/>
  </w:font>
  <w:font w:name="Calibri Light">
    <w:charset w:val="00"/>
    <w:family w:val="auto"/>
    <w:pitch w:val="default"/>
    <w:embedRegular r:id="rId3" w:fontKey="{FA5D4A3B-8E10-4BB8-BEBE-37153382781C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74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57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tblLayout w:type="fixed"/>
        <w:tblLook w:val="0600"/>
      </w:tblPrEx>
      <w:trPr>
        <w:cantSplit w:val="0"/>
        <w:trHeight w:val="300"/>
        <w:tblHeader w:val="0"/>
      </w:trPr>
      <w:tc>
        <w:tcPr>
          <w:shd w:val="clear" w:color="auto" w:fill="auto"/>
        </w:tcPr>
        <w:p w:rsidR="00000000" w:rsidRPr="00000000" w:rsidP="00000000" w14:paraId="00000675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76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77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78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2E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43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tblLayout w:type="fixed"/>
        <w:tblLook w:val="0600"/>
      </w:tblPrEx>
      <w:trPr>
        <w:cantSplit w:val="0"/>
        <w:trHeight w:val="300"/>
        <w:tblHeader w:val="0"/>
      </w:trPr>
      <w:tc>
        <w:tcPr>
          <w:shd w:val="clear" w:color="auto" w:fill="auto"/>
        </w:tcPr>
        <w:p w:rsidR="00000000" w:rsidRPr="00000000" w:rsidP="00000000" w14:paraId="0000062F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30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31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32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6D9590A"/>
    <w:multiLevelType w:val="hybridMultilevel"/>
    <w:tmpl w:val="00000000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E064FC"/>
    <w:multiLevelType w:val="hybridMultilevel"/>
    <w:tmpl w:val="00000000"/>
    <w:lvl w:ilvl="0">
      <w:start w:val="5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FKYiUD5DgoldiX1Ggt+CdVUsTA==">CgMxLjA4AHIhMVFkNFZ5NU9PdUhPOVFKa0JQWldXUjRWVTYzZjJxS3pY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2025-12-30T11:16:00Z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