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25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481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5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5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5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89 din/ 08.01.2026</w:t>
      </w:r>
    </w:p>
    <w:p w:rsidR="00000000" w:rsidRPr="00000000" w:rsidP="00000000" w14:paraId="0000025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5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Frâncești</w:t>
      </w:r>
    </w:p>
    <w:p w:rsidR="00000000" w:rsidRPr="00000000" w:rsidP="00000000" w14:paraId="0000026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29139512  Adresa: Str.Principală, nr. 188, localitatea Frâncești,  jud. Vâlcea</w:t>
      </w:r>
    </w:p>
    <w:p w:rsidR="00000000" w:rsidRPr="00000000" w:rsidP="00000000" w14:paraId="0000026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6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GPN FRÂNCEȘTI</w:t>
      </w:r>
    </w:p>
    <w:p w:rsidR="00000000" w:rsidRPr="00000000" w:rsidP="00000000" w14:paraId="0000026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6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6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6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6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6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6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27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7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7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7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7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C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C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C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C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C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8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2C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C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C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C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C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C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C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C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Frâncești</w:t>
            </w:r>
          </w:p>
          <w:p w:rsidR="00000000" w:rsidRPr="00000000" w:rsidP="00000000" w14:paraId="000002C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C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Cioacă Victor-Dacian</w:t>
            </w:r>
          </w:p>
          <w:p w:rsidR="00000000" w:rsidRPr="00000000" w:rsidP="00000000" w14:paraId="000002D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D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05F71FD7-C9BA-4FF2-82FA-E7DE69ECC920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5A741D30-7607-4634-9803-1728C0FBB513}"/>
  </w:font>
  <w:font w:name="Calibri Light">
    <w:charset w:val="00"/>
    <w:family w:val="auto"/>
    <w:pitch w:val="default"/>
    <w:embedRegular r:id="rId3" w:fontKey="{FA7FFA4A-7E49-49F5-A829-AA941D23EDDE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7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7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3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3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