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a class named 'CustomerSpawn' for managing customer spawning and orders.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Inside the class: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- Declare public variables for inspector assignment: 'customers', 'orderText', 'scoreText'.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- Declare private variables: 'orderValue', 'score', 'foodChecker'.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Define a method called 'Start':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- Find and store the 'FoodChecker' script.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- Spawn the first customer.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Define a method called 'Update':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- Reduce the score every 10 seconds.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Define a method called 'SpawnCustomer':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- Randomly select a customer from the array and instantiate it.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- Generate a random order for the customer.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- Display the order and initial score.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- Assign the 'FoodChecker' script reference.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- Call 'AddObjectToFoodValue' for each ingredient in the order.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Define a method called 'GenerateRandomOrder':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- Randomly generate values for each component of the order.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- Construct the order value based on the randomly generated values.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Define a method called 'DisplayOrderText':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- Display the order text based on the orderValue.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Define a method called 'DisplayScoreText':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- Display the current score.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Define a method called 'ReduceScore' with a parameter 'amount':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- Reduce the score by the specified amount and update the score text.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Define a method called 'GetOrderValue':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- Return the current order value.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End of the 'CustomerSpawn' class.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