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p14">
  <w:body>
    <w:p>
      <w:pPr>
        <w:tabs>
          <w:tab w:val="center" w:pos="4819"/>
          <w:tab w:val="right" w:pos="9638"/>
        </w:tabs>
        <w:jc w:val="center"/>
      </w:pPr>
      <w:r>
        <w:t>1</w:t>
      </w:r>
    </w:p>
    <w:p>
      <w:pPr>
        <w:tabs>
          <w:tab w:val="center" w:pos="4819"/>
          <w:tab w:val="right" w:pos="9638"/>
        </w:tabs>
        <w:jc w:val="right"/>
      </w:pPr>
    </w:p>
    <w:p>
      <w:pPr>
        <w:tabs>
          <w:tab w:val="center" w:pos="4819"/>
          <w:tab w:val="right" w:pos="9638"/>
        </w:tabs>
        <w:jc w:val="right"/>
        <w:rPr>
          <w:sz w:val="28"/>
          <w:szCs w:val="28"/>
        </w:rPr>
      </w:pPr>
      <w:r>
        <w:rPr>
          <w:sz w:val="28"/>
          <w:szCs w:val="28"/>
        </w:rPr>
        <w:t>Projektas</w:t>
      </w:r>
    </w:p>
    <w:p>
      <w:pPr>
        <w:tabs>
          <w:tab w:val="center" w:pos="4153"/>
          <w:tab w:val="right" w:pos="8306"/>
        </w:tabs>
        <w:jc w:val="right"/>
        <w:rPr>
          <w:b/>
        </w:rPr>
      </w:pPr>
    </w:p>
    <w:p>
      <w:pPr>
        <w:jc w:val="center"/>
        <w:rPr>
          <w:b/>
          <w:sz w:val="28"/>
          <w:szCs w:val="28"/>
          <w:lang w:eastAsia="lt-LT"/>
        </w:rPr>
      </w:pPr>
    </w:p>
    <w:p>
      <w:pPr>
        <w:jc w:val="center"/>
        <w:rPr>
          <w:b/>
          <w:szCs w:val="24"/>
          <w:lang w:eastAsia="lt-LT"/>
        </w:rPr>
      </w:pPr>
      <w:r>
        <w:rPr>
          <w:b/>
          <w:szCs w:val="24"/>
          <w:lang w:eastAsia="lt-LT"/>
        </w:rPr>
        <w:t>LIETUVOS RESPUBLIKOS VYRIAUSYBĖ</w:t>
      </w:r>
    </w:p>
    <w:p>
      <w:pPr>
        <w:jc w:val="center"/>
        <w:rPr>
          <w:b/>
          <w:szCs w:val="24"/>
          <w:lang w:eastAsia="lt-LT"/>
        </w:rPr>
      </w:pPr>
    </w:p>
    <w:p>
      <w:pPr>
        <w:jc w:val="center"/>
        <w:rPr>
          <w:b/>
          <w:szCs w:val="24"/>
          <w:lang w:eastAsia="lt-LT"/>
        </w:rPr>
      </w:pPr>
      <w:r>
        <w:rPr>
          <w:b/>
          <w:szCs w:val="24"/>
          <w:lang w:eastAsia="lt-LT"/>
        </w:rPr>
        <w:t>NUTARIMAS</w:t>
      </w:r>
    </w:p>
    <w:p>
      <w:pPr>
        <w:jc w:val="center"/>
        <w:rPr>
          <w:b/>
          <w:szCs w:val="24"/>
          <w:lang w:eastAsia="lt-LT"/>
        </w:rPr>
      </w:pPr>
      <w:r>
        <w:rPr>
          <w:b/>
          <w:szCs w:val="24"/>
          <w:lang w:eastAsia="lt-LT"/>
        </w:rPr>
        <w:t xml:space="preserve">DĖL LIETUVOS RESPUBLIKOS VYRIAUSYBĖS </w:t>
      </w:r>
      <w:r>
        <w:rPr>
          <w:rFonts w:ascii="Times New Roman Bold" w:hAnsi="Times New Roman Bold"/>
          <w:b/>
          <w:caps/>
          <w:szCs w:val="24"/>
          <w:lang w:eastAsia="lt-LT"/>
        </w:rPr>
        <w:t xml:space="preserve">2009 m. lapkričio 25 D. </w:t>
      </w:r>
      <w:r>
        <w:rPr>
          <w:b/>
          <w:szCs w:val="24"/>
          <w:lang w:eastAsia="lt-LT"/>
        </w:rPr>
        <w:t>NUTARIMO NR. 1540 „DĖL POTENCIALIŲ DALYVIŲ ATITIKTIES NACIONALINIO SAUGUMO INTERESAMS ĮVERTINIMO KOMISIJOS SUDARYMO IR ŠIOS KOMISIJOS DARBO TVARKOS APRAŠO PATVIRTINIMO“ PAKEITIMO</w:t>
      </w:r>
    </w:p>
    <w:p>
      <w:pPr>
        <w:jc w:val="center"/>
        <w:rPr>
          <w:b/>
          <w:szCs w:val="24"/>
          <w:lang w:eastAsia="lt-LT"/>
        </w:rPr>
      </w:pPr>
    </w:p>
    <w:p>
      <w:pPr>
        <w:jc w:val="center"/>
        <w:rPr>
          <w:b/>
          <w:szCs w:val="24"/>
          <w:lang w:eastAsia="lt-LT"/>
        </w:rPr>
      </w:pPr>
    </w:p>
    <w:p>
      <w:pPr>
        <w:jc w:val="center"/>
        <w:rPr>
          <w:b/>
          <w:szCs w:val="24"/>
          <w:lang w:eastAsia="lt-LT"/>
        </w:rPr>
      </w:pPr>
    </w:p>
    <w:p>
      <w:pPr>
        <w:jc w:val="center"/>
        <w:rPr>
          <w:szCs w:val="24"/>
          <w:lang w:eastAsia="lt-LT"/>
        </w:rPr>
      </w:pPr>
      <w:r>
        <w:rPr>
          <w:szCs w:val="24"/>
          <w:lang w:eastAsia="lt-LT"/>
        </w:rPr>
        <w:t xml:space="preserve">2018 m. _________ __ d. Nr.       </w:t>
      </w:r>
    </w:p>
    <w:p>
      <w:pPr>
        <w:jc w:val="center"/>
        <w:rPr>
          <w:szCs w:val="24"/>
          <w:lang w:eastAsia="lt-LT"/>
        </w:rPr>
      </w:pPr>
      <w:r>
        <w:rPr>
          <w:szCs w:val="24"/>
          <w:lang w:eastAsia="lt-LT"/>
        </w:rPr>
        <w:t>Vilnius</w:t>
      </w:r>
    </w:p>
    <w:p>
      <w:pPr>
        <w:rPr>
          <w:lang w:eastAsia="lt-LT"/>
        </w:rPr>
      </w:pPr>
    </w:p>
    <w:p>
      <w:pPr>
        <w:rPr>
          <w:lang w:eastAsia="lt-LT"/>
        </w:rPr>
      </w:pPr>
    </w:p>
    <w:p>
      <w:pPr>
        <w:tabs>
          <w:tab w:val="left" w:pos="851"/>
          <w:tab w:val="left" w:pos="1134"/>
        </w:tabs>
        <w:ind w:firstLine="567"/>
        <w:jc w:val="both"/>
        <w:rPr>
          <w:szCs w:val="24"/>
          <w:lang w:eastAsia="lt-LT"/>
        </w:rPr>
      </w:pPr>
      <w:r>
        <w:rPr>
          <w:szCs w:val="24"/>
          <w:lang w:eastAsia="lt-LT"/>
        </w:rPr>
        <w:t>Lietuvos Respublikos Vyriausybė n u t a r i a:</w:t>
      </w:r>
    </w:p>
    <w:p>
      <w:pPr>
        <w:tabs>
          <w:tab w:val="left" w:pos="851"/>
          <w:tab w:val="left" w:pos="993"/>
          <w:tab w:val="left" w:pos="1134"/>
        </w:tabs>
        <w:ind w:firstLine="567"/>
        <w:jc w:val="both"/>
        <w:rPr>
          <w:szCs w:val="24"/>
          <w:lang w:eastAsia="lt-LT"/>
        </w:rPr>
      </w:pPr>
      <w:r>
        <w:rPr>
          <w:szCs w:val="24"/>
          <w:lang w:eastAsia="lt-LT"/>
        </w:rPr>
        <w:t>Pakeisti Lietuvos Respublikos Vyriausybės 2009 m. lapkričio 25 d. nutarimą Nr. 1540 „Dėl Potencialių dalyvių atitikties nacionalinio saugumo interesams įvertinimo komisijos sudarymo ir šios komisijos darbo tvarkos aprašo patvirtinimo“ ir jį išdėstyti nauja redakcija:</w:t>
      </w:r>
    </w:p>
    <w:p>
      <w:pPr>
        <w:tabs>
          <w:tab w:val="left" w:pos="851"/>
          <w:tab w:val="left" w:pos="1134"/>
        </w:tabs>
        <w:ind w:firstLine="567"/>
        <w:jc w:val="center"/>
        <w:rPr>
          <w:szCs w:val="24"/>
          <w:lang w:eastAsia="lt-LT"/>
        </w:rPr>
      </w:pPr>
    </w:p>
    <w:p>
      <w:pPr>
        <w:tabs>
          <w:tab w:val="left" w:pos="0"/>
          <w:tab w:val="left" w:pos="851"/>
        </w:tabs>
        <w:ind w:firstLine="567"/>
        <w:jc w:val="center"/>
        <w:rPr>
          <w:b/>
          <w:szCs w:val="24"/>
          <w:lang w:eastAsia="lt-LT"/>
        </w:rPr>
      </w:pPr>
      <w:r>
        <w:rPr>
          <w:szCs w:val="24"/>
          <w:lang w:eastAsia="lt-LT"/>
        </w:rPr>
        <w:t>„</w:t>
      </w:r>
      <w:r>
        <w:rPr>
          <w:b/>
          <w:szCs w:val="24"/>
          <w:lang w:eastAsia="lt-LT"/>
        </w:rPr>
        <w:t>LIETUVOS RESPUBLIKOS VYRIAUSYBĖ</w:t>
      </w:r>
    </w:p>
    <w:p>
      <w:pPr>
        <w:tabs>
          <w:tab w:val="left" w:pos="0"/>
          <w:tab w:val="left" w:pos="851"/>
        </w:tabs>
        <w:ind w:firstLine="567"/>
        <w:jc w:val="center"/>
        <w:rPr>
          <w:b/>
          <w:szCs w:val="24"/>
          <w:lang w:eastAsia="lt-LT"/>
        </w:rPr>
      </w:pPr>
    </w:p>
    <w:p>
      <w:pPr>
        <w:tabs>
          <w:tab w:val="left" w:pos="0"/>
          <w:tab w:val="left" w:pos="851"/>
        </w:tabs>
        <w:ind w:firstLine="567"/>
        <w:jc w:val="center"/>
        <w:rPr>
          <w:b/>
          <w:szCs w:val="24"/>
          <w:lang w:eastAsia="lt-LT"/>
        </w:rPr>
      </w:pPr>
      <w:r>
        <w:rPr>
          <w:b/>
          <w:szCs w:val="24"/>
          <w:lang w:eastAsia="lt-LT"/>
        </w:rPr>
        <w:t>NUTARIMAS</w:t>
      </w:r>
    </w:p>
    <w:p>
      <w:pPr>
        <w:tabs>
          <w:tab w:val="left" w:pos="0"/>
          <w:tab w:val="left" w:pos="851"/>
        </w:tabs>
        <w:ind w:firstLine="567"/>
        <w:jc w:val="center"/>
        <w:rPr>
          <w:b/>
          <w:szCs w:val="24"/>
          <w:lang w:eastAsia="lt-LT"/>
        </w:rPr>
      </w:pPr>
      <w:r>
        <w:rPr>
          <w:b/>
          <w:szCs w:val="24"/>
          <w:lang w:eastAsia="lt-LT"/>
        </w:rPr>
        <w:t>DĖL NACIONALINIAM SAUGUMUI UŽTIKRINTI SVARBIŲ OBJEKTŲ APSAUGOS KOORDINAVIMO KOMISIJOS DARBO TVARKOS APRAŠO PATVIRTINIMO</w:t>
      </w:r>
    </w:p>
    <w:p>
      <w:pPr>
        <w:tabs>
          <w:tab w:val="left" w:pos="851"/>
        </w:tabs>
        <w:ind w:firstLine="567"/>
        <w:jc w:val="center"/>
        <w:rPr>
          <w:caps/>
          <w:lang w:eastAsia="lt-LT"/>
        </w:rPr>
      </w:pPr>
    </w:p>
    <w:p>
      <w:pPr>
        <w:tabs>
          <w:tab w:val="left" w:pos="851"/>
        </w:tabs>
        <w:ind w:firstLine="567"/>
        <w:jc w:val="center"/>
        <w:rPr>
          <w:caps/>
          <w:lang w:eastAsia="lt-LT"/>
        </w:rPr>
      </w:pPr>
    </w:p>
    <w:p>
      <w:pPr>
        <w:keepNext/>
        <w:tabs>
          <w:tab w:val="left" w:pos="567"/>
          <w:tab w:val="left" w:pos="851"/>
        </w:tabs>
        <w:ind w:firstLine="567"/>
        <w:jc w:val="both"/>
        <w:rPr>
          <w:szCs w:val="18"/>
          <w:lang w:eastAsia="lt-LT"/>
        </w:rPr>
      </w:pPr>
      <w:r>
        <w:rPr>
          <w:szCs w:val="24"/>
          <w:lang w:eastAsia="lt-LT"/>
        </w:rPr>
        <w:t>Vadovaudamasi Lietuvos Respublikos nacionaliniam saugumui užtikrinti svarbių objektų apsaugos įstatymo 19 straipsniu ir Lietuvos Respublikos visuomenės informavimo įstatymo 22 straipsnio 5 dalies 4 ir 5 punktais, 31 straipsnio 11 dalies 4 ir 5 punktais, 33 straipsnio 3 dalimi, Lietuvos Respublikos Vyriausybė</w:t>
      </w:r>
      <w:r>
        <w:rPr>
          <w:spacing w:val="100"/>
          <w:szCs w:val="24"/>
          <w:lang w:eastAsia="lt-LT"/>
        </w:rPr>
        <w:t xml:space="preserve"> nutari</w:t>
      </w:r>
      <w:r>
        <w:rPr>
          <w:szCs w:val="24"/>
          <w:lang w:eastAsia="lt-LT"/>
        </w:rPr>
        <w:t>a:</w:t>
      </w:r>
      <w:r>
        <w:t xml:space="preserve"> </w:t>
      </w:r>
    </w:p>
    <w:p>
      <w:pPr>
        <w:tabs>
          <w:tab w:val="left" w:pos="509"/>
          <w:tab w:val="left" w:pos="709"/>
        </w:tabs>
        <w:ind w:firstLine="567"/>
        <w:jc w:val="both"/>
        <w:rPr>
          <w:szCs w:val="18"/>
          <w:lang w:eastAsia="lt-LT"/>
        </w:rPr>
      </w:pPr>
      <w:r>
        <w:rPr>
          <w:szCs w:val="24"/>
          <w:lang w:eastAsia="lt-LT"/>
        </w:rPr>
        <w:t>Patvirtinti Nacionaliniam saugumui užtikrinti svarbių objektų apsaugos koordinavimo komisijos darbo tvarkos aprašą (pridedama)</w:t>
      </w:r>
      <w:r>
        <w:rPr>
          <w:szCs w:val="18"/>
          <w:lang w:eastAsia="lt-LT"/>
        </w:rPr>
        <w:t>.“</w:t>
      </w:r>
    </w:p>
    <w:p>
      <w:pPr>
        <w:tabs>
          <w:tab w:val="left" w:pos="514"/>
        </w:tabs>
        <w:ind w:firstLine="720"/>
        <w:jc w:val="both"/>
        <w:rPr>
          <w:szCs w:val="18"/>
          <w:lang w:eastAsia="lt-LT"/>
        </w:rPr>
      </w:pPr>
    </w:p>
    <w:p>
      <w:pPr>
        <w:jc w:val="both"/>
        <w:rPr>
          <w:szCs w:val="24"/>
          <w:lang w:eastAsia="lt-LT"/>
        </w:rPr>
      </w:pPr>
      <w:r>
        <w:rPr>
          <w:szCs w:val="24"/>
          <w:lang w:eastAsia="lt-LT"/>
        </w:rPr>
        <w:t xml:space="preserve">Ministras Pirmininkas </w:t>
      </w:r>
    </w:p>
    <w:p>
      <w:pPr>
        <w:ind w:firstLine="720"/>
        <w:jc w:val="both"/>
        <w:rPr>
          <w:szCs w:val="24"/>
          <w:lang w:eastAsia="lt-LT"/>
        </w:rPr>
      </w:pPr>
    </w:p>
    <w:p>
      <w:pPr>
        <w:jc w:val="both"/>
        <w:rPr>
          <w:szCs w:val="24"/>
          <w:lang w:eastAsia="lt-LT"/>
        </w:rPr>
      </w:pPr>
      <w:r>
        <w:rPr>
          <w:szCs w:val="24"/>
          <w:lang w:eastAsia="lt-LT"/>
        </w:rPr>
        <w:t>Ūkio ministras</w:t>
      </w:r>
    </w:p>
    <w:p>
      <w:pPr>
        <w:tabs>
          <w:tab w:val="left" w:pos="6237"/>
        </w:tabs>
        <w:ind w:firstLine="6237"/>
        <w:rPr>
          <w:lang w:eastAsia="ar-SA"/>
        </w:rPr>
      </w:pPr>
    </w:p>
    <w:p>
      <w:pPr>
        <w:tabs>
          <w:tab w:val="left" w:pos="6237"/>
        </w:tabs>
        <w:rPr>
          <w:lang w:eastAsia="ar-SA"/>
        </w:rPr>
      </w:pPr>
    </w:p>
    <w:p>
      <w:pPr>
        <w:spacing w:line="259" w:lineRule="auto"/>
        <w:rPr>
          <w:lang w:eastAsia="ar-SA"/>
        </w:rPr>
      </w:pPr>
      <w:r>
        <w:rPr>
          <w:lang w:eastAsia="ar-SA"/>
        </w:rPr>
        <w:br w:type="page"/>
      </w:r>
    </w:p>
    <w:p>
      <w:pPr>
        <w:rPr>
          <w:sz w:val="14"/>
          <w:szCs w:val="14"/>
        </w:rPr>
      </w:pPr>
    </w:p>
    <w:p>
      <w:pPr>
        <w:tabs>
          <w:tab w:val="left" w:pos="6237"/>
        </w:tabs>
        <w:rPr>
          <w:lang w:eastAsia="ar-SA"/>
        </w:rPr>
      </w:pPr>
    </w:p>
    <w:p>
      <w:pPr>
        <w:tabs>
          <w:tab w:val="left" w:pos="6237"/>
        </w:tabs>
        <w:rPr>
          <w:lang w:eastAsia="ar-SA"/>
        </w:rPr>
      </w:pPr>
    </w:p>
    <w:p>
      <w:pPr>
        <w:tabs>
          <w:tab w:val="left" w:pos="6237"/>
        </w:tabs>
        <w:ind w:firstLine="6237"/>
        <w:rPr>
          <w:lang w:eastAsia="ar-SA"/>
        </w:rPr>
      </w:pPr>
    </w:p>
    <w:p>
      <w:pPr>
        <w:tabs>
          <w:tab w:val="left" w:pos="6237"/>
        </w:tabs>
        <w:rPr>
          <w:lang w:eastAsia="ar-SA"/>
        </w:rPr>
      </w:pPr>
    </w:p>
    <w:p>
      <w:pPr>
        <w:tabs>
          <w:tab w:val="left" w:pos="6237"/>
        </w:tabs>
        <w:rPr>
          <w:lang w:eastAsia="ar-SA"/>
        </w:rPr>
      </w:pPr>
    </w:p>
    <w:p>
      <w:pPr>
        <w:tabs>
          <w:tab w:val="left" w:pos="6237"/>
        </w:tabs>
        <w:rPr>
          <w:lang w:eastAsia="ar-SA"/>
        </w:rPr>
      </w:pPr>
    </w:p>
    <w:p>
      <w:pPr>
        <w:tabs>
          <w:tab w:val="left" w:pos="6237"/>
        </w:tabs>
        <w:rPr>
          <w:lang w:eastAsia="ar-SA"/>
        </w:rPr>
      </w:pPr>
    </w:p>
    <w:p>
      <w:pPr>
        <w:tabs>
          <w:tab w:val="left" w:pos="6237"/>
        </w:tabs>
        <w:rPr>
          <w:lang w:eastAsia="ar-SA"/>
        </w:rPr>
      </w:pPr>
    </w:p>
    <w:p>
      <w:pPr>
        <w:tabs>
          <w:tab w:val="left" w:pos="6237"/>
        </w:tabs>
        <w:rPr>
          <w:lang w:eastAsia="ar-SA"/>
        </w:rPr>
      </w:pPr>
    </w:p>
    <w:p>
      <w:pPr>
        <w:tabs>
          <w:tab w:val="left" w:pos="6237"/>
        </w:tabs>
        <w:ind w:firstLine="6237"/>
        <w:rPr>
          <w:lang w:eastAsia="ar-SA"/>
        </w:rPr>
      </w:pPr>
    </w:p>
    <w:p>
      <w:pPr>
        <w:tabs>
          <w:tab w:val="left" w:pos="6237"/>
        </w:tabs>
        <w:ind w:firstLine="6237"/>
        <w:rPr>
          <w:lang w:eastAsia="ar-SA"/>
        </w:rPr>
      </w:pPr>
      <w:r>
        <w:rPr>
          <w:lang w:eastAsia="ar-SA"/>
        </w:rPr>
        <w:t>PATVIRTINTA</w:t>
      </w:r>
    </w:p>
    <w:p>
      <w:pPr>
        <w:tabs>
          <w:tab w:val="left" w:pos="6237"/>
        </w:tabs>
        <w:ind w:left="6237"/>
        <w:rPr>
          <w:lang w:eastAsia="ar-SA"/>
        </w:rPr>
      </w:pPr>
      <w:r>
        <w:rPr>
          <w:lang w:eastAsia="ar-SA"/>
        </w:rPr>
        <w:t xml:space="preserve">Lietuvos Respublikos Vyriausybės 2009 m.  lapkričio 25 d. nutarimu Nr. 1540 (Lietuvos Respublikos Vyriausybės 2018 m.           d. nutarimo Nr. redakcija)</w:t>
      </w:r>
    </w:p>
    <w:p>
      <w:pPr>
        <w:tabs>
          <w:tab w:val="left" w:pos="6237"/>
        </w:tabs>
        <w:ind w:left="6237"/>
        <w:rPr>
          <w:lang w:eastAsia="ar-SA"/>
        </w:rPr>
      </w:pPr>
    </w:p>
    <w:p>
      <w:pPr>
        <w:tabs>
          <w:tab w:val="left" w:pos="6237"/>
        </w:tabs>
        <w:ind w:left="6237"/>
        <w:rPr>
          <w:lang w:eastAsia="ar-SA"/>
        </w:rPr>
      </w:pPr>
    </w:p>
    <w:p>
      <w:pPr>
        <w:tabs>
          <w:tab w:val="left" w:pos="6237"/>
        </w:tabs>
        <w:jc w:val="center"/>
        <w:rPr>
          <w:color w:val="000000"/>
          <w:lang w:eastAsia="lt-LT"/>
        </w:rPr>
      </w:pPr>
      <w:r>
        <w:rPr>
          <w:b/>
        </w:rPr>
        <w:t>NACIONALINIAM SAUGUMUI UŽTIKRINTI SVARBIŲ OBJEKTŲ APSAUGOS KOORDINAVIMO</w:t>
      </w:r>
      <w:r>
        <w:rPr>
          <w:b/>
          <w:lang w:eastAsia="lt-LT"/>
        </w:rPr>
        <w:t xml:space="preserve"> KOMISIJOS DARBO TVARKOS APRAŠAS</w:t>
      </w:r>
    </w:p>
    <w:p>
      <w:pPr>
        <w:tabs>
          <w:tab w:val="left" w:pos="6237"/>
        </w:tabs>
        <w:rPr>
          <w:color w:val="000000"/>
          <w:lang w:eastAsia="lt-LT"/>
        </w:rPr>
      </w:pPr>
    </w:p>
    <w:p>
      <w:pPr>
        <w:keepNext/>
        <w:keepLines/>
        <w:jc w:val="center"/>
        <w:rPr>
          <w:b/>
          <w:bCs/>
          <w:szCs w:val="18"/>
          <w:lang w:eastAsia="lt-LT"/>
        </w:rPr>
      </w:pPr>
      <w:r>
        <w:rPr>
          <w:b/>
          <w:bCs/>
          <w:szCs w:val="18"/>
          <w:lang w:eastAsia="lt-LT"/>
        </w:rPr>
        <w:t>I</w:t>
      </w:r>
      <w:r>
        <w:rPr>
          <w:b/>
          <w:bCs/>
          <w:szCs w:val="18"/>
          <w:lang w:eastAsia="lt-LT"/>
        </w:rPr>
        <w:t xml:space="preserve"> SKYRIUS</w:t>
      </w:r>
    </w:p>
    <w:p>
      <w:pPr>
        <w:keepNext/>
        <w:keepLines/>
        <w:jc w:val="center"/>
        <w:rPr>
          <w:b/>
          <w:bCs/>
          <w:szCs w:val="18"/>
          <w:lang w:eastAsia="lt-LT"/>
        </w:rPr>
      </w:pPr>
      <w:r>
        <w:rPr>
          <w:b/>
          <w:bCs/>
          <w:szCs w:val="18"/>
          <w:lang w:eastAsia="lt-LT"/>
        </w:rPr>
        <w:t>BENDROSIOS NUOSTATOS</w:t>
      </w:r>
    </w:p>
    <w:p>
      <w:pPr>
        <w:keepNext/>
        <w:keepLines/>
        <w:jc w:val="center"/>
        <w:rPr>
          <w:bCs/>
          <w:szCs w:val="18"/>
          <w:lang w:eastAsia="lt-LT"/>
        </w:rPr>
      </w:pPr>
    </w:p>
    <w:p>
      <w:pPr>
        <w:tabs>
          <w:tab w:val="left" w:pos="514"/>
          <w:tab w:val="left" w:pos="1134"/>
        </w:tabs>
        <w:ind w:firstLine="514"/>
        <w:jc w:val="both"/>
        <w:rPr>
          <w:szCs w:val="18"/>
          <w:lang w:eastAsia="lt-LT"/>
        </w:rPr>
      </w:pPr>
      <w:r>
        <w:rPr>
          <w:szCs w:val="24"/>
          <w:lang w:eastAsia="lt-LT"/>
        </w:rPr>
        <w:t>1</w:t>
      </w:r>
      <w:r>
        <w:rPr>
          <w:szCs w:val="24"/>
          <w:lang w:eastAsia="lt-LT"/>
        </w:rPr>
        <w:t>. Nacionaliniam saugumui užtikrinti svarbių objektų apsaugos koordinavimo komisijos</w:t>
      </w:r>
      <w:r>
        <w:rPr>
          <w:szCs w:val="18"/>
          <w:lang w:eastAsia="lt-LT"/>
        </w:rPr>
        <w:t xml:space="preserve"> darbo tvarkos aprašas (toliau – Aprašas) reglamentuoja </w:t>
      </w:r>
      <w:r>
        <w:rPr>
          <w:szCs w:val="24"/>
          <w:lang w:eastAsia="lt-LT"/>
        </w:rPr>
        <w:t xml:space="preserve">Nacionaliniam saugumui užtikrinti svarbių objektų apsaugos koordinavimo komisijos </w:t>
      </w:r>
      <w:r>
        <w:rPr>
          <w:szCs w:val="18"/>
          <w:lang w:eastAsia="lt-LT"/>
        </w:rPr>
        <w:t>(toliau – Komisija) veiklą.</w:t>
      </w:r>
    </w:p>
    <w:p>
      <w:pPr>
        <w:tabs>
          <w:tab w:val="left" w:pos="514"/>
          <w:tab w:val="left" w:pos="1134"/>
        </w:tabs>
        <w:ind w:firstLine="514"/>
        <w:jc w:val="both"/>
      </w:pPr>
      <w:r>
        <w:rPr>
          <w:szCs w:val="24"/>
          <w:lang w:eastAsia="lt-LT"/>
        </w:rPr>
        <w:t>2</w:t>
      </w:r>
      <w:r>
        <w:rPr>
          <w:szCs w:val="24"/>
          <w:lang w:eastAsia="lt-LT"/>
        </w:rPr>
        <w:t xml:space="preserve">. Apraše vartojamos sąvokos apibrėžtos Lietuvos Respublikos nacionaliniam saugumui užtikrinti svarbių objektų apsaugos įstatyme (toliau – Įstatymas) ir Lietuvos Respublikos visuomenės informavimo įstatyme (toliau – </w:t>
      </w:r>
      <w:r>
        <w:rPr>
          <w:bCs/>
          <w:lang w:eastAsia="lt-LT"/>
        </w:rPr>
        <w:t xml:space="preserve">Visuomenės </w:t>
      </w:r>
      <w:r>
        <w:rPr>
          <w:szCs w:val="24"/>
          <w:lang w:eastAsia="lt-LT"/>
        </w:rPr>
        <w:t>informavimo įstatymas).</w:t>
      </w:r>
    </w:p>
    <w:p>
      <w:pPr>
        <w:tabs>
          <w:tab w:val="left" w:pos="514"/>
          <w:tab w:val="left" w:pos="1134"/>
        </w:tabs>
        <w:ind w:firstLine="514"/>
        <w:jc w:val="both"/>
      </w:pPr>
      <w:r>
        <w:rPr>
          <w:szCs w:val="24"/>
          <w:lang w:eastAsia="lt-LT"/>
        </w:rPr>
        <w:t>3</w:t>
      </w:r>
      <w:r>
        <w:rPr>
          <w:szCs w:val="24"/>
          <w:lang w:eastAsia="lt-LT"/>
        </w:rPr>
        <w:t>. Komisijos paskirtis – atlikti Įstatymo 19 straipsnio 2 dalyje ir kitas Įstatyme nustatytas funkcijas bei pateikti Lietuvos radijo ir televizijos komisijai informaciją ir nuomonę, ar</w:t>
      </w:r>
      <w:r>
        <w:rPr>
          <w:color w:val="FF0000"/>
          <w:szCs w:val="24"/>
          <w:lang w:eastAsia="lt-LT"/>
        </w:rPr>
        <w:t xml:space="preserve"> </w:t>
      </w:r>
      <w:r>
        <w:rPr>
          <w:szCs w:val="24"/>
          <w:lang w:eastAsia="lt-LT"/>
        </w:rPr>
        <w:t xml:space="preserve">transliuotojai ir (ar) retransliuotojai, </w:t>
      </w:r>
      <w:r>
        <w:rPr>
          <w:bCs/>
          <w:color w:val="000000"/>
          <w:szCs w:val="24"/>
          <w:lang w:eastAsia="lt-LT"/>
        </w:rPr>
        <w:t xml:space="preserve">užsakomųjų visuomenės informavimo audiovizualinėmis priemonėmis paslaugų teikėjai, </w:t>
      </w:r>
      <w:r>
        <w:rPr>
          <w:color w:val="000000"/>
          <w:szCs w:val="24"/>
          <w:lang w:eastAsia="lt-LT"/>
        </w:rPr>
        <w:t>televizijos programų ir (ar) atskirų programų platinimo internete paslaugų teikėj</w:t>
      </w:r>
      <w:r>
        <w:rPr>
          <w:bCs/>
          <w:color w:val="000000"/>
          <w:szCs w:val="24"/>
          <w:lang w:eastAsia="lt-LT"/>
        </w:rPr>
        <w:t>ai</w:t>
      </w:r>
      <w:r>
        <w:rPr>
          <w:color w:val="000000"/>
          <w:szCs w:val="24"/>
          <w:lang w:eastAsia="lt-LT"/>
        </w:rPr>
        <w:t xml:space="preserve">, </w:t>
      </w:r>
      <w:r>
        <w:rPr>
          <w:szCs w:val="24"/>
          <w:lang w:eastAsia="lt-LT"/>
        </w:rPr>
        <w:t>pareiškėj</w:t>
      </w:r>
      <w:r>
        <w:rPr>
          <w:bCs/>
          <w:color w:val="000000"/>
          <w:szCs w:val="24"/>
          <w:lang w:eastAsia="lt-LT"/>
        </w:rPr>
        <w:t>ai</w:t>
      </w:r>
      <w:r>
        <w:rPr>
          <w:szCs w:val="24"/>
          <w:lang w:eastAsia="lt-LT"/>
        </w:rPr>
        <w:t xml:space="preserve">, norintys gauti transliavimo ir (ar) retransliuojamo turinio licenciją, </w:t>
      </w:r>
      <w:r>
        <w:rPr>
          <w:bCs/>
          <w:color w:val="000000"/>
          <w:szCs w:val="24"/>
          <w:lang w:eastAsia="lt-LT"/>
        </w:rPr>
        <w:t xml:space="preserve">asmenys, ketinantys įsigyti </w:t>
      </w:r>
      <w:r>
        <w:rPr>
          <w:color w:val="000000"/>
          <w:szCs w:val="24"/>
          <w:lang w:eastAsia="lt-LT"/>
        </w:rPr>
        <w:t>transliavimo ar retransliuojamo turinio licencijos turėtojo akcijas (dalis, pajus) ir (ar) kontrolę (valdymą),</w:t>
      </w:r>
      <w:r>
        <w:rPr>
          <w:bCs/>
          <w:color w:val="000000"/>
          <w:szCs w:val="24"/>
          <w:lang w:eastAsia="lt-LT"/>
        </w:rPr>
        <w:t xml:space="preserve"> ir (ar) su jais susiję asmenys </w:t>
      </w:r>
      <w:r>
        <w:rPr>
          <w:szCs w:val="24"/>
          <w:lang w:eastAsia="lt-LT"/>
        </w:rPr>
        <w:t xml:space="preserve">(toliau – Pareiškėjai, kurių atitiktis nacionalinio saugumo interesams vertinama, atsižvelgiant į Visuomenės informavimo įstatyme nurodytas aplinkybes) </w:t>
      </w:r>
      <w:r>
        <w:rPr>
          <w:bCs/>
          <w:color w:val="000000"/>
          <w:szCs w:val="24"/>
          <w:lang w:eastAsia="lt-LT"/>
        </w:rPr>
        <w:t xml:space="preserve">atitinka </w:t>
      </w:r>
      <w:r>
        <w:rPr>
          <w:bCs/>
          <w:lang w:eastAsia="lt-LT"/>
        </w:rPr>
        <w:t>Visuomenės i</w:t>
      </w:r>
      <w:r>
        <w:rPr>
          <w:bCs/>
          <w:color w:val="000000"/>
          <w:szCs w:val="24"/>
          <w:lang w:eastAsia="lt-LT"/>
        </w:rPr>
        <w:t xml:space="preserve">nformavimo įstatymo </w:t>
      </w:r>
      <w:r>
        <w:rPr>
          <w:szCs w:val="24"/>
          <w:lang w:eastAsia="lt-LT"/>
        </w:rPr>
        <w:t>22 straipsnio 5 dalies 4 ir 5 punktuose, 31 straipsnio 11 dalies 4 ir 5 punktuose, 33 straipsnio 2 dalies 4 ir 5 punktuose nurodytas aplinkybes.</w:t>
      </w:r>
      <w:r>
        <w:t xml:space="preserve"> </w:t>
      </w:r>
    </w:p>
    <w:p>
      <w:pPr>
        <w:tabs>
          <w:tab w:val="left" w:pos="514"/>
          <w:tab w:val="left" w:pos="851"/>
          <w:tab w:val="left" w:pos="1134"/>
        </w:tabs>
        <w:ind w:firstLine="514"/>
        <w:jc w:val="both"/>
      </w:pPr>
      <w:r>
        <w:rPr>
          <w:lang w:eastAsia="lt-LT"/>
        </w:rPr>
        <w:t>4</w:t>
      </w:r>
      <w:r>
        <w:rPr>
          <w:lang w:eastAsia="lt-LT"/>
        </w:rPr>
        <w:t xml:space="preserve">. Komisija savo veikloje vadovaujasi Lietuvos Respublikos Konstitucija, Įstatymu, </w:t>
      </w:r>
      <w:r>
        <w:rPr>
          <w:bCs/>
          <w:lang w:eastAsia="lt-LT"/>
        </w:rPr>
        <w:t>Visuomenės i</w:t>
      </w:r>
      <w:r>
        <w:rPr>
          <w:lang w:eastAsia="lt-LT"/>
        </w:rPr>
        <w:t>nformavimo įstatymu, kitais įstatymais, Lietuvos Respublikos Seimo priimtais teisės aktais, Lietuvos Respublikos tarptautinėmis sutartimis, Respublikos Prezidento dekretais, Lietuvos Respublikos Vyriausybės (toliau – Vyriausybė) nutarimais ir Aprašu.</w:t>
      </w:r>
      <w:r>
        <w:t xml:space="preserve"> </w:t>
      </w:r>
    </w:p>
    <w:p>
      <w:pPr>
        <w:tabs>
          <w:tab w:val="left" w:pos="514"/>
          <w:tab w:val="left" w:pos="1418"/>
        </w:tabs>
        <w:ind w:firstLine="514"/>
        <w:jc w:val="both"/>
        <w:rPr>
          <w:lang w:eastAsia="lt-LT"/>
        </w:rPr>
      </w:pPr>
      <w:r>
        <w:rPr>
          <w:szCs w:val="24"/>
          <w:lang w:eastAsia="lt-LT"/>
        </w:rPr>
        <w:t>5</w:t>
      </w:r>
      <w:r>
        <w:rPr>
          <w:szCs w:val="24"/>
          <w:lang w:eastAsia="lt-LT"/>
        </w:rPr>
        <w:t>. Komisiją ūkiškai ir techniškai aptarnauja Lietuvos Respublikos Vyriausybės kanceliarija (toliau – Vyriausybės kanceliarija)</w:t>
      </w:r>
      <w:r>
        <w:rPr>
          <w:lang w:eastAsia="lt-LT"/>
        </w:rPr>
        <w:t>.</w:t>
      </w:r>
    </w:p>
    <w:p>
      <w:pPr>
        <w:tabs>
          <w:tab w:val="left" w:pos="518"/>
          <w:tab w:val="left" w:pos="1418"/>
        </w:tabs>
        <w:ind w:firstLine="518"/>
        <w:jc w:val="both"/>
        <w:rPr>
          <w:lang w:eastAsia="lt-LT"/>
        </w:rPr>
      </w:pPr>
      <w:r>
        <w:rPr>
          <w:lang w:eastAsia="lt-LT"/>
        </w:rPr>
        <w:t>6</w:t>
      </w:r>
      <w:r>
        <w:rPr>
          <w:lang w:eastAsia="lt-LT"/>
        </w:rPr>
        <w:t>. Jeigu Komisija neturi įgaliojimų priimti sprendimą dėl kreipimesi pateikto prašymo, Vyriausybės kanceliarija ne vėliau kaip per 5 darbo dienas nuo kreipimosi gavimo perduoda kreipimąsi subjektui, kuris turi įgaliojimus nagrinėti kreipimąsi, ir apie tai raštu praneša kreipimąsi pateikusiam asmeniui.</w:t>
      </w:r>
    </w:p>
    <w:p>
      <w:pPr>
        <w:tabs>
          <w:tab w:val="left" w:pos="518"/>
          <w:tab w:val="left" w:pos="1418"/>
        </w:tabs>
        <w:ind w:firstLine="518"/>
        <w:jc w:val="both"/>
        <w:rPr>
          <w:lang w:eastAsia="lt-LT"/>
        </w:rPr>
      </w:pPr>
      <w:r>
        <w:rPr>
          <w:lang w:eastAsia="lt-LT"/>
        </w:rPr>
        <w:t>7</w:t>
      </w:r>
      <w:r>
        <w:rPr>
          <w:lang w:eastAsia="lt-LT"/>
        </w:rPr>
        <w:t xml:space="preserve">. </w:t>
      </w:r>
      <w:r>
        <w:rPr>
          <w:szCs w:val="18"/>
          <w:lang w:eastAsia="lt-LT"/>
        </w:rPr>
        <w:t>Jeigu Komisija neturi įgaliojimų priimti sprendimą dėl kreipimesi pateikto prašymo ir nėra kito subjekto, kuriam būtų galima perduoti šį kreipimąsi nagrinėti pagal kompetenciją, Vyriausybės kanceliarija ne vėliau kaip per 5 darbo dienas nuo kreipimosi gavimo apie tai raštu praneša kreipimąsi pateikusiam asmeniui.</w:t>
      </w:r>
    </w:p>
    <w:p>
      <w:pPr>
        <w:tabs>
          <w:tab w:val="left" w:pos="518"/>
          <w:tab w:val="left" w:pos="1418"/>
        </w:tabs>
        <w:ind w:left="1080"/>
        <w:jc w:val="both"/>
        <w:rPr>
          <w:szCs w:val="18"/>
          <w:lang w:eastAsia="lt-LT"/>
        </w:rPr>
      </w:pPr>
    </w:p>
    <w:p>
      <w:pPr>
        <w:keepNext/>
        <w:keepLines/>
        <w:jc w:val="center"/>
        <w:rPr>
          <w:b/>
          <w:lang w:eastAsia="lt-LT"/>
        </w:rPr>
      </w:pPr>
    </w:p>
    <w:p>
      <w:pPr>
        <w:keepNext/>
        <w:keepLines/>
        <w:jc w:val="center"/>
        <w:rPr>
          <w:b/>
          <w:lang w:eastAsia="lt-LT"/>
        </w:rPr>
      </w:pPr>
    </w:p>
    <w:p>
      <w:pPr>
        <w:keepNext/>
        <w:keepLines/>
        <w:jc w:val="center"/>
        <w:rPr>
          <w:b/>
          <w:bCs/>
          <w:szCs w:val="18"/>
          <w:lang w:eastAsia="lt-LT"/>
        </w:rPr>
      </w:pPr>
      <w:r>
        <w:rPr>
          <w:b/>
          <w:lang w:eastAsia="lt-LT"/>
        </w:rPr>
        <w:t>II</w:t>
      </w:r>
      <w:r>
        <w:rPr>
          <w:b/>
          <w:bCs/>
          <w:szCs w:val="18"/>
          <w:lang w:eastAsia="lt-LT"/>
        </w:rPr>
        <w:t xml:space="preserve"> SKYRIUS</w:t>
      </w:r>
    </w:p>
    <w:p>
      <w:pPr>
        <w:keepNext/>
        <w:keepLines/>
        <w:jc w:val="center"/>
        <w:rPr>
          <w:b/>
          <w:bCs/>
          <w:szCs w:val="18"/>
          <w:lang w:eastAsia="lt-LT"/>
        </w:rPr>
      </w:pPr>
      <w:r>
        <w:rPr>
          <w:b/>
          <w:bCs/>
          <w:szCs w:val="18"/>
          <w:lang w:eastAsia="lt-LT"/>
        </w:rPr>
        <w:t>KREIPIMASIS Į KOMISIJĄ IR DOKUMENTŲ PATEIKIMAS KOMISIJAI</w:t>
      </w:r>
    </w:p>
    <w:p>
      <w:pPr>
        <w:keepNext/>
        <w:keepLines/>
        <w:jc w:val="center"/>
        <w:rPr>
          <w:b/>
          <w:bCs/>
          <w:szCs w:val="18"/>
          <w:lang w:eastAsia="lt-LT"/>
        </w:rPr>
      </w:pPr>
    </w:p>
    <w:p>
      <w:pPr>
        <w:ind w:firstLine="720"/>
        <w:jc w:val="center"/>
        <w:rPr>
          <w:b/>
        </w:rPr>
      </w:pPr>
      <w:r>
        <w:rPr>
          <w:b/>
        </w:rPr>
        <w:t>PIRMASIS</w:t>
      </w:r>
      <w:r>
        <w:rPr>
          <w:b/>
        </w:rPr>
        <w:t xml:space="preserve"> SKIRSNIS</w:t>
      </w:r>
    </w:p>
    <w:p>
      <w:pPr>
        <w:ind w:firstLine="720"/>
        <w:jc w:val="center"/>
        <w:rPr>
          <w:b/>
        </w:rPr>
      </w:pPr>
      <w:r>
        <w:rPr>
          <w:b/>
        </w:rPr>
        <w:t>KREIPIMOSI Į KOMISIJĄ PAGRINDAI</w:t>
      </w:r>
    </w:p>
    <w:p>
      <w:pPr>
        <w:tabs>
          <w:tab w:val="left" w:pos="1134"/>
        </w:tabs>
        <w:jc w:val="both"/>
        <w:rPr>
          <w:b/>
        </w:rPr>
      </w:pPr>
    </w:p>
    <w:p>
      <w:pPr>
        <w:ind w:firstLine="567"/>
        <w:jc w:val="both"/>
        <w:rPr>
          <w:szCs w:val="18"/>
          <w:lang w:eastAsia="lt-LT"/>
        </w:rPr>
      </w:pPr>
      <w:r>
        <w:t>8</w:t>
      </w:r>
      <w:r>
        <w:t>.</w:t>
      </w:r>
      <w:r>
        <w:rPr>
          <w:b/>
        </w:rPr>
        <w:t xml:space="preserve"> </w:t>
      </w:r>
      <w:r>
        <w:rPr>
          <w:szCs w:val="24"/>
          <w:lang w:eastAsia="lt-LT"/>
        </w:rPr>
        <w:t>Dėl pirmos ir antros kategorijų nacionaliniam saugumui užtikrinti svarbių įmonių į Komisiją yra kreipiamasi šiais atvejais:</w:t>
      </w:r>
    </w:p>
    <w:p>
      <w:pPr>
        <w:tabs>
          <w:tab w:val="left" w:pos="567"/>
        </w:tabs>
        <w:ind w:firstLine="567"/>
        <w:jc w:val="both"/>
        <w:rPr>
          <w:szCs w:val="18"/>
          <w:lang w:eastAsia="lt-LT"/>
        </w:rPr>
      </w:pPr>
      <w:r>
        <w:rPr>
          <w:szCs w:val="24"/>
        </w:rPr>
        <w:t>8.1</w:t>
      </w:r>
      <w:r>
        <w:rPr>
          <w:szCs w:val="24"/>
        </w:rPr>
        <w:t>. šių įmonių reorganizavimo, pertvarkymo, restruktūrizavimo ar likvidavimo atvejais;</w:t>
      </w:r>
    </w:p>
    <w:p>
      <w:pPr>
        <w:tabs>
          <w:tab w:val="left" w:pos="567"/>
        </w:tabs>
        <w:ind w:firstLine="567"/>
        <w:jc w:val="both"/>
        <w:rPr>
          <w:szCs w:val="18"/>
          <w:lang w:eastAsia="lt-LT"/>
        </w:rPr>
      </w:pPr>
      <w:r>
        <w:rPr>
          <w:szCs w:val="24"/>
        </w:rPr>
        <w:t>8.2</w:t>
      </w:r>
      <w:r>
        <w:rPr>
          <w:szCs w:val="24"/>
        </w:rPr>
        <w:t xml:space="preserve">. kai investuotojas, veikdamas savarankiškai ar kartu su kitais sutartinai veikiančiais asmenimis, siekia įsigyti pirmos ar antros kategorijos nacionaliniam saugumui užtikrinti svarbios įmonės akcijų, kurios kartu su jo turimu akcijų paketu arba kartu su kitų sutartinai veikiančių asmenų turimu akcijų paketu suteikia 1/4 ar daugiau balsų pirmos ar antros </w:t>
      </w:r>
      <w:r>
        <w:rPr>
          <w:szCs w:val="24"/>
          <w:lang w:eastAsia="lt-LT"/>
        </w:rPr>
        <w:t xml:space="preserve">kategorijos nacionaliniam saugumui užtikrinti svarbios </w:t>
      </w:r>
      <w:r>
        <w:rPr>
          <w:szCs w:val="24"/>
        </w:rPr>
        <w:t>įmonės</w:t>
      </w:r>
      <w:r>
        <w:rPr>
          <w:szCs w:val="24"/>
          <w:lang w:eastAsia="lt-LT"/>
        </w:rPr>
        <w:t xml:space="preserve"> </w:t>
      </w:r>
      <w:r>
        <w:rPr>
          <w:szCs w:val="24"/>
        </w:rPr>
        <w:t xml:space="preserve">visuotiniame akcininkų susirinkime, arba sudarant balsavimo teisės perleidimo sutartį įgyti teisę naudotis neturtinėmis akcininko teisėmis, kurios kartu su jo turimu akcijų paketu arba kartu su kitų sutartinai veikiančių asmenų turimu akcijų paketu suteikia 1/4 ar daugiau balsų pirmos ar antros </w:t>
      </w:r>
      <w:r>
        <w:rPr>
          <w:szCs w:val="24"/>
          <w:lang w:eastAsia="lt-LT"/>
        </w:rPr>
        <w:t xml:space="preserve">kategorijos nacionaliniam saugumui užtikrinti svarbios </w:t>
      </w:r>
      <w:r>
        <w:rPr>
          <w:szCs w:val="24"/>
        </w:rPr>
        <w:t>įmonės akcijų;</w:t>
      </w:r>
    </w:p>
    <w:p>
      <w:pPr>
        <w:tabs>
          <w:tab w:val="left" w:pos="567"/>
        </w:tabs>
        <w:ind w:firstLine="567"/>
        <w:jc w:val="both"/>
        <w:rPr>
          <w:szCs w:val="18"/>
          <w:lang w:eastAsia="lt-LT"/>
        </w:rPr>
      </w:pPr>
      <w:r>
        <w:rPr>
          <w:szCs w:val="24"/>
        </w:rPr>
        <w:t>8.3</w:t>
      </w:r>
      <w:r>
        <w:rPr>
          <w:szCs w:val="24"/>
        </w:rPr>
        <w:t xml:space="preserve">. kai investuotojas, veikdamas savarankiškai ar kartu su kitais sutartinai veikiančiais asmenimis, siekia įsigyti pirmos ar antros </w:t>
      </w:r>
      <w:r>
        <w:rPr>
          <w:szCs w:val="24"/>
          <w:lang w:eastAsia="lt-LT"/>
        </w:rPr>
        <w:t xml:space="preserve">kategorijos nacionaliniam saugumui užtikrinti svarbios </w:t>
      </w:r>
      <w:r>
        <w:rPr>
          <w:szCs w:val="24"/>
        </w:rPr>
        <w:t xml:space="preserve">įmonės konvertuojamųjų obligacijų, kurios, jas pakeitus į akcijas, kartu su jo turimu akcijų paketu arba kartu su kitų sutartinai veikiančių asmenų turimu akcijų paketu suteiktų 1/4 ar daugiau balsų pirmos ar antros </w:t>
      </w:r>
      <w:r>
        <w:rPr>
          <w:szCs w:val="24"/>
          <w:lang w:eastAsia="lt-LT"/>
        </w:rPr>
        <w:t xml:space="preserve">kategorijos nacionaliniam saugumui užtikrinti svarbios </w:t>
      </w:r>
      <w:r>
        <w:rPr>
          <w:szCs w:val="24"/>
        </w:rPr>
        <w:t>įmonės</w:t>
      </w:r>
      <w:r>
        <w:rPr>
          <w:szCs w:val="24"/>
          <w:lang w:eastAsia="lt-LT"/>
        </w:rPr>
        <w:t xml:space="preserve"> </w:t>
      </w:r>
      <w:r>
        <w:rPr>
          <w:szCs w:val="24"/>
        </w:rPr>
        <w:t>visuotiniame akcininkų susirinkime.</w:t>
      </w:r>
    </w:p>
    <w:p>
      <w:pPr>
        <w:ind w:firstLine="567"/>
        <w:jc w:val="both"/>
        <w:rPr>
          <w:szCs w:val="18"/>
          <w:lang w:eastAsia="lt-LT"/>
        </w:rPr>
      </w:pPr>
      <w:r>
        <w:rPr>
          <w:szCs w:val="24"/>
        </w:rPr>
        <w:t>9</w:t>
      </w:r>
      <w:r>
        <w:rPr>
          <w:szCs w:val="24"/>
        </w:rPr>
        <w:t xml:space="preserve">. Pirmos ir antros kategorijų nacionaliniam saugumui užtikrinti svarbios įmonės  privalo informuoti Komisiją apie ketinamus sudaryti sandorius ar esminius jau sudarytų sandorių pakeitimus, kai:</w:t>
      </w:r>
    </w:p>
    <w:p>
      <w:pPr>
        <w:ind w:firstLine="567"/>
        <w:jc w:val="both"/>
        <w:rPr>
          <w:szCs w:val="24"/>
        </w:rPr>
      </w:pPr>
      <w:r>
        <w:rPr>
          <w:szCs w:val="24"/>
        </w:rPr>
        <w:t>9.1</w:t>
      </w:r>
      <w:r>
        <w:rPr>
          <w:szCs w:val="24"/>
        </w:rPr>
        <w:t>. dėl sandorio nutraukimo nacionaliniam saugumui svarbi įmonė galėtų patirti papildomų išlaidų ar nuostolių, kurių vertė viršytų 2,5 procento praėjusių finansinių metų metinių įmonės pajamų;</w:t>
      </w:r>
    </w:p>
    <w:p>
      <w:pPr>
        <w:ind w:firstLine="567"/>
        <w:jc w:val="both"/>
        <w:rPr>
          <w:szCs w:val="24"/>
        </w:rPr>
      </w:pPr>
      <w:r>
        <w:rPr>
          <w:szCs w:val="24"/>
        </w:rPr>
        <w:t>9.2</w:t>
      </w:r>
      <w:r>
        <w:rPr>
          <w:szCs w:val="24"/>
        </w:rPr>
        <w:t>. sandorio pagrindu kitai sandorio šaliai ar tretiesiems asmenims yra suteikiama teisė aptarnauti, gauti prieigą ar kitaip susipažinti su įmonės saugos planuose numatytomis esminėmis informacinėmis technologijomis, jų sistemomis ar infrastruktūra, duomenų bazėmis ar jose esamais duomenimis.</w:t>
      </w:r>
    </w:p>
    <w:p>
      <w:pPr>
        <w:ind w:firstLine="567"/>
        <w:jc w:val="both"/>
        <w:rPr>
          <w:szCs w:val="24"/>
        </w:rPr>
      </w:pPr>
      <w:r>
        <w:rPr>
          <w:szCs w:val="24"/>
        </w:rPr>
        <w:t>10</w:t>
      </w:r>
      <w:r>
        <w:rPr>
          <w:szCs w:val="24"/>
        </w:rPr>
        <w:t xml:space="preserve">. Nacionaliniam saugumui užtikrinti svarbios įmonės privalo informuoti Komisiją apie ketinamus sudaryti sandorius ar esminius jau sudarytų sandorių pakeitimus, kai sandorio vertė viršija 10 procentų praėjusių finansinių metų metinių įmonės pajamų, ir turi teisę kreiptis į Komisiją dėl kitų savo sandorių atitikties nacionalinio saugumo interesams patikros. </w:t>
      </w:r>
    </w:p>
    <w:p>
      <w:pPr>
        <w:ind w:firstLine="567"/>
        <w:jc w:val="both"/>
        <w:rPr>
          <w:szCs w:val="24"/>
          <w:lang w:eastAsia="lt-LT"/>
        </w:rPr>
      </w:pPr>
      <w:r>
        <w:rPr>
          <w:szCs w:val="24"/>
          <w:lang w:eastAsia="lt-LT"/>
        </w:rPr>
        <w:t>11</w:t>
      </w:r>
      <w:r>
        <w:rPr>
          <w:szCs w:val="24"/>
          <w:lang w:eastAsia="lt-LT"/>
        </w:rPr>
        <w:t xml:space="preserve">. Dėl  trečios kategorijos nacionaliniam saugumui užtikrinti svarbių įmonių į Komisiją yra kreipiamasi šiais atvejais: </w:t>
      </w:r>
    </w:p>
    <w:p>
      <w:pPr>
        <w:tabs>
          <w:tab w:val="left" w:pos="567"/>
          <w:tab w:val="left" w:pos="1701"/>
        </w:tabs>
        <w:ind w:firstLine="567"/>
        <w:jc w:val="both"/>
        <w:rPr>
          <w:szCs w:val="24"/>
        </w:rPr>
      </w:pPr>
      <w:r>
        <w:rPr>
          <w:szCs w:val="24"/>
          <w:lang w:eastAsia="lt-LT"/>
        </w:rPr>
        <w:t>11.1</w:t>
      </w:r>
      <w:r>
        <w:rPr>
          <w:szCs w:val="24"/>
          <w:lang w:eastAsia="lt-LT"/>
        </w:rPr>
        <w:t>. kai i</w:t>
      </w:r>
      <w:r>
        <w:rPr>
          <w:szCs w:val="24"/>
        </w:rPr>
        <w:t xml:space="preserve">nvestuotojas, veikdamas savarankiškai ar kartu su kitais sutartinai veikiančiais asmenimis, siekia įsigyti trečios kategorijos nacionaliniam saugumui užtikrinti svarbios įmonės akcijų, kurios kartu su jo turimu akcijų paketu arba kartu su kitų sutartinai veikiančių asmenų turimu akcijų paketu suteikia 1/3 ar daugiau balsų </w:t>
      </w:r>
      <w:r>
        <w:rPr>
          <w:szCs w:val="24"/>
          <w:lang w:eastAsia="lt-LT"/>
        </w:rPr>
        <w:t xml:space="preserve">trečios kategorijos nacionaliniam saugumui užtikrinti svarbios įmonės </w:t>
      </w:r>
      <w:r>
        <w:rPr>
          <w:szCs w:val="24"/>
        </w:rPr>
        <w:t xml:space="preserve">visuotiniame akcininkų susirinkime, arba sudarant balsavimo teisės perleidimo sutartį įgyti teisę naudotis neturtinėmis akcininko teisėmis, kurios kartu su jo turimu akcijų paketu arba kartu su kitų sutartinai veikiančių asmenų turimu akcijų paketu suteikia 1/3 ar daugiau </w:t>
      </w:r>
      <w:r>
        <w:rPr>
          <w:szCs w:val="24"/>
          <w:lang w:eastAsia="lt-LT"/>
        </w:rPr>
        <w:t>trečios kategorijos nacionaliniam saugumui užtikrinti svarbios įmonės</w:t>
      </w:r>
      <w:r>
        <w:rPr>
          <w:szCs w:val="24"/>
        </w:rPr>
        <w:t xml:space="preserve"> akcijų;</w:t>
      </w:r>
    </w:p>
    <w:p>
      <w:pPr>
        <w:ind w:firstLine="567"/>
        <w:jc w:val="both"/>
        <w:rPr>
          <w:szCs w:val="24"/>
        </w:rPr>
      </w:pPr>
      <w:r>
        <w:rPr>
          <w:szCs w:val="24"/>
        </w:rPr>
        <w:t>11.2</w:t>
      </w:r>
      <w:r>
        <w:rPr>
          <w:szCs w:val="24"/>
        </w:rPr>
        <w:t>. kai investuotojas, veikdamas savarankiškai ar kartu su kitais sutartinai veikiančiais asmenimis, siekia įsigyti trečios kategorijos nacionaliniam saugumui užtikrinti svarbios įmonės konvertuojamųjų obligacijų, kurios, jas pakeitus į akcijas, kartu su jo turimu akcijų paketu arba kartu su kitų sutartinai veikiančių asmenų turimu akcijų paketu suteiktų 1/3 ar daugiau balsų trečios kategorijos nacionaliniam saugumui užtikrinti svarbios įmonės visuotiniame akcininkų susirinkime.</w:t>
      </w:r>
    </w:p>
    <w:p>
      <w:pPr>
        <w:ind w:firstLine="567"/>
        <w:jc w:val="both"/>
        <w:rPr>
          <w:szCs w:val="24"/>
        </w:rPr>
      </w:pPr>
      <w:r>
        <w:rPr>
          <w:szCs w:val="24"/>
        </w:rPr>
        <w:t>12</w:t>
      </w:r>
      <w:r>
        <w:rPr>
          <w:szCs w:val="24"/>
        </w:rPr>
        <w:t>. Jeigu nacionaliniam saugumui užtikrinti svarbios įmonės akcininkas yra juridinis asmuo, kuris nacionaliniam saugumui užtikrinti svarbioje įmonėje turi daugiau kaip 1/3 balsų suteikiančių akcijų (toliau šiame punkte – juridinis asmuo) ir numatoma, kad pasikeis jį kontroliuojantis asmuo, juridinis asmuo turi kreiptis į Komisiją dėl atitikties nacionalinio saugumo interesams įvertinimo.</w:t>
      </w:r>
    </w:p>
    <w:p>
      <w:pPr>
        <w:ind w:firstLine="567"/>
        <w:jc w:val="both"/>
        <w:rPr>
          <w:szCs w:val="24"/>
        </w:rPr>
      </w:pPr>
      <w:r>
        <w:rPr>
          <w:szCs w:val="24"/>
        </w:rPr>
        <w:t>13</w:t>
      </w:r>
      <w:r>
        <w:rPr>
          <w:szCs w:val="24"/>
        </w:rPr>
        <w:t xml:space="preserve">. Nacionaliniam saugumui užtikrinti svarbi įmonė turi kreiptis į Komisiją, kai planuoja sunaikinti, perduoti ar įkeisti turtą (nustatyti jam hipoteką) nurodytą nacionaliniam saugumui užtikrinti svarbios įmonės saugumo plane, kurį  tokia įmonė valdo, naudoja  ar juo disponuoja. </w:t>
      </w:r>
    </w:p>
    <w:p>
      <w:pPr>
        <w:ind w:firstLine="567"/>
        <w:jc w:val="both"/>
        <w:rPr>
          <w:szCs w:val="24"/>
        </w:rPr>
      </w:pPr>
      <w:r>
        <w:rPr>
          <w:szCs w:val="24"/>
        </w:rPr>
        <w:t>14</w:t>
      </w:r>
      <w:r>
        <w:rPr>
          <w:szCs w:val="24"/>
        </w:rPr>
        <w:t>. Nacionaliniam saugumui užtikrinti svarbius įrenginius ir turtą valdantys, naudojantys ar jais disponuojantys subjektai turi kreiptis į Komisiją, kai planuoja perduoti investuotojui nacionaliniam saugumui užtikrinti svarbius įrenginius ar turtą, nuosavybės teise priklausančius nacionaliniam saugumui užtikrinti svarbioms įmonėms ar investuotojams, ar tokio investuotojo reikalavimams užtikrinti įkeičiant nacionaliniam saugumui užtikrinti svarbius įrenginius ar turtą, ar nustatant jam hipoteką.</w:t>
      </w:r>
    </w:p>
    <w:p>
      <w:pPr>
        <w:ind w:firstLine="567"/>
        <w:jc w:val="both"/>
        <w:rPr>
          <w:szCs w:val="24"/>
        </w:rPr>
      </w:pPr>
      <w:r>
        <w:rPr>
          <w:szCs w:val="24"/>
        </w:rPr>
        <w:t>15</w:t>
      </w:r>
      <w:r>
        <w:rPr>
          <w:szCs w:val="24"/>
        </w:rPr>
        <w:t>. Nacionaliniam saugumui užtikrinti svarbius įrenginius ir turtą valdantys, naudojantys ar jais disponuojantys subjektai turi kreiptis į Komisiją, kai planuoja perduoti investuotojui nacionaliniam saugumui užtikrinti svarbius įrenginius ar turtą, nuosavybės teise priklausančius valstybei ar savivaldybėms, išskyrus nuosavybės teisių perdavimą.</w:t>
      </w:r>
    </w:p>
    <w:p>
      <w:pPr>
        <w:ind w:firstLine="567"/>
        <w:jc w:val="both"/>
        <w:rPr>
          <w:color w:val="000000"/>
          <w:szCs w:val="24"/>
          <w:lang w:eastAsia="lt-LT"/>
        </w:rPr>
      </w:pPr>
      <w:r>
        <w:rPr>
          <w:szCs w:val="24"/>
        </w:rPr>
        <w:t>16</w:t>
      </w:r>
      <w:r>
        <w:rPr>
          <w:szCs w:val="24"/>
        </w:rPr>
        <w:t>. Kai investuotojas, veikdamas savarankiškai ar kartu su kitais sutartinai veikiančiais asmenimis, siekia įsigyti akcijų, kurios kartu su jo turimu akcijų paketu arba kartu su kitų sutartinai veikiančių asmenų turimu akcijų paketu suteikia 1/4 ar daugiau balsų nacionaliniam saugumui užtikrinti</w:t>
      </w:r>
      <w:r>
        <w:rPr>
          <w:szCs w:val="24"/>
          <w:shd w:val="clear" w:color="auto" w:fill="FFFFFF"/>
        </w:rPr>
        <w:t xml:space="preserve"> strategiškai svarbiame ūkio sektoriuje </w:t>
      </w:r>
      <w:r>
        <w:rPr>
          <w:szCs w:val="24"/>
        </w:rPr>
        <w:t xml:space="preserve">arba apsaugos zonos teritorijoje </w:t>
      </w:r>
      <w:r>
        <w:rPr>
          <w:szCs w:val="24"/>
          <w:shd w:val="clear" w:color="auto" w:fill="FFFFFF"/>
        </w:rPr>
        <w:t>veikiančio ar steigiamo juridinio asmens</w:t>
      </w:r>
      <w:r>
        <w:rPr>
          <w:szCs w:val="24"/>
        </w:rPr>
        <w:t xml:space="preserve"> </w:t>
      </w:r>
      <w:r>
        <w:rPr>
          <w:szCs w:val="24"/>
          <w:lang w:eastAsia="lt-LT"/>
        </w:rPr>
        <w:t>v</w:t>
      </w:r>
      <w:r>
        <w:rPr>
          <w:szCs w:val="24"/>
        </w:rPr>
        <w:t xml:space="preserve">isuotiniame akcininkų susirinkime, arba sudarant balsavimo teisės perleidimo sutartį įgyti teisę naudotis neturtinėmis akcininko teisėmis, kurios kartu su jo turimu akcijų paketu arba kartu su kitų sutartinai veikiančių asmenų turimu akcijų paketu suteikia 1/4 ar daugiau šiame punkte nurodyto juridinio asmens akcijų, </w:t>
      </w:r>
      <w:r>
        <w:rPr>
          <w:bCs/>
          <w:szCs w:val="24"/>
          <w:shd w:val="clear" w:color="auto" w:fill="FFFFFF"/>
        </w:rPr>
        <w:t>ir kai visais šiame punkte išdėstytais atvejais tai gali daryti poveikį</w:t>
      </w:r>
      <w:r>
        <w:rPr>
          <w:szCs w:val="24"/>
          <w:shd w:val="clear" w:color="auto" w:fill="FFFFFF"/>
        </w:rPr>
        <w:t xml:space="preserve"> </w:t>
      </w:r>
      <w:r>
        <w:rPr>
          <w:bCs/>
          <w:szCs w:val="24"/>
          <w:shd w:val="clear" w:color="auto" w:fill="FFFFFF"/>
        </w:rPr>
        <w:t xml:space="preserve">ypatingos svarbos infrastruktūros objektams, ypatingos svarbos technologijoms, ypatingos svarbos išteklių tiekimo saugumui, galimybei susipažinti su neskelbtina informacija arba gebėjimui kontroliuoti neskelbtiną informaciją, </w:t>
      </w:r>
      <w:r>
        <w:rPr>
          <w:szCs w:val="24"/>
        </w:rPr>
        <w:t>apie šiame punkte nurodytus ketinamus sudaryti sandorius ar ketinamus atlikti veiksmus turi pranešti Komisijai.</w:t>
      </w:r>
      <w:r>
        <w:rPr>
          <w:color w:val="000000"/>
          <w:szCs w:val="24"/>
          <w:lang w:eastAsia="lt-LT"/>
        </w:rPr>
        <w:t xml:space="preserve"> </w:t>
      </w:r>
    </w:p>
    <w:p>
      <w:pPr>
        <w:ind w:firstLine="567"/>
        <w:jc w:val="both"/>
        <w:rPr>
          <w:color w:val="000000"/>
          <w:szCs w:val="24"/>
          <w:shd w:val="clear" w:color="auto" w:fill="FFFFFF"/>
        </w:rPr>
      </w:pPr>
      <w:r>
        <w:rPr>
          <w:szCs w:val="24"/>
        </w:rPr>
        <w:t>17</w:t>
      </w:r>
      <w:r>
        <w:rPr>
          <w:szCs w:val="24"/>
        </w:rPr>
        <w:t xml:space="preserve">. Investuotojo </w:t>
      </w:r>
      <w:r>
        <w:rPr>
          <w:color w:val="000000"/>
          <w:szCs w:val="24"/>
          <w:shd w:val="clear" w:color="auto" w:fill="FFFFFF"/>
        </w:rPr>
        <w:t xml:space="preserve">patikra dėl atitikties nacionalinio saugumo interesams, kai investuotojas </w:t>
      </w:r>
      <w:r>
        <w:rPr>
          <w:szCs w:val="24"/>
        </w:rPr>
        <w:t>siekia įsigyti arba po 2014 m. lapkričio 1 d. įsigijo nacionaliniam saugumui užtikrinti</w:t>
      </w:r>
      <w:r>
        <w:rPr>
          <w:color w:val="000000"/>
          <w:szCs w:val="24"/>
          <w:shd w:val="clear" w:color="auto" w:fill="FFFFFF"/>
        </w:rPr>
        <w:t xml:space="preserve"> strategiškai svarbiame ūkio sektoriuje </w:t>
      </w:r>
      <w:r>
        <w:rPr>
          <w:szCs w:val="24"/>
        </w:rPr>
        <w:t xml:space="preserve">arba apsaugos zonos teritorijoje </w:t>
      </w:r>
      <w:r>
        <w:rPr>
          <w:color w:val="000000"/>
          <w:szCs w:val="24"/>
          <w:shd w:val="clear" w:color="auto" w:fill="FFFFFF"/>
        </w:rPr>
        <w:t xml:space="preserve">veikiančio ar steigiamo juridinio asmens vertybinius popierius, nurodytus Įstatymo </w:t>
      </w:r>
      <w:r>
        <w:rPr>
          <w:szCs w:val="24"/>
        </w:rPr>
        <w:t>2 straipsnio 2 dalies 4 ir 5 punktuose, arba siekia vykdyti</w:t>
      </w:r>
      <w:r>
        <w:rPr>
          <w:color w:val="000000"/>
          <w:szCs w:val="24"/>
          <w:shd w:val="clear" w:color="auto" w:fill="FFFFFF"/>
        </w:rPr>
        <w:t xml:space="preserve"> veiklą, arba ją vykdo </w:t>
      </w:r>
      <w:r>
        <w:rPr>
          <w:szCs w:val="24"/>
        </w:rPr>
        <w:t>nacionaliniam saugumui užtikrinti</w:t>
      </w:r>
      <w:r>
        <w:rPr>
          <w:color w:val="000000"/>
          <w:szCs w:val="24"/>
          <w:shd w:val="clear" w:color="auto" w:fill="FFFFFF"/>
        </w:rPr>
        <w:t xml:space="preserve"> strategiškai svarbiame ūkio sektoriuje arba apsaugos zonos teritorijoje</w:t>
      </w:r>
      <w:r>
        <w:rPr>
          <w:szCs w:val="24"/>
        </w:rPr>
        <w:t>, arba</w:t>
      </w:r>
      <w:r>
        <w:rPr>
          <w:bCs/>
          <w:szCs w:val="24"/>
        </w:rPr>
        <w:t xml:space="preserve"> siekia įsigyti turto</w:t>
      </w:r>
      <w:r>
        <w:rPr>
          <w:szCs w:val="24"/>
        </w:rPr>
        <w:t xml:space="preserve"> apsaugos zonos teritorijoje,</w:t>
      </w:r>
      <w:r>
        <w:rPr>
          <w:color w:val="000000"/>
          <w:szCs w:val="24"/>
          <w:shd w:val="clear" w:color="auto" w:fill="FFFFFF"/>
        </w:rPr>
        <w:t xml:space="preserve"> atliekama Aprašo 22 punkte numatytų subjektų iniciatyva, jeigu paaiškėja Įstatymo 11 straipsnyje nurodytos aplinkybės arba šie subjektai turi duomenų, kad tokio investuotojo planuojama vykdyti ar vykdoma veikla arba įsteigto juridinio asmens organų priimami sprendimai gali kelti grėsmę nacionalinio saugumo interesams, arba investuotojas neatitinka nacionalinio saugumo interesų. </w:t>
      </w:r>
    </w:p>
    <w:p>
      <w:pPr>
        <w:ind w:firstLine="567"/>
        <w:jc w:val="both"/>
        <w:rPr>
          <w:color w:val="000000"/>
          <w:szCs w:val="24"/>
          <w:shd w:val="clear" w:color="auto" w:fill="FFFFFF"/>
        </w:rPr>
      </w:pPr>
      <w:r>
        <w:rPr>
          <w:color w:val="000000"/>
          <w:szCs w:val="24"/>
          <w:shd w:val="clear" w:color="auto" w:fill="FFFFFF"/>
        </w:rPr>
        <w:t>18</w:t>
      </w:r>
      <w:r>
        <w:rPr>
          <w:color w:val="000000"/>
          <w:szCs w:val="24"/>
          <w:shd w:val="clear" w:color="auto" w:fill="FFFFFF"/>
        </w:rPr>
        <w:t>. Respublikos Prezidentas, Vyriausybė, Lietuvos Respublikos valstybės saugumo departamentas arba pati Komisija pagal Įstatymo 13 straipsnio 4–6 dalis inicijuoja nacionaliniam saugumui užtikrinti svarbios įmonės sudaryto sandorio atitikties nacionalinio saugumo interesams patikrą.</w:t>
      </w:r>
    </w:p>
    <w:p>
      <w:pPr>
        <w:ind w:firstLine="567"/>
        <w:jc w:val="both"/>
        <w:rPr>
          <w:szCs w:val="24"/>
          <w:lang w:eastAsia="lt-LT"/>
        </w:rPr>
      </w:pPr>
      <w:r>
        <w:rPr>
          <w:color w:val="000000"/>
          <w:szCs w:val="24"/>
          <w:shd w:val="clear" w:color="auto" w:fill="FFFFFF"/>
        </w:rPr>
        <w:t>19</w:t>
      </w:r>
      <w:r>
        <w:rPr>
          <w:color w:val="000000"/>
          <w:szCs w:val="24"/>
          <w:shd w:val="clear" w:color="auto" w:fill="FFFFFF"/>
        </w:rPr>
        <w:t>. Lietuvos radijo ir televizijos komisija turi kreiptis į Komisiją siekiant įvertinti P</w:t>
      </w:r>
      <w:r>
        <w:rPr>
          <w:szCs w:val="24"/>
          <w:lang w:eastAsia="lt-LT"/>
        </w:rPr>
        <w:t>areiškėjų kurių atitiktis nacionalinio saugumo interesams vertinama atsižvelgiant į Visuomenės informavimo įstatyme nurodytas aplinkybes, atitiktį nacionalinio saugumo interesams.</w:t>
      </w:r>
    </w:p>
    <w:p>
      <w:pPr>
        <w:ind w:firstLine="567"/>
        <w:jc w:val="both"/>
        <w:rPr>
          <w:color w:val="000000"/>
          <w:szCs w:val="24"/>
          <w:shd w:val="clear" w:color="auto" w:fill="FFFFFF"/>
        </w:rPr>
      </w:pPr>
      <w:r>
        <w:rPr>
          <w:szCs w:val="24"/>
          <w:lang w:eastAsia="lt-LT"/>
        </w:rPr>
        <w:t>20</w:t>
      </w:r>
      <w:r>
        <w:rPr>
          <w:szCs w:val="24"/>
          <w:lang w:eastAsia="lt-LT"/>
        </w:rPr>
        <w:t>. Vyriausybė turi kreiptis į Komisiją, kai nacionaliniam saugumui užtikrinti svarbios įmonės likvidavimo arba bankroto atveju gauna pasiūlymą įsigyti nacionaliniam saugumui užtikrinti svarbią įmonę pagal įmonės pirkimo–pardavimo sutartį, šios įmonės 2/3 ar daugiau balsų visuotiniame akcininkų susirinkime suteikiančių akcijų, nekilnojamąjį turtą ir (arba) jai priklausančius nacionaliniam saugumui užtikrinti svarbius įrenginius ir turtą.</w:t>
      </w:r>
    </w:p>
    <w:p>
      <w:pPr>
        <w:jc w:val="both"/>
        <w:rPr>
          <w:szCs w:val="24"/>
        </w:rPr>
      </w:pPr>
    </w:p>
    <w:p>
      <w:pPr>
        <w:ind w:firstLine="720"/>
        <w:jc w:val="center"/>
        <w:rPr>
          <w:b/>
          <w:szCs w:val="24"/>
        </w:rPr>
      </w:pPr>
      <w:r>
        <w:rPr>
          <w:b/>
          <w:szCs w:val="24"/>
        </w:rPr>
        <w:t>ANTRASIS</w:t>
      </w:r>
      <w:r>
        <w:rPr>
          <w:b/>
          <w:szCs w:val="24"/>
        </w:rPr>
        <w:t xml:space="preserve"> SKIRSNIS</w:t>
      </w:r>
    </w:p>
    <w:p>
      <w:pPr>
        <w:ind w:firstLine="720"/>
        <w:jc w:val="center"/>
        <w:rPr>
          <w:b/>
          <w:szCs w:val="24"/>
        </w:rPr>
      </w:pPr>
      <w:r>
        <w:rPr>
          <w:b/>
          <w:szCs w:val="24"/>
        </w:rPr>
        <w:t>DOKUMENTŲ PATEIKIMAS KOMISIJAI</w:t>
      </w:r>
    </w:p>
    <w:p>
      <w:pPr>
        <w:ind w:firstLine="720"/>
        <w:jc w:val="center"/>
        <w:rPr>
          <w:b/>
          <w:szCs w:val="24"/>
        </w:rPr>
      </w:pPr>
    </w:p>
    <w:p>
      <w:pPr>
        <w:ind w:firstLine="567"/>
        <w:jc w:val="both"/>
        <w:rPr>
          <w:szCs w:val="18"/>
          <w:lang w:eastAsia="lt-LT"/>
        </w:rPr>
      </w:pPr>
      <w:r>
        <w:rPr>
          <w:szCs w:val="18"/>
          <w:lang w:eastAsia="lt-LT"/>
        </w:rPr>
        <w:t>21</w:t>
      </w:r>
      <w:r>
        <w:rPr>
          <w:szCs w:val="18"/>
          <w:lang w:eastAsia="lt-LT"/>
        </w:rPr>
        <w:t>. Prieš atliekant Įstatymo 12 straipsnio 1 dalyje nurodytus veiksmus, į Komisiją turi kreiptis kuris nors vienas iš šių asmenų:</w:t>
      </w:r>
    </w:p>
    <w:p>
      <w:pPr>
        <w:ind w:firstLine="567"/>
        <w:jc w:val="both"/>
        <w:rPr>
          <w:szCs w:val="18"/>
          <w:lang w:eastAsia="lt-LT"/>
        </w:rPr>
      </w:pPr>
      <w:r>
        <w:rPr>
          <w:szCs w:val="18"/>
          <w:lang w:eastAsia="lt-LT"/>
        </w:rPr>
        <w:t>21.1</w:t>
      </w:r>
      <w:r>
        <w:rPr>
          <w:szCs w:val="18"/>
          <w:lang w:eastAsia="lt-LT"/>
        </w:rPr>
        <w:t>. investuotojas;</w:t>
      </w:r>
    </w:p>
    <w:p>
      <w:pPr>
        <w:ind w:firstLine="567"/>
        <w:jc w:val="both"/>
        <w:rPr>
          <w:szCs w:val="18"/>
          <w:lang w:eastAsia="lt-LT"/>
        </w:rPr>
      </w:pPr>
      <w:r>
        <w:rPr>
          <w:szCs w:val="18"/>
          <w:lang w:eastAsia="lt-LT"/>
        </w:rPr>
        <w:t>21.2</w:t>
      </w:r>
      <w:r>
        <w:rPr>
          <w:szCs w:val="18"/>
          <w:lang w:eastAsia="lt-LT"/>
        </w:rPr>
        <w:t>. nacionaliniam saugumui užtikrinti svarbios įmonės akcijų ar konvertuojamųjų obligacijų savininkas (valdytojas);</w:t>
      </w:r>
    </w:p>
    <w:p>
      <w:pPr>
        <w:ind w:firstLine="567"/>
        <w:jc w:val="both"/>
        <w:rPr>
          <w:szCs w:val="18"/>
          <w:lang w:eastAsia="lt-LT"/>
        </w:rPr>
      </w:pPr>
      <w:r>
        <w:rPr>
          <w:szCs w:val="18"/>
          <w:lang w:eastAsia="lt-LT"/>
        </w:rPr>
        <w:t>21.3</w:t>
      </w:r>
      <w:r>
        <w:rPr>
          <w:szCs w:val="18"/>
          <w:lang w:eastAsia="lt-LT"/>
        </w:rPr>
        <w:t>. nacionaliniam saugumui užtikrinti svarbių įrenginių ar turto savininkas;</w:t>
      </w:r>
    </w:p>
    <w:p>
      <w:pPr>
        <w:ind w:firstLine="567"/>
        <w:jc w:val="both"/>
        <w:rPr>
          <w:szCs w:val="18"/>
          <w:lang w:eastAsia="lt-LT"/>
        </w:rPr>
      </w:pPr>
      <w:r>
        <w:rPr>
          <w:szCs w:val="18"/>
          <w:lang w:eastAsia="lt-LT"/>
        </w:rPr>
        <w:t>21.4</w:t>
      </w:r>
      <w:r>
        <w:rPr>
          <w:szCs w:val="18"/>
          <w:lang w:eastAsia="lt-LT"/>
        </w:rPr>
        <w:t>. turto, nurodyto nacionaliniam saugumui svarbios įmonės saugumo plane, savininkas (valdytojas).</w:t>
      </w:r>
    </w:p>
    <w:p>
      <w:pPr>
        <w:ind w:firstLine="567"/>
        <w:jc w:val="both"/>
        <w:rPr>
          <w:szCs w:val="18"/>
          <w:lang w:eastAsia="lt-LT"/>
        </w:rPr>
      </w:pPr>
      <w:r>
        <w:rPr>
          <w:szCs w:val="18"/>
          <w:lang w:eastAsia="lt-LT"/>
        </w:rPr>
        <w:t>22</w:t>
      </w:r>
      <w:r>
        <w:rPr>
          <w:szCs w:val="18"/>
          <w:lang w:eastAsia="lt-LT"/>
        </w:rPr>
        <w:t xml:space="preserve">. Investuotojo patikrą dėl atitikties nacionalinio saugumo interesams gali inicijuoti Vyriausybė, ministras, nacionalinį saugumą užtikrinančios institucijos, kaip jos apibrėžtos Nacionalinio saugumo pagrindų įstatyme, Lietuvos bankas, Lietuvos radijo ir televizijos komisija, taip pat valstybės arba savivaldybės vykdomoji institucija, kuri yra valstybei ar savivaldybei nuosavybės teise priklausančių akcinės bendrovės ar uždarosios akcinės bendrovės akcijų valdytoja (kuriai šios akcijos perduotos valdyti patikėjimo teise) arba kuri įgyvendina valstybės ar savivaldybės įmonės savininko teises ir pareigas, arba savivaldybė, kurios teritorijoje esančioje apsaugos zonoje investuotojas siekia vykdyti (vykdo) veiklą ar įsigyti turto.  </w:t>
      </w:r>
    </w:p>
    <w:p>
      <w:pPr>
        <w:ind w:firstLine="567"/>
        <w:jc w:val="both"/>
        <w:rPr>
          <w:szCs w:val="18"/>
          <w:lang w:eastAsia="lt-LT"/>
        </w:rPr>
      </w:pPr>
      <w:r>
        <w:rPr>
          <w:szCs w:val="18"/>
          <w:lang w:eastAsia="lt-LT"/>
        </w:rPr>
        <w:t>23</w:t>
      </w:r>
      <w:r>
        <w:rPr>
          <w:szCs w:val="18"/>
          <w:lang w:eastAsia="lt-LT"/>
        </w:rPr>
        <w:t>. Pareiškėjai dėl investuotojų atitikties nacionalinio saugumo interesams įvertinimo, taip pat kai į Komisiją yra kreipiamasi Aprašo 12, 16 ir 19 punktų pagrindais, privalo pateikti šiuos dokumentus:</w:t>
      </w:r>
    </w:p>
    <w:p>
      <w:pPr>
        <w:tabs>
          <w:tab w:val="left" w:pos="634"/>
        </w:tabs>
        <w:ind w:firstLine="567"/>
        <w:jc w:val="both"/>
        <w:rPr>
          <w:szCs w:val="18"/>
          <w:lang w:eastAsia="lt-LT"/>
        </w:rPr>
      </w:pPr>
      <w:r>
        <w:t>23</w:t>
      </w:r>
      <w:r>
        <w:rPr>
          <w:szCs w:val="18"/>
          <w:lang w:eastAsia="lt-LT"/>
        </w:rPr>
        <w:t>.1</w:t>
      </w:r>
      <w:r>
        <w:rPr>
          <w:szCs w:val="18"/>
          <w:lang w:eastAsia="lt-LT"/>
        </w:rPr>
        <w:t xml:space="preserve">. </w:t>
      </w:r>
      <w:r>
        <w:rPr>
          <w:szCs w:val="24"/>
          <w:lang w:eastAsia="lt-LT"/>
        </w:rPr>
        <w:t>prašymą atlikti investuotojo atitikties nacionalinio saugumo interesams įvertinimą; prašyme turi būti nurodytas investuotojo</w:t>
      </w:r>
      <w:r>
        <w:rPr>
          <w:strike/>
          <w:szCs w:val="24"/>
          <w:lang w:eastAsia="lt-LT"/>
        </w:rPr>
        <w:t xml:space="preserve"> </w:t>
      </w:r>
      <w:r>
        <w:rPr>
          <w:szCs w:val="24"/>
          <w:lang w:eastAsia="lt-LT"/>
        </w:rPr>
        <w:t xml:space="preserve">vardas, pavardė, asmens kodas, gyvenamosios vietos adresas (jeigu kreipiamasi dėl fizinio asmens) arba pavadinimas, juridinio asmens kodas, buveinės adresas (jeigu kreipiamasi dėl juridinio asmens), taip pat kokiu Aprašo II skyriaus pirmajame skirsnyje nurodytu pagrindu yra kreipiamasi į Komisiją. Su prašymu taip pat privalo būti pateiktas investuotojo akcininkų sąrašas, balsavimo sutartys ir balsavimo teisės perleidimo sutartys (jeigu kreipiamasi dėl juridinio asmens) ir duomenys apie visus sutartinai veikiančius asmenis (juridinio asmens pavadinimas, fizinio asmens vardas, pavardė, sutartinio veikimo pagrindas); </w:t>
      </w:r>
    </w:p>
    <w:p>
      <w:pPr>
        <w:tabs>
          <w:tab w:val="left" w:pos="634"/>
        </w:tabs>
        <w:ind w:firstLine="567"/>
        <w:jc w:val="both"/>
        <w:rPr>
          <w:szCs w:val="18"/>
          <w:lang w:eastAsia="lt-LT"/>
        </w:rPr>
      </w:pPr>
      <w:r>
        <w:t>2</w:t>
      </w:r>
      <w:r>
        <w:rPr>
          <w:szCs w:val="18"/>
          <w:lang w:eastAsia="lt-LT"/>
        </w:rPr>
        <w:t>3.2</w:t>
      </w:r>
      <w:r>
        <w:rPr>
          <w:szCs w:val="18"/>
          <w:lang w:eastAsia="lt-LT"/>
        </w:rPr>
        <w:t xml:space="preserve">. jeigu investuotojas yra juridinis asmuo, – juridinio asmens vadovo patvirtintą  juridinio asmens (jeigu reikia, – ir sutartinai veikiančių asmenų) steigimo dokumentų ir įstatų kopiją, Juridinių asmenų registro išplėstinį išrašą su istorija ir (ar) asmens tapatybės dokumentų kopijas (jeigu investuotojas – fizinis asmuo);</w:t>
      </w:r>
    </w:p>
    <w:p>
      <w:pPr>
        <w:tabs>
          <w:tab w:val="left" w:pos="634"/>
        </w:tabs>
        <w:ind w:firstLine="567"/>
        <w:jc w:val="both"/>
        <w:rPr>
          <w:szCs w:val="18"/>
          <w:lang w:eastAsia="lt-LT"/>
        </w:rPr>
      </w:pPr>
      <w:r>
        <w:rPr>
          <w:szCs w:val="18"/>
          <w:lang w:eastAsia="lt-LT"/>
        </w:rPr>
        <w:t>23.3</w:t>
      </w:r>
      <w:r>
        <w:rPr>
          <w:szCs w:val="18"/>
          <w:lang w:eastAsia="lt-LT"/>
        </w:rPr>
        <w:t xml:space="preserve">. jeigu investuotojas yra juridinis asmuo, – juridinio asmens (jeigu reikia, – ir sutartinai veikiančių asmenų) akcininkų, kurie kontroliuoja investuotoją, steigimo dokumentų kopiją, įstatų kopiją, akcininkų sąrašą, Juridinių asmenų registro išplėstinį sąrašą su istorija, balsavimo sutartis ir balsavimo teisės perleidimo sutartis  (jeigu tie akcininkai – juridiniai asmenys) ir (ar) asmens tapatybės dokumentų kopijas (jeigu tie akcininkai – fiziniai asmenys);</w:t>
      </w:r>
    </w:p>
    <w:p>
      <w:pPr>
        <w:tabs>
          <w:tab w:val="left" w:pos="662"/>
        </w:tabs>
        <w:ind w:firstLine="567"/>
        <w:jc w:val="both"/>
        <w:rPr>
          <w:szCs w:val="18"/>
          <w:lang w:eastAsia="lt-LT"/>
        </w:rPr>
      </w:pPr>
      <w:r>
        <w:t>23.4</w:t>
      </w:r>
      <w:r>
        <w:rPr>
          <w:szCs w:val="18"/>
          <w:lang w:eastAsia="lt-LT"/>
        </w:rPr>
        <w:t>. investuotojo (jeigu reikia, – ir sutartinai veikiančių asmenų) patvirtintą pažymą apie investuotojo:</w:t>
      </w:r>
    </w:p>
    <w:p>
      <w:pPr>
        <w:tabs>
          <w:tab w:val="left" w:pos="811"/>
        </w:tabs>
        <w:ind w:firstLine="567"/>
        <w:jc w:val="both"/>
        <w:rPr>
          <w:szCs w:val="18"/>
          <w:lang w:eastAsia="lt-LT"/>
        </w:rPr>
      </w:pPr>
      <w:r>
        <w:t>23</w:t>
      </w:r>
      <w:r>
        <w:rPr>
          <w:szCs w:val="18"/>
          <w:lang w:eastAsia="lt-LT"/>
        </w:rPr>
        <w:t>.4.1</w:t>
      </w:r>
      <w:r>
        <w:rPr>
          <w:szCs w:val="18"/>
          <w:lang w:eastAsia="lt-LT"/>
        </w:rPr>
        <w:t>. veiklą ir atitinkamos srities patirtį kitose valstybėse;</w:t>
      </w:r>
    </w:p>
    <w:p>
      <w:pPr>
        <w:tabs>
          <w:tab w:val="left" w:pos="806"/>
        </w:tabs>
        <w:ind w:firstLine="567"/>
        <w:jc w:val="both"/>
        <w:rPr>
          <w:szCs w:val="18"/>
          <w:lang w:eastAsia="lt-LT"/>
        </w:rPr>
      </w:pPr>
      <w:r>
        <w:t>23</w:t>
      </w:r>
      <w:r>
        <w:rPr>
          <w:szCs w:val="18"/>
          <w:lang w:eastAsia="lt-LT"/>
        </w:rPr>
        <w:t>.4.2</w:t>
      </w:r>
      <w:r>
        <w:rPr>
          <w:szCs w:val="18"/>
          <w:lang w:eastAsia="lt-LT"/>
        </w:rPr>
        <w:t xml:space="preserve">. </w:t>
      </w:r>
      <w:r>
        <w:rPr>
          <w:szCs w:val="24"/>
          <w:lang w:eastAsia="lt-LT"/>
        </w:rPr>
        <w:t>realius ketinimus, galimybes ir planuojamus būdus, kaip tiesiogiai ar netiesiogiai prisidėti prie nacionaliniam saugumui svarbaus Lietuvos ūkio sektoriaus arba energetikos sistemos spartesnės integracijos į transatlantines ir europines rinkas arba plėtros</w:t>
      </w:r>
      <w:r>
        <w:rPr>
          <w:szCs w:val="18"/>
          <w:lang w:eastAsia="lt-LT"/>
        </w:rPr>
        <w:t>;</w:t>
      </w:r>
    </w:p>
    <w:p>
      <w:pPr>
        <w:tabs>
          <w:tab w:val="left" w:pos="811"/>
        </w:tabs>
        <w:ind w:firstLine="567"/>
        <w:jc w:val="both"/>
        <w:rPr>
          <w:szCs w:val="18"/>
          <w:lang w:eastAsia="lt-LT"/>
        </w:rPr>
      </w:pPr>
      <w:r>
        <w:t>23</w:t>
      </w:r>
      <w:r>
        <w:rPr>
          <w:szCs w:val="18"/>
          <w:lang w:eastAsia="lt-LT"/>
        </w:rPr>
        <w:t>.4.3</w:t>
      </w:r>
      <w:r>
        <w:rPr>
          <w:szCs w:val="18"/>
          <w:lang w:eastAsia="lt-LT"/>
        </w:rPr>
        <w:t>. verslo kooperacijos ir partnerystės ryšius su kitų valstybių subjektais;</w:t>
      </w:r>
    </w:p>
    <w:p>
      <w:pPr>
        <w:tabs>
          <w:tab w:val="left" w:pos="648"/>
        </w:tabs>
        <w:ind w:firstLine="567"/>
        <w:jc w:val="both"/>
        <w:rPr>
          <w:szCs w:val="18"/>
          <w:lang w:eastAsia="lt-LT"/>
        </w:rPr>
      </w:pPr>
      <w:r>
        <w:t>2</w:t>
      </w:r>
      <w:r>
        <w:rPr>
          <w:szCs w:val="18"/>
          <w:lang w:eastAsia="lt-LT"/>
        </w:rPr>
        <w:t>3.5</w:t>
      </w:r>
      <w:r>
        <w:rPr>
          <w:szCs w:val="18"/>
          <w:lang w:eastAsia="lt-LT"/>
        </w:rPr>
        <w:t xml:space="preserve">. </w:t>
      </w:r>
      <w:r>
        <w:rPr>
          <w:szCs w:val="24"/>
          <w:lang w:eastAsia="lt-LT"/>
        </w:rPr>
        <w:t>kitą, investuotojo nuomone, reikiamą informaciją</w:t>
      </w:r>
      <w:r>
        <w:rPr>
          <w:szCs w:val="18"/>
          <w:lang w:eastAsia="lt-LT"/>
        </w:rPr>
        <w:t>.</w:t>
      </w:r>
    </w:p>
    <w:p>
      <w:pPr>
        <w:tabs>
          <w:tab w:val="left" w:pos="648"/>
        </w:tabs>
        <w:ind w:firstLine="567"/>
        <w:jc w:val="both"/>
        <w:rPr>
          <w:szCs w:val="18"/>
          <w:lang w:eastAsia="lt-LT"/>
        </w:rPr>
      </w:pPr>
      <w:r>
        <w:rPr>
          <w:szCs w:val="18"/>
          <w:lang w:eastAsia="lt-LT"/>
        </w:rPr>
        <w:t>24</w:t>
      </w:r>
      <w:r>
        <w:rPr>
          <w:szCs w:val="18"/>
          <w:lang w:eastAsia="lt-LT"/>
        </w:rPr>
        <w:t xml:space="preserve">. Kai į Komisiją kreipiamasi Aprašo 14 ir 15 punktuose nurodytais pagrindais – pareiškėjas kartu su Aprašo 23 punkte nustatytais dokumentais turi pateikti ir nacionaliniam saugumui užtikrinti svarbaus įrenginio ar turto, kurį ketinama perduoti investuotojui, sąrašą. </w:t>
      </w:r>
    </w:p>
    <w:p>
      <w:pPr>
        <w:tabs>
          <w:tab w:val="left" w:pos="648"/>
        </w:tabs>
        <w:ind w:firstLine="567"/>
        <w:jc w:val="both"/>
        <w:rPr>
          <w:szCs w:val="18"/>
          <w:lang w:eastAsia="lt-LT"/>
        </w:rPr>
      </w:pPr>
      <w:r>
        <w:rPr>
          <w:szCs w:val="18"/>
          <w:lang w:eastAsia="lt-LT"/>
        </w:rPr>
        <w:t>25</w:t>
      </w:r>
      <w:r>
        <w:rPr>
          <w:szCs w:val="18"/>
          <w:lang w:eastAsia="lt-LT"/>
        </w:rPr>
        <w:t xml:space="preserve">. Kai į Komisiją kreipiamasi dėl turto, nurodyto nacionaliniam saugumui užtikrinti svarbios įmonės saugumo plane perdavimo, jo įkeitimo ar hipotekos jam nustatymo, pareiškėjas kartu su Aprašo 23 punkte nustatytais dokumentais turi pateikti Komisijai turto, kurį ketinama perduoti, įkeisti ar nustatyti hipoteką, sąrašą ir nacionaliniam saugumui užtikrinti svarbios įmonės saugumo planą. Kai į Komisiją kreipiamasi dėl turto, nurodyto nacionaliniam saugumui užtikrinti svarbios įmonės saugumo plane, sunaikinimo, pareiškėjas turi pateikti Komisijai  prašymą dėl pritarimo nacionaliniam saugumui užtikrinti svarbios įmonės saugumo plane nurodyto turto sunaikinimui, kuriame nurodomas sunaikintinas turtas, pateikiama informacija apie sunaikintiną turtą (sunaikintino turto būklė, tolesnio jo panaudojimo galimybės) ir jo sunaikinimo priežastis bei nacionaliniam saugumui užtikrinti svarbios įmonės saugumo planą.</w:t>
      </w:r>
    </w:p>
    <w:p>
      <w:pPr>
        <w:tabs>
          <w:tab w:val="left" w:pos="648"/>
        </w:tabs>
        <w:ind w:firstLine="648"/>
        <w:jc w:val="both"/>
        <w:rPr>
          <w:szCs w:val="18"/>
          <w:lang w:eastAsia="lt-LT"/>
        </w:rPr>
      </w:pPr>
      <w:r>
        <w:rPr>
          <w:szCs w:val="18"/>
          <w:lang w:eastAsia="lt-LT"/>
        </w:rPr>
        <w:t>26</w:t>
      </w:r>
      <w:r>
        <w:rPr>
          <w:szCs w:val="18"/>
          <w:lang w:eastAsia="lt-LT"/>
        </w:rPr>
        <w:t xml:space="preserve">. Kai į Komisiją kreipiamasi Aprašo 8.1 papunktyje nurodytu pagrindu, įmonės savininko teises ir pareigas įgyvendinanti institucija ar akcijų valdytojas turi Komisijai pateikti prašymą dėl pritarimo šios įmonės reorganizavimui, pertvarkymui, restruktūrizavimui ar likvidavimui, kuriame nurodomos šių veiksmų priežastys ir kita, pareiškėjo nuomone, svarbi informacija, taip pat reorganizavimo sąlygas ir reorganizavimo ataskaitą (reorganizavimo atveju), restruktūrizavimo planą, kreditorių sąrašą (restruktūrizavimo atveju), pertvarkomos  bendrovės steigimo dokumentų ir įstatų kopiją ir naujos teisinės formos juridinio asmens steigimo dokumentų projektą (pertvarkymo atveju), likvidavimo planą (likvidavimo atveju).</w:t>
      </w:r>
    </w:p>
    <w:p>
      <w:pPr>
        <w:tabs>
          <w:tab w:val="left" w:pos="648"/>
        </w:tabs>
        <w:ind w:firstLine="567"/>
        <w:jc w:val="both"/>
        <w:rPr>
          <w:szCs w:val="18"/>
          <w:lang w:eastAsia="lt-LT"/>
        </w:rPr>
      </w:pPr>
      <w:r>
        <w:rPr>
          <w:szCs w:val="18"/>
          <w:lang w:eastAsia="lt-LT"/>
        </w:rPr>
        <w:t>27</w:t>
      </w:r>
      <w:r>
        <w:rPr>
          <w:szCs w:val="18"/>
          <w:lang w:eastAsia="lt-LT"/>
        </w:rPr>
        <w:t>. Kai į Komisiją kreipiamasi Aprašo 9 ir 10 punktuose nurodytais pagrindais, nacionaliniam saugumui užtikrinti svarbi įmonė kartu su prašymu, kuriame pateikia informaciją apie ketinamą sudaryti sandorį ar jau sudaryto sandorio atliekamus esminius pakeitimus ir kitą (kitas) sandorio šalį (šalis), turi pateikti ketinamo sudaryti sandorio ar jau sudaryto sandorio esminių pakeitimų projektą.</w:t>
      </w:r>
    </w:p>
    <w:p>
      <w:pPr>
        <w:tabs>
          <w:tab w:val="left" w:pos="648"/>
        </w:tabs>
        <w:ind w:firstLine="567"/>
        <w:jc w:val="both"/>
        <w:rPr>
          <w:szCs w:val="24"/>
        </w:rPr>
      </w:pPr>
      <w:r>
        <w:rPr>
          <w:szCs w:val="24"/>
        </w:rPr>
        <w:t>28</w:t>
      </w:r>
      <w:r>
        <w:rPr>
          <w:szCs w:val="24"/>
        </w:rPr>
        <w:t xml:space="preserve">. Kai į Komisiją kreipiasi Aprašo 18 ir 22 punktuose nurodytos institucijos ar atitikties nacionalinio saugumo interesams patikra pradedama Komisijos iniciatyva, Aprašo 21.1–21.4 papunkčiuose nurodyti subjektai ar nacionaliniam saugumui užtikrinti svarbios įmonės, gavę Komisijos pirmininko pranešimą, kad numatoma pradėti patikrą dėl atitikties nacionalinio saugumo interesams, per 10 dienų nuo tokio pranešimo gavimo turi pateikti Komisijai reikalingus dokumentus. Šiuo atveju reikalingus pateikti dokumentus, kurie nurodyti Aprašo 23–27 punktuose, atsižvelgdama į inicijuojamos patikros dėl atitikties nacionalinio saugumo interesams pobūdį, nurodo Komisija. </w:t>
      </w:r>
    </w:p>
    <w:p>
      <w:pPr>
        <w:tabs>
          <w:tab w:val="left" w:pos="648"/>
        </w:tabs>
        <w:ind w:firstLine="567"/>
        <w:jc w:val="both"/>
        <w:rPr>
          <w:szCs w:val="24"/>
        </w:rPr>
      </w:pPr>
      <w:r>
        <w:rPr>
          <w:szCs w:val="24"/>
        </w:rPr>
        <w:t>29</w:t>
      </w:r>
      <w:r>
        <w:rPr>
          <w:szCs w:val="24"/>
        </w:rPr>
        <w:t>. Kai į Komisija kreipiamasi Aprašo 20 punkte nurodytu pagrindu, pateikiami dokumentai pagal Įstatymo 16 straipsnio 4 dalį.</w:t>
      </w:r>
    </w:p>
    <w:p>
      <w:pPr>
        <w:tabs>
          <w:tab w:val="left" w:pos="648"/>
        </w:tabs>
        <w:ind w:firstLine="720"/>
        <w:jc w:val="both"/>
        <w:rPr>
          <w:i/>
          <w:szCs w:val="24"/>
        </w:rPr>
      </w:pPr>
    </w:p>
    <w:p>
      <w:pPr>
        <w:tabs>
          <w:tab w:val="left" w:pos="331"/>
        </w:tabs>
        <w:jc w:val="center"/>
        <w:rPr>
          <w:b/>
          <w:bCs/>
          <w:szCs w:val="18"/>
          <w:lang w:eastAsia="lt-LT"/>
        </w:rPr>
      </w:pPr>
      <w:r>
        <w:rPr>
          <w:b/>
          <w:bCs/>
          <w:szCs w:val="18"/>
          <w:lang w:eastAsia="lt-LT"/>
        </w:rPr>
        <w:t>III</w:t>
      </w:r>
      <w:r>
        <w:rPr>
          <w:b/>
          <w:bCs/>
          <w:szCs w:val="18"/>
          <w:lang w:eastAsia="lt-LT"/>
        </w:rPr>
        <w:t xml:space="preserve"> SKYRIUS</w:t>
      </w:r>
    </w:p>
    <w:p>
      <w:pPr>
        <w:tabs>
          <w:tab w:val="left" w:pos="331"/>
        </w:tabs>
        <w:jc w:val="center"/>
        <w:rPr>
          <w:b/>
          <w:bCs/>
          <w:szCs w:val="18"/>
          <w:lang w:eastAsia="lt-LT"/>
        </w:rPr>
      </w:pPr>
      <w:r>
        <w:rPr>
          <w:b/>
          <w:bCs/>
          <w:szCs w:val="18"/>
          <w:lang w:eastAsia="lt-LT"/>
        </w:rPr>
        <w:t>KOMISIJOS DARBO ORGANIZAVIMAS</w:t>
      </w:r>
    </w:p>
    <w:p>
      <w:pPr>
        <w:tabs>
          <w:tab w:val="left" w:pos="331"/>
        </w:tabs>
        <w:jc w:val="center"/>
        <w:rPr>
          <w:b/>
          <w:bCs/>
          <w:szCs w:val="18"/>
          <w:lang w:eastAsia="lt-LT"/>
        </w:rPr>
      </w:pPr>
    </w:p>
    <w:p>
      <w:pPr>
        <w:tabs>
          <w:tab w:val="left" w:pos="331"/>
        </w:tabs>
        <w:jc w:val="center"/>
        <w:rPr>
          <w:b/>
          <w:bCs/>
          <w:szCs w:val="18"/>
          <w:lang w:eastAsia="lt-LT"/>
        </w:rPr>
      </w:pPr>
      <w:r>
        <w:rPr>
          <w:b/>
          <w:bCs/>
          <w:szCs w:val="18"/>
          <w:lang w:eastAsia="lt-LT"/>
        </w:rPr>
        <w:t>PIRMASIS</w:t>
      </w:r>
      <w:r>
        <w:rPr>
          <w:b/>
          <w:bCs/>
          <w:szCs w:val="18"/>
          <w:lang w:eastAsia="lt-LT"/>
        </w:rPr>
        <w:t xml:space="preserve"> SKIRSNIS</w:t>
      </w:r>
    </w:p>
    <w:p>
      <w:pPr>
        <w:tabs>
          <w:tab w:val="left" w:pos="331"/>
        </w:tabs>
        <w:jc w:val="center"/>
        <w:rPr>
          <w:b/>
          <w:bCs/>
          <w:szCs w:val="18"/>
          <w:lang w:eastAsia="lt-LT"/>
        </w:rPr>
      </w:pPr>
      <w:r>
        <w:rPr>
          <w:b/>
          <w:bCs/>
          <w:szCs w:val="18"/>
          <w:lang w:eastAsia="lt-LT"/>
        </w:rPr>
        <w:t>BENDROSIOS NUOSTATOS</w:t>
      </w:r>
    </w:p>
    <w:p>
      <w:pPr>
        <w:tabs>
          <w:tab w:val="left" w:pos="331"/>
        </w:tabs>
        <w:jc w:val="center"/>
        <w:rPr>
          <w:bCs/>
          <w:szCs w:val="18"/>
          <w:lang w:eastAsia="lt-LT"/>
        </w:rPr>
      </w:pPr>
    </w:p>
    <w:p>
      <w:pPr>
        <w:tabs>
          <w:tab w:val="left" w:pos="595"/>
        </w:tabs>
        <w:ind w:left="960" w:hanging="360"/>
        <w:jc w:val="both"/>
        <w:rPr>
          <w:szCs w:val="18"/>
          <w:lang w:eastAsia="lt-LT"/>
        </w:rPr>
      </w:pPr>
      <w:r>
        <w:rPr>
          <w:szCs w:val="18"/>
          <w:lang w:eastAsia="lt-LT"/>
        </w:rPr>
        <w:t>30</w:t>
      </w:r>
      <w:r>
        <w:rPr>
          <w:szCs w:val="18"/>
          <w:lang w:eastAsia="lt-LT"/>
        </w:rPr>
        <w:t>.</w:t>
        <w:tab/>
        <w:t>Komisijai vadovauja ir jos darbą organizuoja Komisijos pirmininkas.</w:t>
      </w:r>
    </w:p>
    <w:p>
      <w:pPr>
        <w:tabs>
          <w:tab w:val="left" w:pos="595"/>
        </w:tabs>
        <w:ind w:left="600"/>
        <w:jc w:val="both"/>
        <w:rPr>
          <w:szCs w:val="18"/>
          <w:lang w:eastAsia="lt-LT"/>
        </w:rPr>
      </w:pPr>
      <w:r>
        <w:rPr>
          <w:szCs w:val="18"/>
          <w:lang w:eastAsia="lt-LT"/>
        </w:rPr>
        <w:t>31</w:t>
      </w:r>
      <w:r>
        <w:rPr>
          <w:szCs w:val="18"/>
          <w:lang w:eastAsia="lt-LT"/>
        </w:rPr>
        <w:t>. Komisijos pirmininkas:</w:t>
      </w:r>
    </w:p>
    <w:p>
      <w:pPr>
        <w:tabs>
          <w:tab w:val="left" w:pos="595"/>
        </w:tabs>
        <w:ind w:left="1020" w:hanging="420"/>
        <w:jc w:val="both"/>
        <w:rPr>
          <w:szCs w:val="18"/>
          <w:lang w:eastAsia="lt-LT"/>
        </w:rPr>
      </w:pPr>
      <w:r>
        <w:rPr>
          <w:szCs w:val="18"/>
          <w:lang w:eastAsia="lt-LT"/>
        </w:rPr>
        <w:t>31.1</w:t>
      </w:r>
      <w:r>
        <w:rPr>
          <w:szCs w:val="18"/>
          <w:lang w:eastAsia="lt-LT"/>
        </w:rPr>
        <w:tab/>
        <w:t>. atsako už Komisijos veiklą;</w:t>
      </w:r>
    </w:p>
    <w:p>
      <w:pPr>
        <w:ind w:firstLine="600"/>
        <w:jc w:val="both"/>
        <w:rPr>
          <w:szCs w:val="18"/>
          <w:lang w:eastAsia="lt-LT"/>
        </w:rPr>
      </w:pPr>
      <w:r>
        <w:rPr>
          <w:szCs w:val="18"/>
          <w:lang w:eastAsia="lt-LT"/>
        </w:rPr>
        <w:t>31.2</w:t>
      </w:r>
      <w:r>
        <w:rPr>
          <w:szCs w:val="18"/>
          <w:lang w:eastAsia="lt-LT"/>
        </w:rPr>
        <w:t>. atstovauja Komisijai valstybės ir savivaldybių institucijose ir įstaigose arba įgalioja tai daryti kitus Komisijos narius;</w:t>
      </w:r>
    </w:p>
    <w:p>
      <w:pPr>
        <w:tabs>
          <w:tab w:val="left" w:pos="595"/>
        </w:tabs>
        <w:ind w:left="600"/>
        <w:jc w:val="both"/>
        <w:rPr>
          <w:szCs w:val="18"/>
          <w:lang w:eastAsia="lt-LT"/>
        </w:rPr>
      </w:pPr>
      <w:r>
        <w:rPr>
          <w:szCs w:val="18"/>
          <w:lang w:eastAsia="lt-LT"/>
        </w:rPr>
        <w:t>31.3</w:t>
      </w:r>
      <w:r>
        <w:rPr>
          <w:szCs w:val="18"/>
          <w:lang w:eastAsia="lt-LT"/>
        </w:rPr>
        <w:t>. kviečia Komisijos posėdžius, nustato jų vietą ir laiką, jiems pirmininkauja;</w:t>
      </w:r>
    </w:p>
    <w:p>
      <w:pPr>
        <w:ind w:firstLine="600"/>
        <w:jc w:val="both"/>
        <w:rPr>
          <w:szCs w:val="18"/>
          <w:lang w:eastAsia="lt-LT"/>
        </w:rPr>
      </w:pPr>
      <w:r>
        <w:rPr>
          <w:szCs w:val="18"/>
          <w:lang w:eastAsia="lt-LT"/>
        </w:rPr>
        <w:t>31.4</w:t>
      </w:r>
      <w:r>
        <w:rPr>
          <w:szCs w:val="18"/>
          <w:lang w:eastAsia="lt-LT"/>
        </w:rPr>
        <w:t>. Komisijos pavedimu kviečia dalyvauti Komisijos veikloje ekspertus ir kitus asmenis, praneša jiems apie posėdžio datą, vietą ir laiką;</w:t>
        <w:tab/>
        <w:tab/>
      </w:r>
    </w:p>
    <w:p>
      <w:pPr>
        <w:ind w:firstLine="600"/>
        <w:jc w:val="both"/>
        <w:rPr>
          <w:szCs w:val="18"/>
          <w:lang w:eastAsia="lt-LT"/>
        </w:rPr>
      </w:pPr>
      <w:r>
        <w:rPr>
          <w:szCs w:val="18"/>
          <w:lang w:eastAsia="lt-LT"/>
        </w:rPr>
        <w:t>31.5</w:t>
      </w:r>
      <w:r>
        <w:rPr>
          <w:szCs w:val="18"/>
          <w:lang w:eastAsia="lt-LT"/>
        </w:rPr>
        <w:t>. gavęs Aprašo 23–27 punktuose nurodytus dokumentus, turi teisę paprašyti pareiškėjo pateikti ir kitą informaciją, reikalingą sprendimui priimti.</w:t>
      </w:r>
    </w:p>
    <w:p>
      <w:pPr>
        <w:tabs>
          <w:tab w:val="left" w:pos="600"/>
        </w:tabs>
        <w:ind w:firstLine="600"/>
        <w:jc w:val="both"/>
        <w:rPr>
          <w:szCs w:val="18"/>
          <w:lang w:eastAsia="lt-LT"/>
        </w:rPr>
      </w:pPr>
      <w:r>
        <w:rPr>
          <w:szCs w:val="18"/>
          <w:lang w:eastAsia="lt-LT"/>
        </w:rPr>
        <w:t>32</w:t>
      </w:r>
      <w:r>
        <w:rPr>
          <w:szCs w:val="18"/>
          <w:lang w:eastAsia="lt-LT"/>
        </w:rPr>
        <w:t>. Komisijos nariai turi turėti leidimus dirbti ir susipažinti su įslaptinta informacija, žymima slaptumo žyma „Slaptai“.</w:t>
      </w:r>
    </w:p>
    <w:p>
      <w:pPr>
        <w:tabs>
          <w:tab w:val="left" w:pos="595"/>
        </w:tabs>
        <w:ind w:firstLine="595"/>
        <w:jc w:val="both"/>
        <w:rPr>
          <w:szCs w:val="18"/>
          <w:lang w:eastAsia="lt-LT"/>
        </w:rPr>
      </w:pPr>
      <w:r>
        <w:rPr>
          <w:szCs w:val="18"/>
          <w:lang w:eastAsia="lt-LT"/>
        </w:rPr>
        <w:t>33</w:t>
      </w:r>
      <w:r>
        <w:rPr>
          <w:szCs w:val="18"/>
          <w:lang w:eastAsia="lt-LT"/>
        </w:rPr>
        <w:t>. Komisijos sprendimai, išskyrus Aprašo 40 punkte nurodytą išimtį, priimami posėdžiuose.</w:t>
      </w:r>
    </w:p>
    <w:p>
      <w:pPr>
        <w:tabs>
          <w:tab w:val="left" w:pos="283"/>
          <w:tab w:val="left" w:pos="426"/>
        </w:tabs>
        <w:jc w:val="center"/>
        <w:rPr>
          <w:b/>
          <w:bCs/>
          <w:szCs w:val="18"/>
          <w:lang w:eastAsia="lt-LT"/>
        </w:rPr>
      </w:pPr>
    </w:p>
    <w:p>
      <w:pPr>
        <w:tabs>
          <w:tab w:val="left" w:pos="283"/>
          <w:tab w:val="left" w:pos="426"/>
        </w:tabs>
        <w:jc w:val="center"/>
        <w:rPr>
          <w:b/>
          <w:bCs/>
          <w:szCs w:val="18"/>
          <w:lang w:eastAsia="lt-LT"/>
        </w:rPr>
      </w:pPr>
    </w:p>
    <w:p>
      <w:pPr>
        <w:tabs>
          <w:tab w:val="left" w:pos="283"/>
          <w:tab w:val="left" w:pos="426"/>
        </w:tabs>
        <w:jc w:val="center"/>
        <w:rPr>
          <w:b/>
        </w:rPr>
      </w:pPr>
      <w:r>
        <w:rPr>
          <w:b/>
        </w:rPr>
        <w:t>ANTRASIS</w:t>
      </w:r>
      <w:r>
        <w:rPr>
          <w:b/>
        </w:rPr>
        <w:t xml:space="preserve"> SKIRSNIS</w:t>
      </w:r>
    </w:p>
    <w:p>
      <w:pPr>
        <w:tabs>
          <w:tab w:val="left" w:pos="283"/>
          <w:tab w:val="left" w:pos="426"/>
        </w:tabs>
        <w:jc w:val="center"/>
        <w:rPr>
          <w:b/>
        </w:rPr>
      </w:pPr>
      <w:r>
        <w:rPr>
          <w:b/>
        </w:rPr>
        <w:t>INVESTUOTOJŲ PATIKROS DĖL ATITIKTIES NACIONALINIO SAUGUMO INTERESAMS VYKDYMAS</w:t>
      </w:r>
    </w:p>
    <w:p>
      <w:pPr>
        <w:tabs>
          <w:tab w:val="left" w:pos="283"/>
          <w:tab w:val="left" w:pos="426"/>
        </w:tabs>
        <w:jc w:val="center"/>
        <w:rPr>
          <w:b/>
        </w:rPr>
      </w:pPr>
    </w:p>
    <w:p>
      <w:pPr>
        <w:tabs>
          <w:tab w:val="left" w:pos="567"/>
          <w:tab w:val="left" w:pos="600"/>
          <w:tab w:val="left" w:pos="709"/>
        </w:tabs>
        <w:ind w:firstLine="567"/>
        <w:jc w:val="both"/>
      </w:pPr>
      <w:r>
        <w:t>34</w:t>
      </w:r>
      <w:r>
        <w:t>. Vyriausybės kanceliarija, gavusi Aprašo 23 punkte nurodytus Komisijai adresuotus dokumentus ir informaciją, ne vėliau kaip kitą darbo dieną kreipiasi į Aprašo 35 punkte nurodytas institucijas su prašymu pateikti išvadas dėl investuotojų atitikties nacionalinio saugumo interesams, pateikdama gautus dokumentus ir informaciją, taip pat Komisijos nariams pateikia visą gautą informaciją ir nurodo planuojamą Komisijos posėdžio datą, laiką, vietą ir darbotvarkę.</w:t>
      </w:r>
    </w:p>
    <w:p>
      <w:pPr>
        <w:tabs>
          <w:tab w:val="left" w:pos="426"/>
          <w:tab w:val="left" w:pos="600"/>
          <w:tab w:val="left" w:pos="709"/>
        </w:tabs>
        <w:ind w:firstLine="488"/>
        <w:jc w:val="both"/>
      </w:pPr>
      <w:r>
        <w:rPr>
          <w:szCs w:val="24"/>
        </w:rPr>
        <w:t>35</w:t>
      </w:r>
      <w:r>
        <w:rPr>
          <w:szCs w:val="24"/>
        </w:rPr>
        <w:t xml:space="preserve">. Atliekant investuotojo patikrą dėl atitikties nacionalinio saugumo interesams ir įgyvendinant kitas Įstatymo 19 straipsnyje numatytas funkcijas, Komisijai išvadas dėl investuotojo atitikties nacionalinio saugumo interesams pagal kompetenciją teikia Lietuvos Respublikos </w:t>
      </w:r>
      <w:r>
        <w:rPr>
          <w:bCs/>
          <w:szCs w:val="24"/>
        </w:rPr>
        <w:t>valstybės</w:t>
      </w:r>
      <w:r>
        <w:rPr>
          <w:szCs w:val="24"/>
        </w:rPr>
        <w:t xml:space="preserve"> saugumo departamentas, Lietuvos Respublikos užsienio reikalų ministerija, Lietuvos Respublikos vidaus reikalų ministerija, Policijos departamentas prie Lietuvos Respublikos vidaus reikalų ministerijos, Lietuvos Respublikos generalinė prokuratūra, Komisijos sprendimu – ir kitos institucijos. </w:t>
      </w:r>
    </w:p>
    <w:p>
      <w:pPr>
        <w:tabs>
          <w:tab w:val="left" w:pos="426"/>
          <w:tab w:val="left" w:pos="567"/>
          <w:tab w:val="left" w:pos="600"/>
          <w:tab w:val="left" w:pos="1134"/>
        </w:tabs>
        <w:ind w:firstLine="488"/>
        <w:jc w:val="both"/>
      </w:pPr>
      <w:r>
        <w:t>36</w:t>
      </w:r>
      <w:r>
        <w:t>. Aprašo 35 punkte nurodytos institucijos išvadas</w:t>
      </w:r>
      <w:r>
        <w:rPr>
          <w:szCs w:val="24"/>
        </w:rPr>
        <w:t xml:space="preserve"> dėl investuotojo atitikties nacionalinio saugumo interesams</w:t>
      </w:r>
      <w:r>
        <w:t xml:space="preserve"> pateikia ne vėliau kaip per 15 dienų nuo prašymo pateikti Komisijai išvadas</w:t>
      </w:r>
      <w:r>
        <w:rPr>
          <w:szCs w:val="24"/>
        </w:rPr>
        <w:t xml:space="preserve"> dėl investuotojo atitikties nacionalinio saugumo interesams</w:t>
      </w:r>
      <w:r>
        <w:t xml:space="preserve"> gavimo.</w:t>
      </w:r>
      <w:r>
        <w:rPr>
          <w:szCs w:val="24"/>
        </w:rPr>
        <w:t xml:space="preserve"> Jeigu per nurodytą terminą institucijos nepateikia išvadų, laikoma, kad institucijos neturi informacijos, kad investuotojas atitinka Įstatymo 11 straipsnio 1–6 ir 9 punktuose nustatytus kriterijus. </w:t>
      </w:r>
      <w:r>
        <w:rPr>
          <w:szCs w:val="24"/>
          <w:lang w:eastAsia="lt-LT"/>
        </w:rPr>
        <w:t xml:space="preserve">Jeigu Aprašo 35 punkte nurodytos institucijos savo išvadoje pateikia duomenų dėl investuotojo neatitikties nacionalinio saugumo interesams, jos taip pat turi nurodyti, kuriam Įstatymo 11 straipsnyje nustatytam  kriterijui pagrįsti teikia šiuos duomenis.</w:t>
      </w:r>
    </w:p>
    <w:p>
      <w:pPr>
        <w:tabs>
          <w:tab w:val="left" w:pos="283"/>
          <w:tab w:val="left" w:pos="1134"/>
        </w:tabs>
        <w:ind w:firstLine="491"/>
        <w:jc w:val="both"/>
      </w:pPr>
      <w:r>
        <w:rPr>
          <w:szCs w:val="24"/>
        </w:rPr>
        <w:t>37</w:t>
      </w:r>
      <w:r>
        <w:rPr>
          <w:szCs w:val="24"/>
        </w:rPr>
        <w:t xml:space="preserve">. Aprašo 35 punkte nurodytų institucijų rašytiniu prašymu, kuris Komisijai turi būti pateiktas ne vėliau kaip prieš 5 dienas iki Aprašo 36 punkte nustatyto termino pateikti institucijų išvadas, gali būti pratęstas iki 5 dienų, jeigu Komisijos pirmininkas, įvertinęs aplinkybę, kad institucijoms reikia papildomo laiko duomenims ar informacijai apie atitinkamą investuotoją surinkti, motyvuotu sprendimu sutinka šį terminą pratęsti. </w:t>
      </w:r>
    </w:p>
    <w:p>
      <w:pPr>
        <w:tabs>
          <w:tab w:val="left" w:pos="142"/>
          <w:tab w:val="left" w:pos="426"/>
          <w:tab w:val="left" w:pos="1134"/>
        </w:tabs>
        <w:ind w:firstLine="567"/>
        <w:jc w:val="both"/>
      </w:pPr>
      <w:r>
        <w:t>38</w:t>
      </w:r>
      <w:r>
        <w:t>. Komisijos pirmininkas, per Aprašo 36 ir 37 punktuose nurodytus terminus gavęs bent vieną Aprašo 35 punkte nurodytų institucijų išvadą, kurioje nurodoma investuotojo neatitiktis bent vienam Įstatymo 11 straipsnyje nustatytam kriterijui, ir (ar) bent vieno Komisijos nario rašytinį prašymą Komisijos sprendimą priimti posėdyje, ne vėliau kaip kitą darbo dieną visus papildomai gautus dokumentus (jeigu jie nepažymėti slaptumo žyma) pateikia Komisijos nariams ir praneša, kad Komisijos sprendimas bus priimamas posėdyje.</w:t>
      </w:r>
    </w:p>
    <w:p>
      <w:pPr>
        <w:tabs>
          <w:tab w:val="left" w:pos="283"/>
          <w:tab w:val="left" w:pos="426"/>
          <w:tab w:val="left" w:pos="600"/>
          <w:tab w:val="left" w:pos="1134"/>
        </w:tabs>
        <w:ind w:firstLine="600"/>
        <w:jc w:val="both"/>
      </w:pPr>
      <w:r>
        <w:t>39</w:t>
      </w:r>
      <w:r>
        <w:t xml:space="preserve">. Kai bent viena Aprašo 35 punkte nurodyta institucija pateikia išvadą, kurioje nurodoma investuotojo neatitiktis bent vienam Įstatymo 11 straipsnyje nustatytam kriterijui, į Komisijos posėdžius, kuriuose bus svarstoma tokio investuotojo atitiktis nacionalinio saugumo interesams, kviečiamas dalyvauti Europos teisės departamento prie Lietuvos Respublikos teisingumo ministerijos atstovas tam, kad įvertintų, ar sandorių, investicijų ar ūkinės komercinės veiklos ribojimai nepažeistų Lietuvos Respublikos įsipareigojimų pagal Sutarties dėl Europos Sąjungos veikimo (OL 2016 C 202, p. 47) 52 ir 65 straipsnių nuostatų. Visa su tokiu numatomu svarstyti klausimu susijusi medžiaga Europos teisės departamentui prie Lietuvos Respublikos teisingumo ministerijos pateikiama kitą darbo dieną po šios išvados gavimo, taip pat pranešama apie posėdžio datą, laiką ir vietą. </w:t>
      </w:r>
    </w:p>
    <w:p>
      <w:pPr>
        <w:tabs>
          <w:tab w:val="left" w:pos="283"/>
        </w:tabs>
        <w:ind w:firstLine="567"/>
        <w:jc w:val="both"/>
      </w:pPr>
      <w:r>
        <w:t>40</w:t>
      </w:r>
      <w:r>
        <w:t xml:space="preserve">. Komisijos išvada, kad investuotojas atitinka nacionalinio saugumo interesus, taip pat Komisijos nuomonė, kad </w:t>
      </w:r>
      <w:r>
        <w:rPr>
          <w:szCs w:val="24"/>
          <w:lang w:eastAsia="lt-LT"/>
        </w:rPr>
        <w:t xml:space="preserve">Pareiškėjai, kurių atitiktis nacionalinio saugumo interesams vertinama, atsižvelgiant į Visuomenės informavimo įstatyme nurodytas aplinkybes, neatitinka </w:t>
      </w:r>
      <w:r>
        <w:rPr>
          <w:bCs/>
          <w:lang w:eastAsia="lt-LT"/>
        </w:rPr>
        <w:t>Visuomenės i</w:t>
      </w:r>
      <w:r>
        <w:rPr>
          <w:szCs w:val="24"/>
          <w:lang w:eastAsia="lt-LT"/>
        </w:rPr>
        <w:t>nformavimo įstatymo 22 straipsnio 5 dalies 4 ir (ar) 5 punkte, 31 straipsnio 11 dalies 4 ir (ar) 5 punkte, 33 straipsnio 2 dalies 4 ir (ar) 5 punkte nurodytų aplinkybių, laikomos priimtos nerengiant posėdžio, kai nė viena Aprašo 35 punkte nurodyta institucija per Aprašo 36 ir 37 punktuose nurodytus terminus nepateikia išvados, kurioje būtų nurodyta investuotojo neatitiktis bent vienam Įstatymo 11 straipsnyje nustatytam kriterijui, arba Pareiškėjo, kurio atitiktis nacionalinio saugumo interesams vertinama, atsižvelgiant į Visuomenės informavimo įstatyme nurodytas aplinkybes, ir (ar) nė vienas Komisijos narys raštu ne vėliau kaip prieš 5 dienas iki numatyto posėdžio nepateikia prašymo Komisijos sprendimą priimti posėdyje. Tokiu atveju Komisijos išvada įforminama pagal Aprašo 1 priede nurodytą formą ir ją pasirašo Komisijos pirmininkas. Komisijos nuomonė įforminama pagal Aprašo 2 priede nurodytą formą ir ją pasirašo Komisijos pirmininkas. Komisijos išvada ir Komisijos nuomonė išsiunčiamos prašymą pateikusiam pareiškėjui, o Komisijos posėdis dėl šio klausimo priėmimo laikomas atšauktu.</w:t>
      </w:r>
    </w:p>
    <w:p>
      <w:pPr>
        <w:tabs>
          <w:tab w:val="left" w:pos="283"/>
          <w:tab w:val="left" w:pos="426"/>
          <w:tab w:val="left" w:pos="600"/>
          <w:tab w:val="left" w:pos="1134"/>
        </w:tabs>
        <w:ind w:firstLine="567"/>
        <w:jc w:val="both"/>
      </w:pPr>
      <w:r>
        <w:rPr>
          <w:bCs/>
          <w:szCs w:val="24"/>
        </w:rPr>
        <w:t>41</w:t>
      </w:r>
      <w:r>
        <w:rPr>
          <w:bCs/>
          <w:szCs w:val="24"/>
        </w:rPr>
        <w:t xml:space="preserve">. Jeigu Komisijos pirmininkas gauna didelės apimties Aprašo 35 punkte nurodytų institucijų išvadas (kai visų institucijų išvadų apimtis sudaro 10 ar daugiau  puslapių) arba Aprašo 37 punkte nurodytu atveju pratęstas institucijos išvados pateikimo terminas, Komisijos sprendimo ar išvados dėl investuotojo atitikties nacionalinio saugumo interesams priėmimo terminas, nurodytas Įstatymo 12 straipsnio 10 dalyje, Komisijos pirmininko motyvuotu sprendimu gali būti pratęstas vieną kartą ne ilgesniam kaip 5 dienų laikotarpiui.</w:t>
      </w:r>
    </w:p>
    <w:p>
      <w:pPr>
        <w:tabs>
          <w:tab w:val="left" w:pos="283"/>
          <w:tab w:val="left" w:pos="426"/>
          <w:tab w:val="left" w:pos="600"/>
          <w:tab w:val="left" w:pos="1134"/>
        </w:tabs>
        <w:ind w:firstLine="567"/>
        <w:jc w:val="both"/>
      </w:pPr>
      <w:r>
        <w:t>42</w:t>
      </w:r>
      <w:r>
        <w:t>. Komisijos išvada priimama posėdyje, kai bent viena iš Aprašo 35 punkte nurodytų institucijų pateikia išvadą, kurioje nurodoma investuotojo neatitiktis bent vienam Įstatymo 11 straipsnyje nustatytam kriterijui, ir (ar)</w:t>
      </w:r>
      <w:r>
        <w:rPr>
          <w:szCs w:val="24"/>
          <w:lang w:eastAsia="lt-LT"/>
        </w:rPr>
        <w:t xml:space="preserve"> išvadą, kurioje nurodoma, kad Pareiškėjai, kurių atitiktis nacionalinio saugumo interesams vertinama, atsižvelgiant į Visuomenės informavimo įstatyme nurodytas aplinkybes, atitinka </w:t>
      </w:r>
      <w:r>
        <w:rPr>
          <w:bCs/>
          <w:lang w:eastAsia="lt-LT"/>
        </w:rPr>
        <w:t>Visuomenės i</w:t>
      </w:r>
      <w:r>
        <w:rPr>
          <w:szCs w:val="24"/>
          <w:lang w:eastAsia="lt-LT"/>
        </w:rPr>
        <w:t>nformavimo įstatymo 22 straipsnio 5 dalies 4 ir (ar) 5 punkte, 31 straipsnio 11 dalies 4 ir (ar) 5 punkte, 33 straipsnio 2 dalies 4 ir (ar) 5 punkte nurodytas aplinkybes, ir (ar) nors vienas Komisijos narys raštu ne vėliau kaip prieš 5 dienas iki numatyto posėdžio pateikia prašymą Komisijos sprendimą priimti posėdyje.</w:t>
      </w:r>
    </w:p>
    <w:p>
      <w:pPr>
        <w:tabs>
          <w:tab w:val="left" w:pos="283"/>
          <w:tab w:val="left" w:pos="426"/>
          <w:tab w:val="left" w:pos="600"/>
          <w:tab w:val="left" w:pos="1134"/>
        </w:tabs>
        <w:ind w:firstLine="567"/>
        <w:jc w:val="both"/>
      </w:pPr>
      <w:r>
        <w:t>43</w:t>
      </w:r>
      <w:r>
        <w:t>. Komisijos posėdžiai yra uždari. Komisijos posėdis laikomas teisėtu, kai jame dalyvauja daugiau kaip pusė Komisijos narių.</w:t>
      </w:r>
    </w:p>
    <w:p>
      <w:pPr>
        <w:tabs>
          <w:tab w:val="left" w:pos="283"/>
          <w:tab w:val="left" w:pos="426"/>
          <w:tab w:val="left" w:pos="600"/>
          <w:tab w:val="left" w:pos="1134"/>
        </w:tabs>
        <w:ind w:firstLine="567"/>
        <w:jc w:val="both"/>
      </w:pPr>
      <w:r>
        <w:t>44</w:t>
      </w:r>
      <w:r>
        <w:t>. Komisijos išvados per rengiamus posėdžius laikomos priimtomis, kai joms pritaria daugiau kaip pusė visų posėdyje dalyvaujančių Komisijos narių. Kai balsuojant Komisijos narių balsai pasiskirsto po lygiai, lemiamas Komisijos pirmininko balsas.</w:t>
      </w:r>
    </w:p>
    <w:p>
      <w:pPr>
        <w:tabs>
          <w:tab w:val="left" w:pos="283"/>
          <w:tab w:val="left" w:pos="426"/>
          <w:tab w:val="left" w:pos="600"/>
          <w:tab w:val="left" w:pos="1134"/>
        </w:tabs>
        <w:ind w:firstLine="567"/>
        <w:jc w:val="both"/>
      </w:pPr>
      <w:r>
        <w:rPr>
          <w:szCs w:val="18"/>
          <w:lang w:eastAsia="lt-LT"/>
        </w:rPr>
        <w:t>45</w:t>
      </w:r>
      <w:r>
        <w:rPr>
          <w:szCs w:val="18"/>
          <w:lang w:eastAsia="lt-LT"/>
        </w:rPr>
        <w:t>. Jeigu Komisijos nario balsavimas gali sukelti viešųjų ir privačių interesų konfliktą, jis privalo pranešti tai Komisijos pirmininkui ir kitiems Komisijos nariams ir nusišalinti nuo klausimo svarstymo.</w:t>
      </w:r>
      <w:r>
        <w:rPr>
          <w:rFonts w:ascii="Arial" w:hAnsi="Arial" w:cs="Arial"/>
          <w:sz w:val="20"/>
          <w:szCs w:val="24"/>
          <w:lang w:eastAsia="lt-LT"/>
        </w:rPr>
        <w:t xml:space="preserve"> </w:t>
      </w:r>
      <w:r>
        <w:rPr>
          <w:szCs w:val="18"/>
          <w:lang w:eastAsia="lt-LT"/>
        </w:rPr>
        <w:t>Jeigu kyla abejonių, kad Komisijos narys gali būti nešališkas, ir jis pats nenusišalina nuo Komisijos nario pareigų, teisę jį nušalinti turi Komisijos pirmininkas.</w:t>
      </w:r>
    </w:p>
    <w:p>
      <w:pPr>
        <w:tabs>
          <w:tab w:val="left" w:pos="283"/>
          <w:tab w:val="left" w:pos="426"/>
          <w:tab w:val="left" w:pos="600"/>
          <w:tab w:val="left" w:pos="1134"/>
        </w:tabs>
        <w:ind w:firstLine="567"/>
        <w:jc w:val="both"/>
      </w:pPr>
      <w:r>
        <w:rPr>
          <w:szCs w:val="24"/>
          <w:lang w:eastAsia="lt-LT"/>
        </w:rPr>
        <w:t>46</w:t>
      </w:r>
      <w:r>
        <w:rPr>
          <w:szCs w:val="24"/>
          <w:lang w:eastAsia="lt-LT"/>
        </w:rPr>
        <w:t>. Komisijos išvadoje, kuria investuotojas pripažįstamas neatitinkančiu nacionalinio saugumo interesų, turi būti nurodytas teisinis ir faktinis pagrindas, prireikus – ir rekomendacijos dėl investavimo visiško ar dalinio draudimo, nustatytinų privalomų reikalavimų ar sąlygų, kurių laikantis tokia investicija nekeltų grėsmės nacionalinio saugumo interesams. Tokioje Komisijos išvadoje taip pat turi būti nurodyta, kad galutinį teisiškai ir faktiškai pagrįstą sprendimą dėl investuotojo atitikties nacionalinio saugumo interesams ir dėl investavimo visiško ar dalinio draudimo, nustatytinų privalomų reikalavimų ar sąlygų priima Vyriausybė.</w:t>
      </w:r>
    </w:p>
    <w:p>
      <w:pPr>
        <w:tabs>
          <w:tab w:val="left" w:pos="283"/>
          <w:tab w:val="left" w:pos="426"/>
          <w:tab w:val="left" w:pos="600"/>
          <w:tab w:val="left" w:pos="1134"/>
        </w:tabs>
        <w:ind w:firstLine="567"/>
        <w:jc w:val="both"/>
        <w:rPr>
          <w:bCs/>
          <w:szCs w:val="24"/>
        </w:rPr>
      </w:pPr>
      <w:r>
        <w:t>47</w:t>
      </w:r>
      <w:r>
        <w:t xml:space="preserve">. Komisijos išvadą, kuria investuotojas pripažįstamas neatitinkančiu nacionalinio saugumo interesų, ne vėliau kaip kitą darbo dieną po jos priėmimo, Komisijos pirmininkas pateikia Vyriausybei ir atitinkamos valdymo srities ministrui, kad šis pagal Lietuvos Respublikos Vyriausybės darbo reglamentą, patvirtintą Lietuvos Respublikos Vyriausybės 1994 m. rugpjūčio 11 d. nutarimu Nr. 728 „Dėl Lietuvos Respublikos Vyriausybės darbo reglamento patvirtinimo“, skubos tvarka parengtų Vyriausybės nutarimo projektą ir jį pateiktų Vyriausybei.  Teikiant šiame punkte nurodytą išvadą, kartu pridedamos Aprašo 35 punkte nurodytų institucijų išvados ir pareiškėjo, investuotojo ar investuotojo patikrą inicijavusio subjekto kreipimasis. Apie išvados, kad investuotojas neatitinka nacionalinio saugumo interesų, pateikimą Vyriausybei pranešama pareiškėjui, investuotojui ir investuotojo patikrą inicijavusiam subjektui. </w:t>
      </w:r>
    </w:p>
    <w:p>
      <w:pPr>
        <w:tabs>
          <w:tab w:val="left" w:pos="283"/>
          <w:tab w:val="left" w:pos="426"/>
          <w:tab w:val="left" w:pos="600"/>
          <w:tab w:val="left" w:pos="1134"/>
        </w:tabs>
        <w:ind w:left="142"/>
        <w:jc w:val="center"/>
        <w:rPr>
          <w:b/>
          <w:bCs/>
          <w:szCs w:val="24"/>
        </w:rPr>
      </w:pPr>
    </w:p>
    <w:p>
      <w:pPr>
        <w:tabs>
          <w:tab w:val="left" w:pos="283"/>
          <w:tab w:val="left" w:pos="426"/>
          <w:tab w:val="left" w:pos="600"/>
          <w:tab w:val="left" w:pos="1134"/>
        </w:tabs>
        <w:ind w:left="142"/>
        <w:jc w:val="center"/>
        <w:rPr>
          <w:b/>
          <w:bCs/>
          <w:szCs w:val="24"/>
        </w:rPr>
      </w:pPr>
      <w:r>
        <w:rPr>
          <w:b/>
          <w:bCs/>
          <w:szCs w:val="24"/>
        </w:rPr>
        <w:t>TREČIASIS</w:t>
      </w:r>
      <w:r>
        <w:rPr>
          <w:b/>
          <w:bCs/>
          <w:szCs w:val="24"/>
        </w:rPr>
        <w:t xml:space="preserve"> SKIRSNIS</w:t>
      </w:r>
    </w:p>
    <w:p>
      <w:pPr>
        <w:tabs>
          <w:tab w:val="left" w:pos="283"/>
          <w:tab w:val="left" w:pos="426"/>
          <w:tab w:val="left" w:pos="600"/>
          <w:tab w:val="left" w:pos="1134"/>
        </w:tabs>
        <w:ind w:left="142"/>
        <w:jc w:val="center"/>
        <w:rPr>
          <w:b/>
          <w:bCs/>
          <w:szCs w:val="24"/>
        </w:rPr>
      </w:pPr>
      <w:r>
        <w:rPr>
          <w:b/>
          <w:bCs/>
          <w:szCs w:val="24"/>
        </w:rPr>
        <w:t>KITŲ SUBJEKTŲ IR JŲ VEIKSMŲ</w:t>
      </w:r>
      <w:r>
        <w:rPr>
          <w:bCs/>
          <w:szCs w:val="24"/>
        </w:rPr>
        <w:t xml:space="preserve"> </w:t>
      </w:r>
      <w:r>
        <w:rPr>
          <w:b/>
          <w:bCs/>
          <w:szCs w:val="24"/>
        </w:rPr>
        <w:t>PATIKROS DĖL ATITIKTIES NACIONALINIO SAUGUMO INTERESAMS VYKDYMAS</w:t>
      </w:r>
    </w:p>
    <w:p>
      <w:pPr>
        <w:tabs>
          <w:tab w:val="left" w:pos="283"/>
          <w:tab w:val="left" w:pos="426"/>
          <w:tab w:val="left" w:pos="600"/>
          <w:tab w:val="left" w:pos="1134"/>
        </w:tabs>
        <w:ind w:left="142"/>
        <w:jc w:val="center"/>
        <w:rPr>
          <w:bCs/>
          <w:szCs w:val="24"/>
        </w:rPr>
      </w:pPr>
    </w:p>
    <w:p>
      <w:pPr>
        <w:ind w:firstLine="567"/>
        <w:jc w:val="both"/>
        <w:rPr>
          <w:bCs/>
          <w:szCs w:val="24"/>
        </w:rPr>
      </w:pPr>
      <w:r>
        <w:rPr>
          <w:bCs/>
          <w:szCs w:val="24"/>
        </w:rPr>
        <w:t>48</w:t>
      </w:r>
      <w:r>
        <w:rPr>
          <w:bCs/>
          <w:szCs w:val="24"/>
        </w:rPr>
        <w:t xml:space="preserve">. Transliuotojų ir (arba) retransliuotojų patikrai </w:t>
      </w:r>
      <w:r>
        <w:rPr>
          <w:bCs/>
          <w:i/>
          <w:iCs/>
          <w:szCs w:val="24"/>
        </w:rPr>
        <w:t>mutatis mutandis</w:t>
      </w:r>
      <w:r>
        <w:rPr>
          <w:bCs/>
          <w:szCs w:val="24"/>
        </w:rPr>
        <w:t xml:space="preserve"> taikomos Aprašo nuostatos dėl investuotojo atitikties nacionalinio saugumo interesams patikros. </w:t>
      </w:r>
    </w:p>
    <w:p>
      <w:pPr>
        <w:ind w:firstLine="567"/>
        <w:jc w:val="both"/>
        <w:rPr>
          <w:bCs/>
          <w:szCs w:val="24"/>
        </w:rPr>
      </w:pPr>
      <w:r>
        <w:rPr>
          <w:bCs/>
          <w:szCs w:val="24"/>
        </w:rPr>
        <w:t>49</w:t>
      </w:r>
      <w:r>
        <w:rPr>
          <w:bCs/>
          <w:szCs w:val="24"/>
        </w:rPr>
        <w:t xml:space="preserve">. Aprašo 12 punkte nurodyto juridinio asmens patikrai </w:t>
      </w:r>
      <w:r>
        <w:rPr>
          <w:bCs/>
          <w:i/>
          <w:iCs/>
          <w:szCs w:val="24"/>
        </w:rPr>
        <w:t>mutatis mutandis</w:t>
      </w:r>
      <w:r>
        <w:rPr>
          <w:bCs/>
          <w:szCs w:val="24"/>
        </w:rPr>
        <w:t xml:space="preserve"> taikomos Aprašo nuostatos dėl investuotojo atitikties nacionalinio saugumo interesams patikros. </w:t>
      </w:r>
    </w:p>
    <w:p>
      <w:pPr>
        <w:ind w:firstLine="567"/>
        <w:jc w:val="both"/>
        <w:rPr>
          <w:szCs w:val="24"/>
        </w:rPr>
      </w:pPr>
      <w:r>
        <w:rPr>
          <w:bCs/>
          <w:szCs w:val="24"/>
        </w:rPr>
        <w:t>50</w:t>
      </w:r>
      <w:r>
        <w:rPr>
          <w:bCs/>
          <w:szCs w:val="24"/>
        </w:rPr>
        <w:t xml:space="preserve">. </w:t>
      </w:r>
      <w:r>
        <w:rPr>
          <w:szCs w:val="24"/>
        </w:rPr>
        <w:t xml:space="preserve">Kai Vyriausybės kanceliarija gauna prašymą dėl pritarimo nacionaliniam saugumui užtikrinti svarbios įmonės saugumo plane nurodyto turto sunaikinimui, adresuotą Komisijai, ji ne vėliau, kaip kitą darbo dieną kreipiasi į Aprašo 35 punkte nurodytas institucijas su prašymu pateikti išvadas dėl pritarimo ar </w:t>
      </w:r>
      <w:r>
        <w:rPr>
          <w:bCs/>
          <w:szCs w:val="24"/>
        </w:rPr>
        <w:t xml:space="preserve">nepritarimo atitinkamam </w:t>
      </w:r>
      <w:r>
        <w:rPr>
          <w:szCs w:val="24"/>
        </w:rPr>
        <w:t>nacionaliniam saugumui užtikrinti svarbios įmonės saugumo plane nurodyto turto sunaikinimui, pateikdama gautus dokumentus.</w:t>
      </w:r>
    </w:p>
    <w:p>
      <w:pPr>
        <w:tabs>
          <w:tab w:val="left" w:pos="567"/>
        </w:tabs>
        <w:ind w:firstLine="567"/>
        <w:jc w:val="both"/>
      </w:pPr>
      <w:r>
        <w:rPr>
          <w:szCs w:val="24"/>
        </w:rPr>
        <w:t>51</w:t>
      </w:r>
      <w:r>
        <w:rPr>
          <w:szCs w:val="24"/>
        </w:rPr>
        <w:t xml:space="preserve">. Aprašo 35 punkte nurodytos institucijos savo išvadas dėl pritarimo ar </w:t>
      </w:r>
      <w:r>
        <w:rPr>
          <w:bCs/>
          <w:szCs w:val="24"/>
        </w:rPr>
        <w:t xml:space="preserve">nepritarimo atitinkamam </w:t>
      </w:r>
      <w:r>
        <w:rPr>
          <w:szCs w:val="24"/>
        </w:rPr>
        <w:t xml:space="preserve">nacionaliniam saugumui užtikrinti svarbios įmonės saugumo plane nurodyto turto sunaikinimui Komisijos pirmininkui turi pateikti ne vėliau kaip per 14 dienų nuo Aprašo 50 punkte nurodyto kreipimosi gavimo. Komisijos pirmininkas, gavęs </w:t>
      </w:r>
      <w:r>
        <w:t>Aprašo 35 punkte nurodytų institucijų išvadas dėl</w:t>
      </w:r>
      <w:r>
        <w:rPr>
          <w:szCs w:val="24"/>
        </w:rPr>
        <w:t xml:space="preserve"> </w:t>
      </w:r>
      <w:r>
        <w:t xml:space="preserve">pritarimo ar </w:t>
      </w:r>
      <w:r>
        <w:rPr>
          <w:bCs/>
        </w:rPr>
        <w:t xml:space="preserve">nepritarimo atitinkamam </w:t>
      </w:r>
      <w:r>
        <w:t>nacionaliniam saugumui užtikrinti svarbios įmonės saugumo plane nurodyto turto sunaikinimui, ne vėliau kaip kitą darbo dieną visus gautus dokumentus (jeigu jie nepažymėti slaptumo žyma) pateikia Komisijos nariams ir praneša jiems apie posėdžio datą, vietą ir laiką.</w:t>
      </w:r>
    </w:p>
    <w:p>
      <w:pPr>
        <w:ind w:firstLine="600"/>
        <w:jc w:val="both"/>
        <w:rPr>
          <w:bCs/>
          <w:szCs w:val="24"/>
        </w:rPr>
      </w:pPr>
      <w:r>
        <w:rPr>
          <w:bCs/>
          <w:szCs w:val="24"/>
        </w:rPr>
        <w:t>52</w:t>
      </w:r>
      <w:r>
        <w:rPr>
          <w:bCs/>
          <w:szCs w:val="24"/>
        </w:rPr>
        <w:t xml:space="preserve">. Kai Vyriausybės kanceliarija gauna Aprašo 26 punkte nurodytus Komisijai adresuotus dokumentus ir informaciją, ji ne vėliau kaip kitą darbo dieną kreipiasi į Aprašo 35 punkte nurodytas institucijas su prašymu pateikti išvadas dėl pritarimo ar nepritarimo pirmos ar antros kategorijos nacionaliniam saugumui užtikrinti svarbios įmonės </w:t>
      </w:r>
      <w:r>
        <w:rPr>
          <w:szCs w:val="24"/>
        </w:rPr>
        <w:t>reorganizavimui, pertvarkymui, restruktūrizavimui ar likvidavimui ir pateikia gautus dokumentus.</w:t>
      </w:r>
    </w:p>
    <w:p>
      <w:pPr>
        <w:ind w:firstLine="600"/>
        <w:jc w:val="both"/>
        <w:rPr>
          <w:szCs w:val="24"/>
        </w:rPr>
      </w:pPr>
      <w:r>
        <w:rPr>
          <w:szCs w:val="24"/>
        </w:rPr>
        <w:t>53</w:t>
      </w:r>
      <w:r>
        <w:rPr>
          <w:szCs w:val="24"/>
        </w:rPr>
        <w:t xml:space="preserve">. Aprašo 35 punkte nurodytos institucijos savo išvadas dėl pritarimo ar </w:t>
      </w:r>
      <w:r>
        <w:rPr>
          <w:bCs/>
          <w:szCs w:val="24"/>
        </w:rPr>
        <w:t xml:space="preserve">nepritarimo pirmos ar antros kategorijos nacionaliniam saugumui užtikrinti svarbios įmonės reorganizavimui, pertvarkymui, restruktūrizavimui ar likvidavimui </w:t>
      </w:r>
      <w:r>
        <w:rPr>
          <w:szCs w:val="24"/>
        </w:rPr>
        <w:t xml:space="preserve">Komisijos pirmininkui turi pateikti ne vėliau kaip per 7 dienas nuo Aprašo 52 punkte nurodyto kreipimosi gavimo. Komisijos pirmininkas, gavęs Aprašo 35 punkte nurodytų institucijų išvadas dėl pritarimo ar </w:t>
      </w:r>
      <w:r>
        <w:rPr>
          <w:bCs/>
          <w:szCs w:val="24"/>
        </w:rPr>
        <w:t>nepritarimo pirmos ar antros kategorijos nacionaliniam saugumui užtikrinti svarbios įmonės reorganizavimui, pertvarkymui, restruktūrizavimui</w:t>
      </w:r>
      <w:r>
        <w:rPr>
          <w:szCs w:val="24"/>
        </w:rPr>
        <w:t xml:space="preserve"> ar likvidavimui, ne vėliau kaip kitą darbo dieną visus gautus dokumentus (jeigu jie nepažymėti slaptumo žyma) pateikia Komisijos nariams ir praneša jiems apie posėdžio datą, vietą ir laiką.</w:t>
      </w:r>
    </w:p>
    <w:p>
      <w:pPr>
        <w:ind w:firstLine="600"/>
        <w:jc w:val="both"/>
        <w:rPr>
          <w:bCs/>
          <w:szCs w:val="24"/>
        </w:rPr>
      </w:pPr>
      <w:r>
        <w:rPr>
          <w:szCs w:val="24"/>
        </w:rPr>
        <w:t>54</w:t>
      </w:r>
      <w:r>
        <w:rPr>
          <w:szCs w:val="24"/>
        </w:rPr>
        <w:t xml:space="preserve">. Vyriausybės kanceliarija, </w:t>
      </w:r>
      <w:r>
        <w:rPr>
          <w:bCs/>
          <w:szCs w:val="24"/>
        </w:rPr>
        <w:t>gavusi Aprašo 27 punkte nurodytus Komisijai adresuotus dokumentus, ne vėliau kaip kitą darbo dieną po šių dokumentų gavimo pateikia juos Aprašo 35 punkte nurodytoms institucijoms, kad šios praneštų, ar siūlytų Komisijai pradėti sandorio atitikties nacionalinio saugumo interesams patikrą. Aprašo 35 punkte nurodytos institucijos šiuos pranešimus Komisijos pirmininkui turi pateikti per 7 dienas nuo Komisijos pirmininko kreipimosi.</w:t>
      </w:r>
    </w:p>
    <w:p>
      <w:pPr>
        <w:ind w:firstLine="567"/>
        <w:jc w:val="both"/>
        <w:rPr>
          <w:szCs w:val="24"/>
        </w:rPr>
      </w:pPr>
      <w:r>
        <w:rPr>
          <w:bCs/>
          <w:szCs w:val="24"/>
        </w:rPr>
        <w:t>55</w:t>
      </w:r>
      <w:r>
        <w:rPr>
          <w:bCs/>
          <w:szCs w:val="24"/>
        </w:rPr>
        <w:t xml:space="preserve">. Ne vėliau kaip prieš 2 dienas iki termino, nustatyto Įstatymo 13 straipsnio 3 dalyje, organizuojamas Komisijos posėdis, kuriame priimamas sprendimas pradėti sandorio atitikties nacionalinio saugumo interesams patikrą. Šiame Komisijos posėdyje svarstomi ir pagal Aprašo 54 punktą pateikti institucijų siūlymai (jeigu tokie siūlymai Komisijai buvo pateikti). </w:t>
      </w:r>
    </w:p>
    <w:p>
      <w:pPr>
        <w:ind w:firstLine="567"/>
        <w:jc w:val="both"/>
        <w:rPr>
          <w:bCs/>
          <w:szCs w:val="24"/>
        </w:rPr>
      </w:pPr>
      <w:r>
        <w:rPr>
          <w:bCs/>
          <w:szCs w:val="24"/>
        </w:rPr>
        <w:t>56</w:t>
      </w:r>
      <w:r>
        <w:rPr>
          <w:bCs/>
          <w:szCs w:val="24"/>
        </w:rPr>
        <w:t xml:space="preserve">. Kai priimamas sprendimas atlikti sandorio atitikties nacionalinio saugumo interesams patikrą, tokios  patikros atlikimui ir Komisijos sprendimo dėl sandorio atitikties nacionalinio saugumo interesams priėmimui </w:t>
      </w:r>
      <w:r>
        <w:rPr>
          <w:bCs/>
          <w:i/>
          <w:iCs/>
          <w:szCs w:val="24"/>
        </w:rPr>
        <w:t>mutatis mutandis</w:t>
      </w:r>
      <w:r>
        <w:rPr>
          <w:bCs/>
          <w:szCs w:val="24"/>
        </w:rPr>
        <w:t xml:space="preserve"> taikomos Aprašo nuostatos dėl investuotojo atitikties nacionalinio saugumo interesams patikros.</w:t>
      </w:r>
    </w:p>
    <w:p>
      <w:pPr>
        <w:tabs>
          <w:tab w:val="left" w:pos="567"/>
        </w:tabs>
        <w:ind w:firstLine="567"/>
        <w:jc w:val="both"/>
        <w:rPr>
          <w:bCs/>
          <w:szCs w:val="24"/>
        </w:rPr>
      </w:pPr>
      <w:r>
        <w:rPr>
          <w:bCs/>
          <w:szCs w:val="24"/>
        </w:rPr>
        <w:t>57</w:t>
      </w:r>
      <w:r>
        <w:rPr>
          <w:bCs/>
          <w:szCs w:val="24"/>
        </w:rPr>
        <w:t xml:space="preserve">. Kai į Komisiją dėl sandorių atitikties nacionalinio saugumo interesams patikros kreipiasi Aprašo 18 punkte nurodyti subjektai arba kai tokią patikrą inicijuoja pati Komisija, tokios patikros atlikimui ir Komisijos sprendimo dėl sandorio atitikties nacionalinio saugumo interesams priėmimui </w:t>
      </w:r>
      <w:r>
        <w:rPr>
          <w:bCs/>
          <w:i/>
          <w:szCs w:val="24"/>
        </w:rPr>
        <w:t>mutatis mutandis</w:t>
      </w:r>
      <w:r>
        <w:rPr>
          <w:bCs/>
          <w:szCs w:val="24"/>
        </w:rPr>
        <w:t xml:space="preserve"> taikomos Aprašo nuostatos dėl investuotojo atitikties nacionalinio saugumo interesams patikros.</w:t>
      </w:r>
    </w:p>
    <w:p>
      <w:pPr>
        <w:tabs>
          <w:tab w:val="left" w:pos="567"/>
        </w:tabs>
        <w:ind w:firstLine="567"/>
        <w:jc w:val="both"/>
      </w:pPr>
      <w:r>
        <w:t>58</w:t>
      </w:r>
      <w:r>
        <w:t xml:space="preserve">. Vyriausybės kanceliarija, gavusi Komisijai adresuotą Vyriausybės, Lietuvos Respublikos Seimo, privatizavimo institucijos, Privatizavimo komisijos ar kito subjekto prašymą dėl rekomendacijų, informacijos, nuomonės, išvados ar sprendimo (toliau kartu – sprendimas), nurodytų Įstatymo 16 straipsnio 5 dalyje, 19 straipsnio 2 dalies 2–5, 7 ir 9–11 punktuose, pateikimo, parengia Komisijos sprendimo projektą ir išsiunčia jį Aprašo 35 punkte nurodytoms institucijoms, kad šios per Komisijos nurodytą terminą pateiktų savo išvadas dėl sprendimo projekto. Įstatymo 19 straipsnio 2 dalies 5 punkte nurodyto sprendimo priėmimą gali inicijuoti ir pati Komisija. </w:t>
      </w:r>
    </w:p>
    <w:p>
      <w:pPr>
        <w:tabs>
          <w:tab w:val="left" w:pos="567"/>
        </w:tabs>
        <w:ind w:firstLine="567"/>
        <w:jc w:val="both"/>
      </w:pPr>
      <w:r>
        <w:t>59</w:t>
      </w:r>
      <w:r>
        <w:t xml:space="preserve">. Komisijos pirmininkas, gavęs Aprašo 35 punkte nurodytų institucijų išvadas dėl sprendimų projektų, nurodytų Aprašo 58 punkte, ne vėliau kaip kitą darbo dieną, Komisijos sprendimo projektą kartu su visais gautais dokumentais (jeigu jie nepažymėti slaptumo žyma) pateikia Komisijos nariams ir praneša apie posėdžio datą, vietą ir laiką. </w:t>
      </w:r>
    </w:p>
    <w:p>
      <w:pPr>
        <w:tabs>
          <w:tab w:val="left" w:pos="567"/>
        </w:tabs>
        <w:ind w:firstLine="567"/>
        <w:jc w:val="both"/>
      </w:pPr>
      <w:r>
        <w:t>60</w:t>
      </w:r>
      <w:r>
        <w:t xml:space="preserve">. Jeigu Aprašo 58 punkte nurodytų subjektų prašymuose yra nurodytas terminas, per kurį Komisija turi pateikti savo sprendimą,  Komisija savo  sprendimą priima per prašyme  nurodytą terminą, o jei toks terminas nenurodytas, – per 30 darbo dienų nuo Aprašo 58 punkte nurodytų subjektų prašymo gavimo. Komisijos išvados, nurodytos Įstatymo 16 straipsnio 5 dalyje, priimamos per ten pat nurodytą terminą.</w:t>
      </w:r>
    </w:p>
    <w:p>
      <w:pPr>
        <w:tabs>
          <w:tab w:val="left" w:pos="567"/>
        </w:tabs>
        <w:ind w:firstLine="567"/>
        <w:jc w:val="both"/>
      </w:pPr>
      <w:r>
        <w:t>61</w:t>
      </w:r>
      <w:r>
        <w:t xml:space="preserve">. Komisija sprendimus dėl Aprašo 58 punkte nurodytų prašymų priima savo posėdžiuose. Tokie Komisijos sprendimai įforminami protokolu, jį pasirašo Komisijos pirmininkas. Komisijos protokolo išrašas išsiunčiamas prašymą pateikusiam subjektui. </w:t>
      </w:r>
    </w:p>
    <w:p>
      <w:pPr>
        <w:keepNext/>
        <w:keepLines/>
        <w:ind w:left="2766" w:firstLine="1122"/>
        <w:rPr>
          <w:b/>
          <w:bCs/>
          <w:szCs w:val="18"/>
          <w:lang w:eastAsia="lt-LT"/>
        </w:rPr>
      </w:pPr>
    </w:p>
    <w:p>
      <w:pPr>
        <w:keepNext/>
        <w:keepLines/>
        <w:ind w:left="2766" w:firstLine="1122"/>
        <w:rPr>
          <w:b/>
          <w:bCs/>
          <w:szCs w:val="18"/>
          <w:lang w:eastAsia="lt-LT"/>
        </w:rPr>
      </w:pPr>
      <w:r>
        <w:rPr>
          <w:b/>
          <w:bCs/>
          <w:szCs w:val="18"/>
          <w:lang w:eastAsia="lt-LT"/>
        </w:rPr>
        <w:t>IV</w:t>
      </w:r>
      <w:r>
        <w:rPr>
          <w:b/>
          <w:bCs/>
          <w:szCs w:val="18"/>
          <w:lang w:eastAsia="lt-LT"/>
        </w:rPr>
        <w:t xml:space="preserve"> SKYRIUS</w:t>
      </w:r>
    </w:p>
    <w:p>
      <w:pPr>
        <w:keepNext/>
        <w:keepLines/>
        <w:ind w:left="1644" w:firstLine="1122"/>
        <w:rPr>
          <w:b/>
          <w:bCs/>
          <w:szCs w:val="18"/>
          <w:lang w:eastAsia="lt-LT"/>
        </w:rPr>
      </w:pPr>
      <w:r>
        <w:rPr>
          <w:b/>
          <w:bCs/>
          <w:szCs w:val="18"/>
          <w:lang w:eastAsia="lt-LT"/>
        </w:rPr>
        <w:t>BAIGIAMOSIOS NUOSTATOS</w:t>
      </w:r>
    </w:p>
    <w:p>
      <w:pPr>
        <w:keepNext/>
        <w:keepLines/>
        <w:jc w:val="center"/>
        <w:rPr>
          <w:bCs/>
          <w:szCs w:val="18"/>
          <w:lang w:eastAsia="lt-LT"/>
        </w:rPr>
      </w:pPr>
    </w:p>
    <w:p>
      <w:pPr>
        <w:tabs>
          <w:tab w:val="left" w:pos="600"/>
        </w:tabs>
        <w:ind w:firstLine="600"/>
        <w:jc w:val="both"/>
        <w:rPr>
          <w:szCs w:val="18"/>
          <w:lang w:eastAsia="lt-LT"/>
        </w:rPr>
      </w:pPr>
      <w:r>
        <w:rPr>
          <w:szCs w:val="18"/>
          <w:lang w:eastAsia="lt-LT"/>
        </w:rPr>
        <w:t>62</w:t>
      </w:r>
      <w:r>
        <w:rPr>
          <w:szCs w:val="18"/>
          <w:lang w:eastAsia="lt-LT"/>
        </w:rPr>
        <w:t>. Komisijos nariai iš Apraše nurodytų institucijų gautą informaciją ir (ar) informaciją, sužinotą dirbant Komisijoje, turi teisę naudoti tik Komisijos nario funkcijoms atlikti.</w:t>
      </w:r>
    </w:p>
    <w:p>
      <w:pPr>
        <w:tabs>
          <w:tab w:val="left" w:pos="567"/>
        </w:tabs>
        <w:ind w:firstLine="567"/>
        <w:jc w:val="both"/>
        <w:rPr>
          <w:szCs w:val="18"/>
          <w:lang w:eastAsia="lt-LT"/>
        </w:rPr>
      </w:pPr>
      <w:r>
        <w:rPr>
          <w:szCs w:val="18"/>
          <w:lang w:eastAsia="lt-LT"/>
        </w:rPr>
        <w:t>63</w:t>
      </w:r>
      <w:r>
        <w:rPr>
          <w:szCs w:val="18"/>
          <w:lang w:eastAsia="lt-LT"/>
        </w:rPr>
        <w:t>. Komisijos nariai neturi teisės pasinaudoti įslaptinta informacija, kurią įgyja dirbdami Komisijoje, ar atskleisti jos tretiesiems asmenims.</w:t>
      </w:r>
    </w:p>
    <w:p>
      <w:pPr>
        <w:tabs>
          <w:tab w:val="left" w:pos="567"/>
        </w:tabs>
        <w:jc w:val="both"/>
        <w:rPr>
          <w:color w:val="000000"/>
          <w:lang w:eastAsia="lt-LT"/>
        </w:rPr>
      </w:pPr>
    </w:p>
    <w:p>
      <w:pPr>
        <w:tabs>
          <w:tab w:val="left" w:pos="6237"/>
        </w:tabs>
        <w:jc w:val="center"/>
      </w:pPr>
      <w:r>
        <w:rPr>
          <w:color w:val="000000"/>
          <w:lang w:eastAsia="lt-LT"/>
        </w:rPr>
        <w:t>––––––––––––––––––––</w:t>
      </w:r>
    </w:p>
    <w:p/>
    <w:p>
      <w:pPr>
        <w:ind w:left="4820"/>
      </w:pPr>
    </w:p>
    <w:p>
      <w:pPr>
        <w:ind w:left="4820"/>
        <w:rPr>
          <w:lang w:eastAsia="lt-LT"/>
        </w:rPr>
      </w:pPr>
      <w:r>
        <w:rPr>
          <w:lang w:eastAsia="ar-SA"/>
        </w:rPr>
        <w:t>Nacionaliniam saugumui užtikrinti svarbių objektų apsaugos koordinavimo komisijos</w:t>
        <w:br/>
        <w:t>darbo tvarkos aprašo</w:t>
      </w:r>
    </w:p>
    <w:p>
      <w:pPr>
        <w:ind w:left="4820"/>
        <w:rPr>
          <w:lang w:eastAsia="lt-LT"/>
        </w:rPr>
      </w:pPr>
      <w:r>
        <w:rPr>
          <w:lang w:eastAsia="lt-LT"/>
        </w:rPr>
        <w:t>1</w:t>
      </w:r>
      <w:r>
        <w:rPr>
          <w:lang w:eastAsia="lt-LT"/>
        </w:rPr>
        <w:t xml:space="preserve"> priedas</w:t>
      </w:r>
    </w:p>
    <w:p>
      <w:pPr>
        <w:tabs>
          <w:tab w:val="left" w:pos="-426"/>
        </w:tabs>
        <w:rPr>
          <w:lang w:eastAsia="lt-LT"/>
        </w:rPr>
      </w:pPr>
    </w:p>
    <w:p>
      <w:pPr>
        <w:tabs>
          <w:tab w:val="left" w:pos="-426"/>
        </w:tabs>
        <w:rPr>
          <w:lang w:eastAsia="lt-LT"/>
        </w:rPr>
      </w:pPr>
    </w:p>
    <w:p>
      <w:pPr>
        <w:tabs>
          <w:tab w:val="left" w:pos="-426"/>
        </w:tabs>
        <w:rPr>
          <w:lang w:eastAsia="lt-LT"/>
        </w:rPr>
      </w:pPr>
    </w:p>
    <w:p>
      <w:pPr>
        <w:jc w:val="center"/>
        <w:rPr>
          <w:b/>
          <w:lang w:eastAsia="lt-LT"/>
        </w:rPr>
      </w:pPr>
      <w:r>
        <w:rPr>
          <w:b/>
          <w:caps/>
          <w:lang w:eastAsia="lt-LT"/>
        </w:rPr>
        <w:t>NACIONALINIAM SAUGUMUI UŽTIKRINTI SVARBIŲ OBJEKTŲ APSAUGOS KOORDINAVIMO KOMISIJA</w:t>
      </w:r>
    </w:p>
    <w:p>
      <w:pPr>
        <w:jc w:val="center"/>
        <w:rPr>
          <w:lang w:eastAsia="lt-LT"/>
        </w:rPr>
      </w:pPr>
    </w:p>
    <w:p>
      <w:pPr>
        <w:jc w:val="center"/>
        <w:rPr>
          <w:b/>
          <w:lang w:eastAsia="lt-LT"/>
        </w:rPr>
      </w:pPr>
      <w:r>
        <w:rPr>
          <w:b/>
          <w:lang w:eastAsia="lt-LT"/>
        </w:rPr>
        <w:t>IŠVADA</w:t>
      </w:r>
    </w:p>
    <w:p>
      <w:pPr>
        <w:jc w:val="center"/>
        <w:rPr>
          <w:b/>
          <w:lang w:eastAsia="lt-LT"/>
        </w:rPr>
      </w:pPr>
      <w:r>
        <w:rPr>
          <w:b/>
          <w:lang w:eastAsia="lt-LT"/>
        </w:rPr>
        <w:t>DĖL INVESTUOTOJO PRIPAŽINIMO ATITINKANČIU NACIONALINIO SAUGUMO INTERESUS</w:t>
      </w:r>
    </w:p>
    <w:p>
      <w:pPr>
        <w:jc w:val="center"/>
        <w:rPr>
          <w:lang w:eastAsia="lt-LT"/>
        </w:rPr>
      </w:pPr>
    </w:p>
    <w:p>
      <w:pPr>
        <w:jc w:val="center"/>
        <w:rPr>
          <w:lang w:eastAsia="lt-LT"/>
        </w:rPr>
      </w:pPr>
      <w:r>
        <w:rPr>
          <w:lang w:eastAsia="lt-LT"/>
        </w:rPr>
        <w:t xml:space="preserve">20… m.             d.</w:t>
      </w:r>
    </w:p>
    <w:p>
      <w:pPr>
        <w:jc w:val="center"/>
        <w:rPr>
          <w:lang w:eastAsia="lt-LT"/>
        </w:rPr>
      </w:pPr>
      <w:r>
        <w:rPr>
          <w:lang w:eastAsia="lt-LT"/>
        </w:rPr>
        <w:t>Vilnius</w:t>
      </w:r>
    </w:p>
    <w:p>
      <w:pPr>
        <w:jc w:val="center"/>
        <w:rPr>
          <w:lang w:eastAsia="lt-LT"/>
        </w:rPr>
      </w:pPr>
    </w:p>
    <w:p>
      <w:pPr>
        <w:ind w:firstLine="720"/>
        <w:jc w:val="both"/>
        <w:rPr>
          <w:lang w:eastAsia="lt-LT"/>
        </w:rPr>
      </w:pPr>
      <w:r>
        <w:rPr>
          <w:lang w:eastAsia="lt-LT"/>
        </w:rPr>
        <w:t>Vadovaujantis Lietuvos Respublikos nacionaliniam saugumui užtikrinti svarbių objektų apsaugos įstatymu, šia išvada patvirtinama, kad ________________________________________________________________________</w:t>
      </w:r>
    </w:p>
    <w:p>
      <w:pPr>
        <w:jc w:val="center"/>
        <w:rPr>
          <w:sz w:val="20"/>
          <w:lang w:eastAsia="lt-LT"/>
        </w:rPr>
      </w:pPr>
      <w:r>
        <w:rPr>
          <w:sz w:val="20"/>
          <w:lang w:eastAsia="lt-LT"/>
        </w:rPr>
        <w:t>(fizinio asmens vardas, pavardė / juridinio asmens pavadinimas)</w:t>
      </w:r>
    </w:p>
    <w:p>
      <w:pPr>
        <w:rPr>
          <w:lang w:eastAsia="lt-LT"/>
        </w:rPr>
      </w:pPr>
      <w:r>
        <w:rPr>
          <w:lang w:eastAsia="lt-LT"/>
        </w:rPr>
        <w:t>___________________________________________________________________________,</w:t>
      </w:r>
    </w:p>
    <w:p>
      <w:pPr>
        <w:jc w:val="both"/>
        <w:rPr>
          <w:lang w:eastAsia="lt-LT"/>
        </w:rPr>
      </w:pPr>
    </w:p>
    <w:p>
      <w:pPr>
        <w:jc w:val="both"/>
        <w:rPr>
          <w:lang w:eastAsia="lt-LT"/>
        </w:rPr>
      </w:pPr>
      <w:r>
        <w:rPr>
          <w:lang w:eastAsia="lt-LT"/>
        </w:rPr>
        <w:t>siekiantis ___________________________________________________________________,</w:t>
      </w:r>
    </w:p>
    <w:p>
      <w:pPr>
        <w:ind w:left="720" w:hanging="11"/>
        <w:jc w:val="both"/>
        <w:rPr>
          <w:sz w:val="20"/>
          <w:lang w:eastAsia="lt-LT"/>
        </w:rPr>
      </w:pPr>
      <w:r>
        <w:rPr>
          <w:sz w:val="20"/>
          <w:lang w:eastAsia="lt-LT"/>
        </w:rPr>
        <w:t>(konkretus veiksmas, dėl kurio atliktas investuotojo atitikties nacionalinio saugumo interesams vertinimas)</w:t>
      </w:r>
    </w:p>
    <w:p>
      <w:pPr>
        <w:jc w:val="both"/>
        <w:rPr>
          <w:lang w:eastAsia="lt-LT"/>
        </w:rPr>
      </w:pPr>
      <w:r>
        <w:rPr>
          <w:lang w:eastAsia="lt-LT"/>
        </w:rPr>
        <w:t>atitinka nacionalinio saugumo interesus.</w:t>
      </w:r>
    </w:p>
    <w:p>
      <w:pPr>
        <w:rPr>
          <w:lang w:eastAsia="lt-LT"/>
        </w:rPr>
      </w:pPr>
    </w:p>
    <w:p>
      <w:pPr>
        <w:rPr>
          <w:lang w:eastAsia="lt-LT"/>
        </w:rPr>
      </w:pPr>
    </w:p>
    <w:p>
      <w:pPr>
        <w:rPr>
          <w:lang w:eastAsia="lt-LT"/>
        </w:rPr>
      </w:pPr>
    </w:p>
    <w:p>
      <w:pPr>
        <w:rPr>
          <w:lang w:eastAsia="lt-LT"/>
        </w:rPr>
      </w:pPr>
    </w:p>
    <w:p>
      <w:pPr>
        <w:rPr>
          <w:lang w:eastAsia="lt-LT"/>
        </w:rPr>
      </w:pPr>
    </w:p>
    <w:p>
      <w:pPr>
        <w:rPr>
          <w:lang w:eastAsia="lt-LT"/>
        </w:rPr>
      </w:pPr>
    </w:p>
    <w:p>
      <w:pPr>
        <w:rPr>
          <w:lang w:eastAsia="lt-LT"/>
        </w:rPr>
      </w:pPr>
    </w:p>
    <w:p>
      <w:pPr>
        <w:rPr>
          <w:lang w:eastAsia="lt-LT"/>
        </w:rPr>
      </w:pPr>
    </w:p>
    <w:p>
      <w:pPr>
        <w:rPr>
          <w:lang w:eastAsia="lt-LT"/>
        </w:rPr>
      </w:pPr>
      <w:r>
        <w:rPr>
          <w:lang w:eastAsia="lt-LT"/>
        </w:rPr>
        <w:t>Komisijos pirmininkas</w:t>
      </w:r>
    </w:p>
    <w:p>
      <w:pPr>
        <w:tabs>
          <w:tab w:val="left" w:pos="-426"/>
        </w:tabs>
        <w:rPr>
          <w:lang w:eastAsia="lt-LT"/>
        </w:rPr>
      </w:pPr>
    </w:p>
    <w:p>
      <w:pPr>
        <w:tabs>
          <w:tab w:val="left" w:pos="6237"/>
        </w:tabs>
        <w:jc w:val="center"/>
      </w:pPr>
      <w:r>
        <w:rPr>
          <w:color w:val="000000"/>
          <w:lang w:eastAsia="lt-LT"/>
        </w:rPr>
        <w:t>––––––––––––––––––––</w:t>
      </w:r>
    </w:p>
    <w:p/>
    <w:p>
      <w:pPr>
        <w:ind w:left="4820"/>
      </w:pPr>
      <w:r>
        <w:br w:type="page"/>
      </w:r>
    </w:p>
    <w:p>
      <w:pPr>
        <w:ind w:left="4820"/>
        <w:rPr>
          <w:lang w:eastAsia="lt-LT"/>
        </w:rPr>
      </w:pPr>
      <w:r>
        <w:rPr>
          <w:lang w:eastAsia="ar-SA"/>
        </w:rPr>
        <w:t>Nacionaliniam saugumui užtikrinti svarbių objektų apsaugos koordinavimo komisijos</w:t>
        <w:br/>
        <w:t>darbo tvarkos aprašo</w:t>
      </w:r>
    </w:p>
    <w:p>
      <w:pPr>
        <w:ind w:left="4820"/>
        <w:rPr>
          <w:lang w:eastAsia="lt-LT"/>
        </w:rPr>
      </w:pPr>
      <w:r>
        <w:rPr>
          <w:lang w:eastAsia="lt-LT"/>
        </w:rPr>
        <w:t>2</w:t>
      </w:r>
      <w:r>
        <w:rPr>
          <w:lang w:eastAsia="lt-LT"/>
        </w:rPr>
        <w:t xml:space="preserve"> priedas</w:t>
      </w:r>
    </w:p>
    <w:p>
      <w:pPr>
        <w:tabs>
          <w:tab w:val="left" w:pos="-426"/>
        </w:tabs>
        <w:rPr>
          <w:lang w:eastAsia="lt-LT"/>
        </w:rPr>
      </w:pPr>
    </w:p>
    <w:p>
      <w:pPr>
        <w:tabs>
          <w:tab w:val="left" w:pos="-426"/>
        </w:tabs>
        <w:rPr>
          <w:lang w:eastAsia="lt-LT"/>
        </w:rPr>
      </w:pPr>
    </w:p>
    <w:p>
      <w:pPr>
        <w:tabs>
          <w:tab w:val="left" w:pos="-426"/>
        </w:tabs>
        <w:rPr>
          <w:lang w:eastAsia="lt-LT"/>
        </w:rPr>
      </w:pPr>
    </w:p>
    <w:p>
      <w:pPr>
        <w:jc w:val="center"/>
        <w:rPr>
          <w:b/>
          <w:lang w:eastAsia="lt-LT"/>
        </w:rPr>
      </w:pPr>
      <w:r>
        <w:rPr>
          <w:b/>
          <w:caps/>
          <w:lang w:eastAsia="lt-LT"/>
        </w:rPr>
        <w:t>NACIONALINIAM SAUGUMUI UŽTIKRINTI SVARBIŲ OBJEKTŲ APSAUGOS KOORDINAVIMO KOMISIJA</w:t>
      </w:r>
    </w:p>
    <w:p>
      <w:pPr>
        <w:jc w:val="center"/>
        <w:rPr>
          <w:b/>
          <w:color w:val="000000"/>
          <w:szCs w:val="24"/>
          <w:lang w:eastAsia="lt-LT"/>
        </w:rPr>
      </w:pPr>
    </w:p>
    <w:p>
      <w:pPr>
        <w:jc w:val="center"/>
        <w:rPr>
          <w:b/>
          <w:szCs w:val="24"/>
          <w:lang w:eastAsia="lt-LT"/>
        </w:rPr>
      </w:pPr>
      <w:r>
        <w:rPr>
          <w:b/>
          <w:bCs/>
          <w:szCs w:val="24"/>
          <w:lang w:eastAsia="lt-LT"/>
        </w:rPr>
        <w:t>NUOMONĖ</w:t>
      </w:r>
    </w:p>
    <w:p>
      <w:pPr>
        <w:jc w:val="center"/>
        <w:rPr>
          <w:b/>
          <w:bCs/>
          <w:color w:val="000000"/>
          <w:spacing w:val="-4"/>
          <w:szCs w:val="24"/>
          <w:lang w:eastAsia="lt-LT"/>
        </w:rPr>
      </w:pPr>
      <w:r>
        <w:rPr>
          <w:b/>
          <w:bCs/>
          <w:color w:val="000000"/>
          <w:spacing w:val="-4"/>
          <w:szCs w:val="24"/>
          <w:lang w:eastAsia="lt-LT"/>
        </w:rPr>
        <w:t xml:space="preserve">DĖL TRANSLIUOTOJO IR (AR) RETRANSLIUOTOJO, UŽSAKOMŲJŲ VISUOMENĖS INFORMAVIMO AUDIOVIZUALINĖMIS PRIEMONĖMIS PASLAUGŲ TEIKĖJO, </w:t>
      </w:r>
      <w:r>
        <w:rPr>
          <w:b/>
          <w:color w:val="000000"/>
          <w:spacing w:val="-4"/>
          <w:szCs w:val="24"/>
          <w:lang w:eastAsia="lt-LT"/>
        </w:rPr>
        <w:t xml:space="preserve">TELEVIZIJOS PROGRAMŲ IR (AR) ATSKIRŲ PROGRAMŲ PLATINIMO INTERNETE PASLAUGŲ TEIKĖJO, </w:t>
      </w:r>
      <w:r>
        <w:rPr>
          <w:b/>
          <w:spacing w:val="-4"/>
          <w:szCs w:val="24"/>
          <w:lang w:eastAsia="lt-LT"/>
        </w:rPr>
        <w:t xml:space="preserve">PAREIŠKĖJO, NORINČIO GAUTI TRANSLIAVIMO IR (AR) RETRANSLIUOJAMO TURINIO LICENCIJĄ, </w:t>
      </w:r>
      <w:r>
        <w:rPr>
          <w:b/>
          <w:bCs/>
          <w:color w:val="000000"/>
          <w:spacing w:val="-4"/>
          <w:szCs w:val="24"/>
          <w:lang w:eastAsia="lt-LT"/>
        </w:rPr>
        <w:t xml:space="preserve">ASMENS, KETINANČIO ĮSIGYTI </w:t>
      </w:r>
      <w:r>
        <w:rPr>
          <w:b/>
          <w:color w:val="000000"/>
          <w:spacing w:val="-4"/>
          <w:szCs w:val="24"/>
          <w:lang w:eastAsia="lt-LT"/>
        </w:rPr>
        <w:t>TRANSLIAVIMO AR RETRANSLIUOJAMO TURINIO LICENCIJOS TURĖTOJO AKCIJAS (DALIS, PAJUS) IR (AR) KONTROLĘ (VALDYMĄ),</w:t>
      </w:r>
      <w:r>
        <w:rPr>
          <w:b/>
          <w:bCs/>
          <w:color w:val="000000"/>
          <w:spacing w:val="-4"/>
          <w:szCs w:val="24"/>
          <w:lang w:eastAsia="lt-LT"/>
        </w:rPr>
        <w:t xml:space="preserve"> IR (AR) SU JUO SUSIJUSIO ASMENS ATITIKTIES </w:t>
      </w:r>
    </w:p>
    <w:p>
      <w:pPr>
        <w:jc w:val="center"/>
        <w:rPr>
          <w:b/>
          <w:bCs/>
          <w:color w:val="000000"/>
          <w:spacing w:val="-4"/>
          <w:szCs w:val="24"/>
          <w:lang w:eastAsia="lt-LT"/>
        </w:rPr>
      </w:pPr>
      <w:r>
        <w:rPr>
          <w:b/>
          <w:spacing w:val="-4"/>
          <w:szCs w:val="24"/>
          <w:lang w:eastAsia="lt-LT"/>
        </w:rPr>
        <w:t>LIETUVOS RESPUBLIKOS VISUOMENĖS INFORMAVIMO 22 STRAIPSNIO 5 DALIES 4 IR (AR) 5 PUNKTE, 31 STRAIPSNIO 11</w:t>
      </w:r>
      <w:r>
        <w:rPr>
          <w:szCs w:val="24"/>
          <w:lang w:eastAsia="lt-LT"/>
        </w:rPr>
        <w:t> </w:t>
      </w:r>
      <w:r>
        <w:rPr>
          <w:b/>
          <w:spacing w:val="-4"/>
          <w:szCs w:val="24"/>
          <w:lang w:eastAsia="lt-LT"/>
        </w:rPr>
        <w:t xml:space="preserve">DALIES 4 IR (AR) 5 PUNKTE, </w:t>
      </w:r>
      <w:r>
        <w:rPr>
          <w:b/>
          <w:bCs/>
          <w:color w:val="000000"/>
          <w:spacing w:val="-4"/>
          <w:szCs w:val="24"/>
          <w:lang w:eastAsia="lt-LT"/>
        </w:rPr>
        <w:t>33 STRAIPSNIO 2 DALIES 4 IR (AR) 5 PUNKTE</w:t>
      </w:r>
      <w:r>
        <w:rPr>
          <w:b/>
          <w:spacing w:val="-4"/>
          <w:szCs w:val="24"/>
          <w:lang w:eastAsia="lt-LT"/>
        </w:rPr>
        <w:t xml:space="preserve"> NURODYTOMS APLINKYBĖMS</w:t>
      </w:r>
    </w:p>
    <w:p>
      <w:pPr>
        <w:jc w:val="center"/>
        <w:rPr>
          <w:color w:val="000000"/>
          <w:szCs w:val="24"/>
          <w:lang w:eastAsia="lt-LT"/>
        </w:rPr>
      </w:pPr>
    </w:p>
    <w:p>
      <w:pPr>
        <w:jc w:val="center"/>
        <w:rPr>
          <w:color w:val="000000"/>
          <w:szCs w:val="24"/>
          <w:lang w:eastAsia="lt-LT"/>
        </w:rPr>
      </w:pPr>
      <w:r>
        <w:rPr>
          <w:color w:val="000000"/>
          <w:szCs w:val="24"/>
          <w:lang w:eastAsia="lt-LT"/>
        </w:rPr>
        <w:t xml:space="preserve">20… m. </w:t>
        <w:tab/>
        <w:tab/>
        <w:t>d.</w:t>
      </w:r>
    </w:p>
    <w:p>
      <w:pPr>
        <w:jc w:val="center"/>
        <w:rPr>
          <w:color w:val="000000"/>
          <w:szCs w:val="24"/>
          <w:lang w:eastAsia="lt-LT"/>
        </w:rPr>
      </w:pPr>
      <w:r>
        <w:rPr>
          <w:color w:val="000000"/>
          <w:szCs w:val="24"/>
          <w:lang w:eastAsia="lt-LT"/>
        </w:rPr>
        <w:t>Vilnius</w:t>
      </w:r>
    </w:p>
    <w:p>
      <w:pPr>
        <w:jc w:val="center"/>
        <w:rPr>
          <w:color w:val="000000"/>
          <w:szCs w:val="24"/>
          <w:lang w:eastAsia="lt-LT"/>
        </w:rPr>
      </w:pPr>
    </w:p>
    <w:p>
      <w:pPr>
        <w:ind w:firstLine="720"/>
        <w:jc w:val="both"/>
        <w:rPr>
          <w:color w:val="000000"/>
          <w:szCs w:val="24"/>
          <w:lang w:eastAsia="lt-LT"/>
        </w:rPr>
      </w:pPr>
      <w:r>
        <w:rPr>
          <w:color w:val="000000"/>
          <w:szCs w:val="24"/>
          <w:lang w:eastAsia="lt-LT"/>
        </w:rPr>
        <w:t>Vadovaudamasi Lietuvos Respublikos v</w:t>
      </w:r>
      <w:r>
        <w:rPr>
          <w:iCs/>
          <w:color w:val="000000"/>
          <w:szCs w:val="24"/>
          <w:lang w:eastAsia="lt-LT"/>
        </w:rPr>
        <w:t>isuomenės informavimo įstatymo 22 straipsnio 5 dalies 4 ir 5 punktais, 31 straipsnio 11 dalies 4 ir 5 punktais</w:t>
      </w:r>
      <w:r>
        <w:rPr>
          <w:color w:val="000000"/>
          <w:szCs w:val="24"/>
          <w:lang w:eastAsia="lt-LT"/>
        </w:rPr>
        <w:t xml:space="preserve">, 33 straipsnio 2 dalies 4 ir 5 punktais ir 3 dalimi, </w:t>
      </w:r>
      <w:r>
        <w:rPr>
          <w:szCs w:val="24"/>
          <w:lang w:eastAsia="lt-LT"/>
        </w:rPr>
        <w:t>Komisija mano</w:t>
      </w:r>
      <w:r>
        <w:rPr>
          <w:color w:val="000000"/>
          <w:szCs w:val="24"/>
          <w:lang w:eastAsia="lt-LT"/>
        </w:rPr>
        <w:t>, kad</w:t>
      </w:r>
    </w:p>
    <w:p>
      <w:pPr>
        <w:tabs>
          <w:tab w:val="right" w:leader="underscore" w:pos="9356"/>
        </w:tabs>
        <w:jc w:val="both"/>
        <w:rPr>
          <w:color w:val="000000"/>
          <w:szCs w:val="24"/>
          <w:lang w:eastAsia="lt-LT"/>
        </w:rPr>
      </w:pPr>
      <w:r>
        <w:rPr>
          <w:color w:val="000000"/>
          <w:szCs w:val="24"/>
          <w:lang w:eastAsia="lt-LT"/>
        </w:rPr>
        <w:tab/>
        <w:t>,</w:t>
      </w:r>
    </w:p>
    <w:p>
      <w:pPr>
        <w:jc w:val="center"/>
        <w:rPr>
          <w:color w:val="000000"/>
          <w:sz w:val="20"/>
          <w:lang w:eastAsia="lt-LT"/>
        </w:rPr>
      </w:pPr>
      <w:r>
        <w:rPr>
          <w:color w:val="000000"/>
          <w:sz w:val="20"/>
          <w:lang w:eastAsia="lt-LT"/>
        </w:rPr>
        <w:t>(juridinio asmens pavadinimas / fizinio asmens vardas ir pavardė)</w:t>
      </w:r>
    </w:p>
    <w:p>
      <w:pPr>
        <w:jc w:val="both"/>
        <w:rPr>
          <w:color w:val="000000"/>
          <w:szCs w:val="24"/>
          <w:lang w:eastAsia="lt-LT"/>
        </w:rPr>
      </w:pPr>
      <w:r>
        <w:rPr>
          <w:color w:val="000000"/>
          <w:szCs w:val="24"/>
          <w:lang w:eastAsia="lt-LT"/>
        </w:rPr>
        <w:t xml:space="preserve">siekiantis </w:t>
      </w:r>
    </w:p>
    <w:p>
      <w:pPr>
        <w:tabs>
          <w:tab w:val="right" w:leader="underscore" w:pos="9356"/>
        </w:tabs>
        <w:jc w:val="both"/>
        <w:rPr>
          <w:color w:val="000000"/>
          <w:szCs w:val="24"/>
          <w:lang w:eastAsia="lt-LT"/>
        </w:rPr>
      </w:pPr>
      <w:r>
        <w:rPr>
          <w:color w:val="000000"/>
          <w:szCs w:val="24"/>
          <w:lang w:eastAsia="lt-LT"/>
        </w:rPr>
        <w:tab/>
        <w:t>,</w:t>
      </w:r>
    </w:p>
    <w:p>
      <w:pPr>
        <w:jc w:val="center"/>
        <w:rPr>
          <w:color w:val="000000"/>
          <w:sz w:val="20"/>
          <w:szCs w:val="24"/>
          <w:lang w:eastAsia="lt-LT"/>
        </w:rPr>
      </w:pPr>
      <w:r>
        <w:rPr>
          <w:color w:val="000000"/>
          <w:sz w:val="20"/>
          <w:szCs w:val="24"/>
          <w:lang w:eastAsia="lt-LT"/>
        </w:rPr>
        <w:t>(konkretus veiksmas, dėl kurio atliktas transliuotojo ir (ar) retransliuotojo,</w:t>
      </w:r>
      <w:r>
        <w:rPr>
          <w:bCs/>
          <w:color w:val="000000"/>
          <w:sz w:val="20"/>
          <w:szCs w:val="24"/>
          <w:lang w:eastAsia="lt-LT"/>
        </w:rPr>
        <w:t xml:space="preserve"> užsakomųjų visuomenės informavimo audiovizualinėmis priemonėmis paslaugų teikėjo, </w:t>
      </w:r>
      <w:r>
        <w:rPr>
          <w:color w:val="000000"/>
          <w:sz w:val="20"/>
          <w:szCs w:val="24"/>
          <w:lang w:eastAsia="lt-LT"/>
        </w:rPr>
        <w:t>televizijos programų ir (ar) atskirų programų platinimo internete paslaugų teikėjo,</w:t>
      </w:r>
      <w:r>
        <w:rPr>
          <w:sz w:val="20"/>
          <w:szCs w:val="24"/>
          <w:lang w:eastAsia="lt-LT"/>
        </w:rPr>
        <w:t xml:space="preserve"> pareiškėjo, norinčio gauti transliavimo ir (ar) retransliuojamo turinio licenciją, </w:t>
      </w:r>
      <w:r>
        <w:rPr>
          <w:bCs/>
          <w:color w:val="000000"/>
          <w:sz w:val="20"/>
          <w:szCs w:val="24"/>
          <w:lang w:eastAsia="lt-LT"/>
        </w:rPr>
        <w:t xml:space="preserve">asmens, ketinančio įsigyti </w:t>
      </w:r>
      <w:r>
        <w:rPr>
          <w:color w:val="000000"/>
          <w:sz w:val="20"/>
          <w:szCs w:val="24"/>
          <w:lang w:eastAsia="lt-LT"/>
        </w:rPr>
        <w:t>transliavimo ar retransliuojamo turinio licencijos turėtojo akcijas (dalis, pajus) ir (ar) kontrolę (valdymą),</w:t>
      </w:r>
      <w:r>
        <w:rPr>
          <w:bCs/>
          <w:color w:val="000000"/>
          <w:sz w:val="20"/>
          <w:szCs w:val="24"/>
          <w:lang w:eastAsia="lt-LT"/>
        </w:rPr>
        <w:t xml:space="preserve"> ir (ar) su juo susijusio asmens</w:t>
      </w:r>
      <w:r>
        <w:rPr>
          <w:color w:val="000000"/>
          <w:sz w:val="20"/>
          <w:szCs w:val="24"/>
          <w:lang w:eastAsia="lt-LT"/>
        </w:rPr>
        <w:t xml:space="preserve"> atitikties nacionalinio saugumo interesams įvertinimas)</w:t>
      </w:r>
    </w:p>
    <w:p>
      <w:pPr>
        <w:jc w:val="both"/>
        <w:rPr>
          <w:color w:val="000000"/>
          <w:sz w:val="20"/>
          <w:szCs w:val="24"/>
          <w:lang w:eastAsia="lt-LT"/>
        </w:rPr>
      </w:pPr>
    </w:p>
    <w:p>
      <w:pPr>
        <w:jc w:val="both"/>
        <w:rPr>
          <w:szCs w:val="24"/>
          <w:lang w:eastAsia="lt-LT"/>
        </w:rPr>
      </w:pPr>
      <w:r>
        <w:rPr>
          <w:color w:val="000000"/>
          <w:szCs w:val="24"/>
          <w:lang w:eastAsia="lt-LT"/>
        </w:rPr>
        <w:t xml:space="preserve">neatitinka aplinkybių, nurodytų </w:t>
      </w:r>
      <w:r>
        <w:rPr>
          <w:szCs w:val="24"/>
          <w:lang w:eastAsia="lt-LT"/>
        </w:rPr>
        <w:t>Lietuvos Respublikos visuomenės informavimo įstatymo 22 straipsnio 5 dalies 4 ir 5 punktuose, 31 straipsnio 11 dalies 4 ir 5 punktuose, 33 straipsnio 2 dalies 4 ir 5 punktuose.</w:t>
      </w:r>
    </w:p>
    <w:p>
      <w:pPr>
        <w:jc w:val="both"/>
        <w:rPr>
          <w:color w:val="000000"/>
          <w:szCs w:val="24"/>
          <w:lang w:eastAsia="lt-LT"/>
        </w:rPr>
      </w:pPr>
    </w:p>
    <w:p>
      <w:pPr>
        <w:jc w:val="both"/>
        <w:rPr>
          <w:szCs w:val="24"/>
        </w:rPr>
      </w:pPr>
      <w:r>
        <w:rPr>
          <w:szCs w:val="24"/>
        </w:rPr>
        <w:t>atitinka aplinkybes, nurodytas Lietuvos Respublikos visuomenės informavimo įstatymo 22 straipsnio 5 dalies 4 ir 5 punktuose, 31 straipsnio 11 dalies 4 ir 5 punktuose, 33 straipsnio 2 dalies 4 ir 5 punktuose.</w:t>
      </w:r>
    </w:p>
    <w:p>
      <w:pPr>
        <w:tabs>
          <w:tab w:val="right" w:leader="underscore" w:pos="9356"/>
        </w:tabs>
        <w:jc w:val="both"/>
        <w:rPr>
          <w:sz w:val="22"/>
          <w:szCs w:val="24"/>
        </w:rPr>
      </w:pPr>
      <w:r>
        <w:rPr>
          <w:sz w:val="22"/>
          <w:szCs w:val="24"/>
        </w:rPr>
        <w:tab/>
      </w:r>
    </w:p>
    <w:p>
      <w:pPr>
        <w:jc w:val="center"/>
        <w:rPr>
          <w:color w:val="000000"/>
          <w:szCs w:val="24"/>
          <w:lang w:eastAsia="lt-LT"/>
        </w:rPr>
      </w:pPr>
      <w:r>
        <w:rPr>
          <w:color w:val="000000"/>
          <w:sz w:val="20"/>
          <w:szCs w:val="24"/>
          <w:lang w:eastAsia="lt-LT"/>
        </w:rPr>
        <w:t>(nurodomas konkretus Lietuvos Respublikos v</w:t>
      </w:r>
      <w:r>
        <w:rPr>
          <w:iCs/>
          <w:color w:val="000000"/>
          <w:sz w:val="20"/>
          <w:szCs w:val="24"/>
          <w:lang w:eastAsia="lt-LT"/>
        </w:rPr>
        <w:t>isuomenės informavimo įstatymo straipsnis, jo dalis ir (ar) punktas, kuriame nurodyto nacionalinio saugumo intereso neatitinka asmuo, dėl kurio atliktas įvertinimas)</w:t>
      </w:r>
    </w:p>
    <w:p>
      <w:pPr>
        <w:tabs>
          <w:tab w:val="right" w:leader="underscore" w:pos="9356"/>
        </w:tabs>
        <w:jc w:val="both"/>
        <w:rPr>
          <w:sz w:val="22"/>
          <w:szCs w:val="24"/>
        </w:rPr>
      </w:pPr>
      <w:r>
        <w:rPr>
          <w:sz w:val="22"/>
          <w:szCs w:val="24"/>
        </w:rPr>
        <w:tab/>
      </w:r>
    </w:p>
    <w:p>
      <w:pPr>
        <w:rPr>
          <w:lang w:eastAsia="lt-LT"/>
        </w:rPr>
      </w:pPr>
    </w:p>
    <w:p>
      <w:pPr>
        <w:rPr>
          <w:lang w:eastAsia="lt-LT"/>
        </w:rPr>
      </w:pPr>
    </w:p>
    <w:p>
      <w:pPr>
        <w:rPr>
          <w:lang w:eastAsia="lt-LT"/>
        </w:rPr>
      </w:pPr>
      <w:r>
        <w:rPr>
          <w:lang w:eastAsia="lt-LT"/>
        </w:rPr>
        <w:t xml:space="preserve">Komisijos pirmininkas </w:t>
      </w:r>
    </w:p>
    <w:p/>
    <w:sectPr>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701" w:header="567" w:footer="567" w:gutter="0"/>
      <w:cols w:space="1296"/>
      <w:titlePg/>
      <w:docGrid w:linePitch="326"/>
    </w:sectPr>
  </w:body>
</w:document>
</file>

<file path=word/commentsIds.xml><?xml version="1.0" encoding="utf-8"?>
<w16cid:commentsIds xmlns:w16cid="http://schemas.microsoft.com/office/word/2016/wordml/cid"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D5AEE" w16cid:durableId="1E2C1FE8"/>
  <w16cid:commentId w16cid:paraId="33AD53E6" w16cid:durableId="1E2C1EAA"/>
  <w16cid:commentId w16cid:paraId="351652B8" w16cid:durableId="1E2C1EAB"/>
  <w16cid:commentId w16cid:paraId="65FBA692" w16cid:durableId="1E2C1FC5"/>
  <w16cid:commentId w16cid:paraId="4D402CD6" w16cid:durableId="1E2C2CB3"/>
  <w16cid:commentId w16cid:paraId="62E40D91" w16cid:durableId="1E2C1EAC"/>
  <w16cid:commentId w16cid:paraId="47D427F5" w16cid:durableId="1E2C1EAD"/>
  <w16cid:commentId w16cid:paraId="3D0823BD" w16cid:durableId="1E2C2E61"/>
  <w16cid:commentId w16cid:paraId="60D272B3" w16cid:durableId="1E2C2E9F"/>
  <w16cid:commentId w16cid:paraId="3707CA62" w16cid:durableId="1E2C2FF2"/>
  <w16cid:commentId w16cid:paraId="43CB397C" w16cid:durableId="1E2C1EAE"/>
  <w16cid:commentId w16cid:paraId="125E1AAC" w16cid:durableId="1E2C1EAF"/>
  <w16cid:commentId w16cid:paraId="25D96892" w16cid:durableId="1E2C30E9"/>
  <w16cid:commentId w16cid:paraId="0F2A79F6" w16cid:durableId="1E2C1EB0"/>
  <w16cid:commentId w16cid:paraId="3E2A636C" w16cid:durableId="1E2C1EB1"/>
  <w16cid:commentId w16cid:paraId="756C0CEC" w16cid:durableId="1E2C3340"/>
  <w16cid:commentId w16cid:paraId="29E2729A" w16cid:durableId="1E2C3380"/>
  <w16cid:commentId w16cid:paraId="1E93D140" w16cid:durableId="1E2C3622"/>
  <w16cid:commentId w16cid:paraId="7BBE8A85" w16cid:durableId="1E2D2C98"/>
  <w16cid:commentId w16cid:paraId="5A52EDDB" w16cid:durableId="1E2D3195"/>
  <w16cid:commentId w16cid:paraId="59C21BB5" w16cid:durableId="1E2C1EB2"/>
  <w16cid:commentId w16cid:paraId="4BEB3686" w16cid:durableId="1E2C37E0"/>
  <w16cid:commentId w16cid:paraId="54819426" w16cid:durableId="1E2C38EB"/>
  <w16cid:commentId w16cid:paraId="6515DD6F" w16cid:durableId="1E2C39B1"/>
  <w16cid:commentId w16cid:paraId="0510C200" w16cid:durableId="1E2C1EB3"/>
  <w16cid:commentId w16cid:paraId="4F1C74C6" w16cid:durableId="1E2C3A75"/>
  <w16cid:commentId w16cid:paraId="356123AE" w16cid:durableId="1E2C3C3B"/>
  <w16cid:commentId w16cid:paraId="584DA23C" w16cid:durableId="1E2C3C7C"/>
  <w16cid:commentId w16cid:paraId="581419D1" w16cid:durableId="1E2C3D88"/>
  <w16cid:commentId w16cid:paraId="35DA827F" w16cid:durableId="1E2C4633"/>
  <w16cid:commentId w16cid:paraId="339CA5A5" w16cid:durableId="1E2C46A7"/>
  <w16cid:commentId w16cid:paraId="35A7F828" w16cid:durableId="1E2C46D5"/>
  <w16cid:commentId w16cid:paraId="52C6AD3F" w16cid:durableId="1E2D3452"/>
  <w16cid:commentId w16cid:paraId="0C55C9A3" w16cid:durableId="1E2C3F1A"/>
  <w16cid:commentId w16cid:paraId="3C77745E" w16cid:durableId="1E2C4164"/>
  <w16cid:commentId w16cid:paraId="23C911DD" w16cid:durableId="1E2C417C"/>
  <w16cid:commentId w16cid:paraId="4A915953" w16cid:durableId="1E2C423C"/>
  <w16cid:commentId w16cid:paraId="63E50061" w16cid:durableId="1E2D34FE"/>
  <w16cid:commentId w16cid:paraId="60845393" w16cid:durableId="1E2C4513"/>
  <w16cid:commentId w16cid:paraId="1EFE3A8B" w16cid:durableId="1E2D35BC"/>
  <w16cid:commentId w16cid:paraId="106BAD33" w16cid:durableId="1E2D36FE"/>
  <w16cid:commentId w16cid:paraId="2A3D714C" w16cid:durableId="1E2D3960"/>
  <w16cid:commentId w16cid:paraId="48C90CDA" w16cid:durableId="1E2C1EB4"/>
  <w16cid:commentId w16cid:paraId="4C554C2F" w16cid:durableId="1E2C1EB5"/>
  <w16cid:commentId w16cid:paraId="6DF96F1D" w16cid:durableId="1E2D3C73"/>
  <w16cid:commentId w16cid:paraId="653C0664" w16cid:durableId="1E2D3CB6"/>
  <w16cid:commentId w16cid:paraId="037445EE" w16cid:durableId="1E2C1EB6"/>
  <w16cid:commentId w16cid:paraId="6390E5D6" w16cid:durableId="1E2D3E77"/>
  <w16cid:commentId w16cid:paraId="55C11412" w16cid:durableId="1E2D42F9"/>
  <w16cid:commentId w16cid:paraId="20296295" w16cid:durableId="1E2D42E2"/>
  <w16cid:commentId w16cid:paraId="4205D893" w16cid:durableId="1E2D437D"/>
  <w16cid:commentId w16cid:paraId="2434960C" w16cid:durableId="1E2D4546"/>
  <w16cid:commentId w16cid:paraId="0727CDE6" w16cid:durableId="1E2D458E"/>
  <w16cid:commentId w16cid:paraId="5E2F8D50" w16cid:durableId="1E2D459D"/>
  <w16cid:commentId w16cid:paraId="243FDE87" w16cid:durableId="1E2D45F1"/>
  <w16cid:commentId w16cid:paraId="33C80030" w16cid:durableId="1E2D460D"/>
  <w16cid:commentId w16cid:paraId="0DFE6442" w16cid:durableId="1E2D4650"/>
  <w16cid:commentId w16cid:paraId="6A370401" w16cid:durableId="1E2D46EB"/>
  <w16cid:commentId w16cid:paraId="293E756B" w16cid:durableId="1E2D4AFF"/>
  <w16cid:commentId w16cid:paraId="22E0CB2D" w16cid:durableId="1E2D4B6D"/>
  <w16cid:commentId w16cid:paraId="2673403B" w16cid:durableId="1E2D4B87"/>
  <w16cid:commentId w16cid:paraId="119DB269" w16cid:durableId="1E2D4C8C"/>
  <w16cid:commentId w16cid:paraId="2291E5B5" w16cid:durableId="1E2D4C9F"/>
  <w16cid:commentId w16cid:paraId="7929CEC2" w16cid:durableId="1E2D4C74"/>
  <w16cid:commentId w16cid:paraId="6D73A21C" w16cid:durableId="1E2D4D83"/>
  <w16cid:commentId w16cid:paraId="507B21A5" w16cid:durableId="1E2D4DD9"/>
  <w16cid:commentId w16cid:paraId="0F6C74E4" w16cid:durableId="1E2D4DFD"/>
</w16cid:commentsIds>
</file>

<file path=word/endnotes.xml><?xml version="1.0" encoding="utf-8"?>
<w:endnot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Times New Roman Bold">
    <w:altName w:val="Times New Roman"/>
    <w:panose1 w:val="02020803070505020304"/>
    <w:charset w:val="00"/>
    <w:family w:val="roman"/>
    <w:notTrueType/>
    <w:pitch w:val="default"/>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819"/>
        <w:tab w:val="right" w:pos="9638"/>
      </w:tabs>
    </w:pPr>
  </w:p>
</w:ftr>
</file>

<file path=word/footer2.xml><?xml version="1.0" encoding="utf-8"?>
<w:ft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819"/>
        <w:tab w:val="right" w:pos="9638"/>
      </w:tabs>
    </w:pPr>
  </w:p>
</w:ftr>
</file>

<file path=word/footer3.xml><?xml version="1.0" encoding="utf-8"?>
<w:ft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819"/>
        <w:tab w:val="right" w:pos="9638"/>
      </w:tabs>
    </w:pPr>
  </w:p>
</w:ftr>
</file>

<file path=word/footnotes.xml><?xml version="1.0" encoding="utf-8"?>
<w:footnot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819"/>
        <w:tab w:val="right" w:pos="9638"/>
      </w:tabs>
    </w:pPr>
  </w:p>
</w:hdr>
</file>

<file path=word/header2.xml><?xml version="1.0" encoding="utf-8"?>
<w:hd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819"/>
        <w:tab w:val="right" w:pos="9638"/>
      </w:tabs>
      <w:jc w:val="center"/>
    </w:pPr>
    <w:r>
      <w:fldChar w:fldCharType="begin"/>
    </w:r>
    <w:r>
      <w:instrText>PAGE   \* MERGEFORMAT</w:instrText>
    </w:r>
    <w:r>
      <w:fldChar w:fldCharType="separate"/>
    </w:r>
    <w:r>
      <w:t>12</w:t>
    </w:r>
    <w:r>
      <w:fldChar w:fldCharType="end"/>
    </w:r>
  </w:p>
  <w:p>
    <w:pPr>
      <w:tabs>
        <w:tab w:val="center" w:pos="4819"/>
        <w:tab w:val="right" w:pos="9638"/>
      </w:tabs>
    </w:pPr>
  </w:p>
</w:hdr>
</file>

<file path=word/header3.xml><?xml version="1.0" encoding="utf-8"?>
<w:hd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819"/>
        <w:tab w:val="right" w:pos="9638"/>
      </w:tabs>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mc:Ignorable="w14">
  <w:view w:val="normal"/>
  <w:zoom w:percent="140"/>
  <w:defaultTabStop w:val="1296"/>
  <w:hyphenationZone w:val="396"/>
  <w:doNotHyphenateCap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5E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efaultImageDpi w14:val="0"/>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mc:Ignorable="w14">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mc:Ignorable="w14">
  <w:divs>
    <w:div w:id="349452995">
      <w:bodyDiv w:val="1"/>
      <w:marLeft w:val="0"/>
      <w:marRight w:val="0"/>
      <w:marTop w:val="0"/>
      <w:marBottom w:val="0"/>
      <w:divBdr>
        <w:top w:val="none" w:sz="0" w:space="0" w:color="auto"/>
        <w:left w:val="none" w:sz="0" w:space="0" w:color="auto"/>
        <w:bottom w:val="none" w:sz="0" w:space="0" w:color="auto"/>
        <w:right w:val="none" w:sz="0" w:space="0" w:color="auto"/>
      </w:divBdr>
    </w:div>
    <w:div w:id="416947800">
      <w:marLeft w:val="0"/>
      <w:marRight w:val="0"/>
      <w:marTop w:val="0"/>
      <w:marBottom w:val="0"/>
      <w:divBdr>
        <w:top w:val="none" w:sz="0" w:space="0" w:color="auto"/>
        <w:left w:val="none" w:sz="0" w:space="0" w:color="auto"/>
        <w:bottom w:val="none" w:sz="0" w:space="0" w:color="auto"/>
        <w:right w:val="none" w:sz="0" w:space="0" w:color="auto"/>
      </w:divBdr>
    </w:div>
    <w:div w:id="416947801">
      <w:marLeft w:val="0"/>
      <w:marRight w:val="0"/>
      <w:marTop w:val="0"/>
      <w:marBottom w:val="0"/>
      <w:divBdr>
        <w:top w:val="none" w:sz="0" w:space="0" w:color="auto"/>
        <w:left w:val="none" w:sz="0" w:space="0" w:color="auto"/>
        <w:bottom w:val="none" w:sz="0" w:space="0" w:color="auto"/>
        <w:right w:val="none" w:sz="0" w:space="0" w:color="auto"/>
      </w:divBdr>
    </w:div>
    <w:div w:id="416947802">
      <w:marLeft w:val="0"/>
      <w:marRight w:val="0"/>
      <w:marTop w:val="0"/>
      <w:marBottom w:val="0"/>
      <w:divBdr>
        <w:top w:val="none" w:sz="0" w:space="0" w:color="auto"/>
        <w:left w:val="none" w:sz="0" w:space="0" w:color="auto"/>
        <w:bottom w:val="none" w:sz="0" w:space="0" w:color="auto"/>
        <w:right w:val="none" w:sz="0" w:space="0" w:color="auto"/>
      </w:divBdr>
    </w:div>
    <w:div w:id="678972751">
      <w:bodyDiv w:val="1"/>
      <w:marLeft w:val="0"/>
      <w:marRight w:val="0"/>
      <w:marTop w:val="0"/>
      <w:marBottom w:val="0"/>
      <w:divBdr>
        <w:top w:val="none" w:sz="0" w:space="0" w:color="auto"/>
        <w:left w:val="none" w:sz="0" w:space="0" w:color="auto"/>
        <w:bottom w:val="none" w:sz="0" w:space="0" w:color="auto"/>
        <w:right w:val="none" w:sz="0" w:space="0" w:color="auto"/>
      </w:divBdr>
    </w:div>
    <w:div w:id="1141578956">
      <w:bodyDiv w:val="1"/>
      <w:marLeft w:val="0"/>
      <w:marRight w:val="0"/>
      <w:marTop w:val="0"/>
      <w:marBottom w:val="0"/>
      <w:divBdr>
        <w:top w:val="none" w:sz="0" w:space="0" w:color="auto"/>
        <w:left w:val="none" w:sz="0" w:space="0" w:color="auto"/>
        <w:bottom w:val="none" w:sz="0" w:space="0" w:color="auto"/>
        <w:right w:val="none" w:sz="0" w:space="0" w:color="auto"/>
      </w:divBdr>
    </w:div>
    <w:div w:id="1295405566">
      <w:bodyDiv w:val="1"/>
      <w:marLeft w:val="0"/>
      <w:marRight w:val="0"/>
      <w:marTop w:val="0"/>
      <w:marBottom w:val="0"/>
      <w:divBdr>
        <w:top w:val="none" w:sz="0" w:space="0" w:color="auto"/>
        <w:left w:val="none" w:sz="0" w:space="0" w:color="auto"/>
        <w:bottom w:val="none" w:sz="0" w:space="0" w:color="auto"/>
        <w:right w:val="none" w:sz="0" w:space="0" w:color="auto"/>
      </w:divBdr>
    </w:div>
    <w:div w:id="1724016196">
      <w:bodyDiv w:val="1"/>
      <w:marLeft w:val="0"/>
      <w:marRight w:val="0"/>
      <w:marTop w:val="0"/>
      <w:marBottom w:val="0"/>
      <w:divBdr>
        <w:top w:val="none" w:sz="0" w:space="0" w:color="auto"/>
        <w:left w:val="none" w:sz="0" w:space="0" w:color="auto"/>
        <w:bottom w:val="none" w:sz="0" w:space="0" w:color="auto"/>
        <w:right w:val="none" w:sz="0" w:space="0" w:color="auto"/>
      </w:divBdr>
    </w:div>
    <w:div w:id="199506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fontTable" Target="fontTable.xml"/>
  <Relationship Id="rId15" Type="http://schemas.openxmlformats.org/officeDocument/2006/relationships/theme" Target="theme/theme1.xml"/>
  <Relationship Id="rId17" Type="http://schemas.microsoft.com/office/2016/09/relationships/commentsIds" Target="commentsIds.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FEC70-37FB-4F42-87D0-69353CE99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4777</Words>
  <Characters>34020</Characters>
  <Application>Microsoft Office Word</Application>
  <DocSecurity>4</DocSecurity>
  <Lines>618</Lines>
  <Paragraphs>176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38621</CharactersWithSpaces>
  <SharedDoc>false</SharedDoc>
  <HyperlinkBase/>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2018-02-19T07:53:00Z</dcterms:created>
  <dc:creator>Sigita Vasiliauskienė</dc:creator>
  <lastModifiedBy>adlibuser</lastModifiedBy>
  <lastPrinted>2018-02-15T08:21:00Z</lastPrinted>
  <dcterms:modified xsi:type="dcterms:W3CDTF">2018-02-19T07:53:00Z</dcterms:modified>
  <revision>2</revision>
</coreProperties>
</file>