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7B" w:rsidRDefault="00150A7B" w:rsidP="00150A7B">
      <w:pPr>
        <w:jc w:val="center"/>
        <w:rPr>
          <w:rFonts w:ascii="Helvetica" w:hAnsi="Helvetica"/>
        </w:rPr>
      </w:pPr>
      <w:r>
        <w:rPr>
          <w:noProof/>
          <w:lang w:eastAsia="lt-LT"/>
        </w:rPr>
        <w:drawing>
          <wp:inline distT="0" distB="0" distL="0" distR="0" wp14:anchorId="5DCB17F3" wp14:editId="5362B179">
            <wp:extent cx="55245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7B" w:rsidRDefault="00150A7B" w:rsidP="00150A7B">
      <w:pPr>
        <w:jc w:val="center"/>
        <w:rPr>
          <w:b/>
        </w:rPr>
      </w:pPr>
    </w:p>
    <w:p w:rsidR="00150A7B" w:rsidRPr="00083FA2" w:rsidRDefault="00150A7B" w:rsidP="00150A7B">
      <w:pPr>
        <w:pStyle w:val="Heading1"/>
        <w:jc w:val="center"/>
        <w:rPr>
          <w:u w:val="none"/>
        </w:rPr>
      </w:pPr>
      <w:r w:rsidRPr="00083FA2">
        <w:rPr>
          <w:u w:val="none"/>
        </w:rPr>
        <w:t>EUROPOS TEISĖS DEPARTAMENTAS</w:t>
      </w:r>
    </w:p>
    <w:p w:rsidR="00150A7B" w:rsidRPr="00031332" w:rsidRDefault="00150A7B" w:rsidP="00150A7B">
      <w:pPr>
        <w:tabs>
          <w:tab w:val="left" w:pos="5245"/>
        </w:tabs>
        <w:jc w:val="center"/>
        <w:rPr>
          <w:b/>
          <w:lang w:val="es-ES"/>
        </w:rPr>
      </w:pPr>
      <w:r w:rsidRPr="00031332">
        <w:rPr>
          <w:b/>
          <w:lang w:val="es-ES"/>
        </w:rPr>
        <w:t>PRIE LIETUVOS RESPUBLIKOS TEISINGUMO MINISTERIJOS</w:t>
      </w:r>
    </w:p>
    <w:p w:rsidR="00150A7B" w:rsidRPr="0048795D" w:rsidRDefault="00150A7B" w:rsidP="00150A7B">
      <w:pPr>
        <w:pStyle w:val="Caption"/>
        <w:rPr>
          <w:sz w:val="24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2"/>
      </w:tblGrid>
      <w:tr w:rsidR="00150A7B" w:rsidRPr="0048795D" w:rsidTr="00FC7077">
        <w:trPr>
          <w:trHeight w:hRule="exact" w:val="698"/>
          <w:jc w:val="center"/>
        </w:trPr>
        <w:tc>
          <w:tcPr>
            <w:tcW w:w="9402" w:type="dxa"/>
          </w:tcPr>
          <w:p w:rsidR="00150A7B" w:rsidRDefault="00150A7B" w:rsidP="00FC7077">
            <w:pPr>
              <w:pStyle w:val="Header"/>
              <w:tabs>
                <w:tab w:val="left" w:pos="5670"/>
                <w:tab w:val="right" w:pos="7655"/>
              </w:tabs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B</w:t>
            </w:r>
            <w:r w:rsidRPr="00F35A95">
              <w:rPr>
                <w:sz w:val="20"/>
                <w:szCs w:val="20"/>
              </w:rPr>
              <w:t>iudžetinė įstaiga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</w:rPr>
              <w:t>Vilniaus g. 23-7A, LT-01402 Vilnius, tel. 8 706 63 687, faks. 8 706 63 679,</w:t>
            </w:r>
          </w:p>
          <w:p w:rsidR="00150A7B" w:rsidRPr="0048795D" w:rsidRDefault="00150A7B" w:rsidP="00C406A5">
            <w:pPr>
              <w:pStyle w:val="Header"/>
              <w:tabs>
                <w:tab w:val="left" w:pos="5670"/>
                <w:tab w:val="right" w:pos="765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el. p. </w:t>
            </w:r>
            <w:hyperlink r:id="rId9" w:history="1">
              <w:r w:rsidRPr="00AC353D">
                <w:rPr>
                  <w:rStyle w:val="Hyperlink"/>
                  <w:sz w:val="20"/>
                </w:rPr>
                <w:t>etd</w:t>
              </w:r>
              <w:r w:rsidRPr="00031332">
                <w:rPr>
                  <w:rStyle w:val="Hyperlink"/>
                  <w:sz w:val="20"/>
                </w:rPr>
                <w:t>@etd.lt</w:t>
              </w:r>
            </w:hyperlink>
            <w:r w:rsidRPr="00031332">
              <w:rPr>
                <w:sz w:val="20"/>
              </w:rPr>
              <w:t xml:space="preserve">. </w:t>
            </w:r>
            <w:r>
              <w:rPr>
                <w:sz w:val="20"/>
              </w:rPr>
              <w:t>Duomenys kaupiami ir saugomi Juridinių asmenų registre, kodas 188600362</w:t>
            </w:r>
          </w:p>
        </w:tc>
      </w:tr>
    </w:tbl>
    <w:p w:rsidR="00150A7B" w:rsidRPr="0048795D" w:rsidRDefault="00150A7B" w:rsidP="00150A7B"/>
    <w:tbl>
      <w:tblPr>
        <w:tblpPr w:leftFromText="180" w:rightFromText="180" w:vertAnchor="text" w:horzAnchor="margin" w:tblpXSpec="right" w:tblpY="184"/>
        <w:tblW w:w="0" w:type="auto"/>
        <w:tblLayout w:type="fixed"/>
        <w:tblLook w:val="0000" w:firstRow="0" w:lastRow="0" w:firstColumn="0" w:lastColumn="0" w:noHBand="0" w:noVBand="0"/>
      </w:tblPr>
      <w:tblGrid>
        <w:gridCol w:w="240"/>
        <w:gridCol w:w="1668"/>
        <w:gridCol w:w="2801"/>
      </w:tblGrid>
      <w:tr w:rsidR="00150A7B" w:rsidTr="00150A7B">
        <w:trPr>
          <w:cantSplit/>
          <w:trHeight w:val="340"/>
        </w:trPr>
        <w:tc>
          <w:tcPr>
            <w:tcW w:w="240" w:type="dxa"/>
          </w:tcPr>
          <w:p w:rsidR="00150A7B" w:rsidRDefault="00150A7B" w:rsidP="00150A7B">
            <w:pPr>
              <w:jc w:val="right"/>
            </w:pPr>
          </w:p>
        </w:tc>
        <w:tc>
          <w:tcPr>
            <w:tcW w:w="1668" w:type="dxa"/>
          </w:tcPr>
          <w:p w:rsidR="00150A7B" w:rsidRDefault="00687F21" w:rsidP="00687F21">
            <w:pPr>
              <w:ind w:right="-52"/>
            </w:pPr>
            <w:r>
              <w:t>2018</w:t>
            </w:r>
            <w:r w:rsidR="00322275">
              <w:t>-</w:t>
            </w:r>
            <w:r>
              <w:t>02</w:t>
            </w:r>
            <w:r w:rsidR="009B662D">
              <w:t>-</w:t>
            </w:r>
          </w:p>
        </w:tc>
        <w:tc>
          <w:tcPr>
            <w:tcW w:w="2801" w:type="dxa"/>
          </w:tcPr>
          <w:p w:rsidR="00150A7B" w:rsidRDefault="00150A7B" w:rsidP="00150A7B">
            <w:r>
              <w:t xml:space="preserve">Nr. </w:t>
            </w:r>
          </w:p>
        </w:tc>
      </w:tr>
      <w:tr w:rsidR="00150A7B" w:rsidTr="00150A7B">
        <w:trPr>
          <w:cantSplit/>
          <w:trHeight w:val="340"/>
        </w:trPr>
        <w:tc>
          <w:tcPr>
            <w:tcW w:w="240" w:type="dxa"/>
          </w:tcPr>
          <w:p w:rsidR="00150A7B" w:rsidRDefault="00150A7B" w:rsidP="00150A7B">
            <w:pPr>
              <w:jc w:val="right"/>
            </w:pPr>
          </w:p>
        </w:tc>
        <w:tc>
          <w:tcPr>
            <w:tcW w:w="1668" w:type="dxa"/>
          </w:tcPr>
          <w:p w:rsidR="00150A7B" w:rsidRDefault="00150A7B" w:rsidP="00687F21">
            <w:pPr>
              <w:ind w:right="-52"/>
            </w:pPr>
            <w:r>
              <w:t xml:space="preserve">Į </w:t>
            </w:r>
            <w:r w:rsidR="00322275">
              <w:t>201</w:t>
            </w:r>
            <w:r w:rsidR="00687F21">
              <w:t>8</w:t>
            </w:r>
            <w:r w:rsidR="00322275">
              <w:t>-</w:t>
            </w:r>
            <w:r w:rsidR="00687F21">
              <w:t>02-15</w:t>
            </w:r>
          </w:p>
        </w:tc>
        <w:tc>
          <w:tcPr>
            <w:tcW w:w="2801" w:type="dxa"/>
          </w:tcPr>
          <w:p w:rsidR="00150A7B" w:rsidRDefault="00150A7B" w:rsidP="00FC7C1D">
            <w:r>
              <w:t xml:space="preserve">Nr. </w:t>
            </w:r>
            <w:bookmarkStart w:id="0" w:name="_GoBack"/>
            <w:bookmarkEnd w:id="0"/>
            <w:r w:rsidR="00687F21" w:rsidRPr="00687F21">
              <w:t>S-532</w:t>
            </w:r>
          </w:p>
        </w:tc>
      </w:tr>
    </w:tbl>
    <w:p w:rsidR="00F740B5" w:rsidRDefault="00F740B5">
      <w:pPr>
        <w:pStyle w:val="Adresas"/>
      </w:pPr>
    </w:p>
    <w:p w:rsidR="00F4674E" w:rsidRDefault="00322275" w:rsidP="00F4674E">
      <w:pPr>
        <w:pStyle w:val="Adresas"/>
      </w:pPr>
      <w:r>
        <w:t xml:space="preserve">Lietuvos Respublikos </w:t>
      </w:r>
      <w:r w:rsidR="00687F21">
        <w:t>Vyriausybės kanceliarijai</w:t>
      </w:r>
    </w:p>
    <w:p w:rsidR="00322275" w:rsidRDefault="00322275">
      <w:pPr>
        <w:pStyle w:val="Adresas"/>
      </w:pPr>
    </w:p>
    <w:p w:rsidR="00322275" w:rsidRDefault="00322275">
      <w:pPr>
        <w:pStyle w:val="Adresas"/>
      </w:pPr>
    </w:p>
    <w:p w:rsidR="00626BE3" w:rsidRDefault="00626BE3">
      <w:pPr>
        <w:pStyle w:val="Pavadinimas1"/>
        <w:rPr>
          <w:b/>
        </w:rPr>
      </w:pPr>
    </w:p>
    <w:p w:rsidR="00322275" w:rsidRDefault="00322275">
      <w:pPr>
        <w:pStyle w:val="Pavadinimas1"/>
        <w:rPr>
          <w:b/>
        </w:rPr>
      </w:pPr>
    </w:p>
    <w:p w:rsidR="00F740B5" w:rsidRPr="00317476" w:rsidRDefault="00322275" w:rsidP="00BE3324">
      <w:pPr>
        <w:pStyle w:val="Pavadinimas1"/>
        <w:ind w:right="39"/>
        <w:jc w:val="both"/>
        <w:rPr>
          <w:b/>
        </w:rPr>
      </w:pPr>
      <w:r>
        <w:rPr>
          <w:b/>
        </w:rPr>
        <w:t xml:space="preserve">Dėl </w:t>
      </w:r>
      <w:r w:rsidR="00687F21" w:rsidRPr="00687F21">
        <w:rPr>
          <w:b/>
        </w:rPr>
        <w:t>Lietuvos Respublikos Vyriausybės nutarimo projekt</w:t>
      </w:r>
      <w:r w:rsidR="00687F21">
        <w:rPr>
          <w:b/>
        </w:rPr>
        <w:t>o derinimo</w:t>
      </w:r>
    </w:p>
    <w:p w:rsidR="00F740B5" w:rsidRDefault="00F740B5">
      <w:pPr>
        <w:pStyle w:val="Pavadinimas1"/>
      </w:pPr>
    </w:p>
    <w:p w:rsidR="00F740B5" w:rsidRDefault="00F740B5"/>
    <w:p w:rsidR="00687F21" w:rsidRPr="00687F21" w:rsidRDefault="009B662D" w:rsidP="00687F21">
      <w:pPr>
        <w:tabs>
          <w:tab w:val="left" w:pos="7440"/>
        </w:tabs>
        <w:ind w:firstLine="1134"/>
        <w:jc w:val="both"/>
      </w:pPr>
      <w:r>
        <w:t>Išnagrinėję</w:t>
      </w:r>
      <w:r w:rsidR="00687F21">
        <w:t xml:space="preserve"> Lietuvos Respublikos Vyriausybės kanceliarijos 2018 m. vasario 15 d. raštu Nr. </w:t>
      </w:r>
      <w:r w:rsidR="00687F21" w:rsidRPr="00687F21">
        <w:t>S-532</w:t>
      </w:r>
      <w:r w:rsidR="00687F21">
        <w:t xml:space="preserve"> pateiktą derinti Lietuvos Respublikos Vyriausybės nutarimo </w:t>
      </w:r>
      <w:r w:rsidR="00687F21" w:rsidRPr="00687F21">
        <w:t>„Dėl Lietuvos Respublikos Vyriausybės 2009 m. lapkri</w:t>
      </w:r>
      <w:r w:rsidR="00687F21" w:rsidRPr="00687F21">
        <w:rPr>
          <w:rFonts w:hint="eastAsia"/>
        </w:rPr>
        <w:t>č</w:t>
      </w:r>
      <w:r w:rsidR="00687F21" w:rsidRPr="00687F21">
        <w:t xml:space="preserve">io 25 d. nutarimo Nr. 1540 „Dėl potencialių dalyvių atitikties nacionalinio saugumo interesams įvertinimo komisijos sudarymo ir šios komisijos darbo tvarkos aprašo patvirtinimo“ pakeitimo“ projektą </w:t>
      </w:r>
      <w:r w:rsidR="00CD70B8">
        <w:t>pažymime, kad pastabų ir pasiūlymų projektui neturime.</w:t>
      </w:r>
    </w:p>
    <w:p w:rsidR="00FC7C1D" w:rsidRDefault="00FC7C1D" w:rsidP="00FC7C1D">
      <w:pPr>
        <w:tabs>
          <w:tab w:val="left" w:pos="7440"/>
        </w:tabs>
        <w:ind w:firstLine="1134"/>
        <w:jc w:val="both"/>
      </w:pPr>
    </w:p>
    <w:p w:rsidR="00F740B5" w:rsidRDefault="009B662D" w:rsidP="009B662D">
      <w:pPr>
        <w:tabs>
          <w:tab w:val="left" w:pos="7440"/>
        </w:tabs>
        <w:ind w:firstLine="1134"/>
        <w:jc w:val="both"/>
      </w:pPr>
      <w:r>
        <w:t xml:space="preserve"> </w:t>
      </w:r>
      <w:r w:rsidR="00E65B58">
        <w:t xml:space="preserve"> </w:t>
      </w:r>
    </w:p>
    <w:p w:rsidR="00C338F6" w:rsidRDefault="00C338F6" w:rsidP="009B662D">
      <w:pPr>
        <w:tabs>
          <w:tab w:val="left" w:pos="7440"/>
        </w:tabs>
        <w:jc w:val="both"/>
      </w:pPr>
    </w:p>
    <w:p w:rsidR="00C338F6" w:rsidRDefault="00C338F6" w:rsidP="009B662D">
      <w:pPr>
        <w:tabs>
          <w:tab w:val="left" w:pos="7440"/>
        </w:tabs>
        <w:jc w:val="both"/>
      </w:pPr>
    </w:p>
    <w:p w:rsidR="00C338F6" w:rsidRDefault="00C338F6" w:rsidP="00416E76">
      <w:pPr>
        <w:tabs>
          <w:tab w:val="left" w:pos="7440"/>
        </w:tabs>
      </w:pPr>
    </w:p>
    <w:p w:rsidR="00F740B5" w:rsidRDefault="00221B00" w:rsidP="00687F21">
      <w:pPr>
        <w:tabs>
          <w:tab w:val="left" w:pos="7320"/>
          <w:tab w:val="right" w:pos="9360"/>
        </w:tabs>
        <w:ind w:right="159"/>
      </w:pPr>
      <w:r>
        <w:t>Generalini</w:t>
      </w:r>
      <w:r w:rsidR="00687F21">
        <w:t>s</w:t>
      </w:r>
      <w:r>
        <w:t xml:space="preserve"> direktoriu</w:t>
      </w:r>
      <w:r w:rsidRPr="002D5CB7">
        <w:t>s</w:t>
      </w:r>
      <w:r w:rsidR="0074566D">
        <w:tab/>
      </w:r>
      <w:r w:rsidR="00687F21">
        <w:t xml:space="preserve"> Deividas Kriaučiūnas</w:t>
      </w:r>
    </w:p>
    <w:p w:rsidR="00C338F6" w:rsidRDefault="00C338F6" w:rsidP="00BB1AD2">
      <w:pPr>
        <w:rPr>
          <w:sz w:val="20"/>
          <w:szCs w:val="20"/>
        </w:rPr>
      </w:pPr>
    </w:p>
    <w:p w:rsidR="00C338F6" w:rsidRDefault="00C338F6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687F21" w:rsidRDefault="00687F21" w:rsidP="00BB1AD2">
      <w:pPr>
        <w:rPr>
          <w:sz w:val="20"/>
          <w:szCs w:val="20"/>
        </w:rPr>
      </w:pPr>
    </w:p>
    <w:p w:rsidR="00C338F6" w:rsidRDefault="00C338F6" w:rsidP="00BB1AD2">
      <w:pPr>
        <w:rPr>
          <w:sz w:val="20"/>
          <w:szCs w:val="20"/>
        </w:rPr>
      </w:pPr>
    </w:p>
    <w:p w:rsidR="00C338F6" w:rsidRDefault="00C338F6" w:rsidP="00BB1AD2">
      <w:pPr>
        <w:rPr>
          <w:sz w:val="20"/>
          <w:szCs w:val="20"/>
        </w:rPr>
      </w:pPr>
    </w:p>
    <w:p w:rsidR="00F740B5" w:rsidRPr="00407E96" w:rsidRDefault="00F4674E" w:rsidP="0074566D">
      <w:pPr>
        <w:outlineLvl w:val="0"/>
      </w:pPr>
      <w:r>
        <w:rPr>
          <w:sz w:val="20"/>
          <w:szCs w:val="20"/>
        </w:rPr>
        <w:t>Viktorija Vasiliauskienė</w:t>
      </w:r>
      <w:r w:rsidR="0074566D" w:rsidRPr="00407E96">
        <w:rPr>
          <w:sz w:val="20"/>
          <w:szCs w:val="20"/>
        </w:rPr>
        <w:t xml:space="preserve">, tel. </w:t>
      </w:r>
      <w:r w:rsidR="0074566D" w:rsidRPr="00407E96">
        <w:rPr>
          <w:sz w:val="20"/>
        </w:rPr>
        <w:t xml:space="preserve">8 706 </w:t>
      </w:r>
      <w:r w:rsidR="00D82836">
        <w:rPr>
          <w:sz w:val="20"/>
        </w:rPr>
        <w:t xml:space="preserve">68 </w:t>
      </w:r>
      <w:r>
        <w:rPr>
          <w:sz w:val="20"/>
        </w:rPr>
        <w:t>0</w:t>
      </w:r>
      <w:r w:rsidR="00D82836">
        <w:rPr>
          <w:sz w:val="20"/>
        </w:rPr>
        <w:t>8</w:t>
      </w:r>
      <w:r>
        <w:rPr>
          <w:sz w:val="20"/>
        </w:rPr>
        <w:t>4</w:t>
      </w:r>
      <w:r w:rsidR="0074566D" w:rsidRPr="00407E96">
        <w:rPr>
          <w:sz w:val="20"/>
          <w:szCs w:val="20"/>
        </w:rPr>
        <w:t xml:space="preserve">, el. p. </w:t>
      </w:r>
      <w:hyperlink r:id="rId10" w:history="1">
        <w:r w:rsidRPr="0026428C">
          <w:rPr>
            <w:rStyle w:val="Hyperlink"/>
            <w:sz w:val="20"/>
            <w:szCs w:val="20"/>
          </w:rPr>
          <w:t>viktorija.vasiliauskiene@etd.lt</w:t>
        </w:r>
      </w:hyperlink>
    </w:p>
    <w:sectPr w:rsidR="00F740B5" w:rsidRPr="00407E96" w:rsidSect="0074566D">
      <w:headerReference w:type="default" r:id="rId11"/>
      <w:pgSz w:w="11907" w:h="16840" w:code="9"/>
      <w:pgMar w:top="1134" w:right="737" w:bottom="1134" w:left="1531" w:header="284" w:footer="873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9D5" w:rsidRDefault="00B349D5">
      <w:r>
        <w:separator/>
      </w:r>
    </w:p>
  </w:endnote>
  <w:endnote w:type="continuationSeparator" w:id="0">
    <w:p w:rsidR="00B349D5" w:rsidRDefault="00B34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9D5" w:rsidRDefault="00B349D5">
      <w:r>
        <w:separator/>
      </w:r>
    </w:p>
  </w:footnote>
  <w:footnote w:type="continuationSeparator" w:id="0">
    <w:p w:rsidR="00B349D5" w:rsidRDefault="00B34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B00" w:rsidRDefault="00221B00">
    <w:pPr>
      <w:pStyle w:val="Header"/>
      <w:tabs>
        <w:tab w:val="clear" w:pos="4153"/>
        <w:tab w:val="clear" w:pos="8306"/>
      </w:tabs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7F21">
      <w:rPr>
        <w:rStyle w:val="PageNumber"/>
        <w:noProof/>
      </w:rPr>
      <w:t>2</w:t>
    </w:r>
    <w:r>
      <w:rPr>
        <w:rStyle w:val="PageNumber"/>
      </w:rPr>
      <w:fldChar w:fldCharType="end"/>
    </w:r>
  </w:p>
  <w:p w:rsidR="00221B00" w:rsidRDefault="00221B00">
    <w:pPr>
      <w:pStyle w:val="Header"/>
      <w:tabs>
        <w:tab w:val="clear" w:pos="4153"/>
        <w:tab w:val="clear" w:pos="8306"/>
      </w:tabs>
      <w:jc w:val="center"/>
      <w:rPr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1F"/>
    <w:rsid w:val="00025DD3"/>
    <w:rsid w:val="0008234B"/>
    <w:rsid w:val="00084346"/>
    <w:rsid w:val="00150A7B"/>
    <w:rsid w:val="001A57F5"/>
    <w:rsid w:val="001A7674"/>
    <w:rsid w:val="001B4A5C"/>
    <w:rsid w:val="001D6514"/>
    <w:rsid w:val="001E610A"/>
    <w:rsid w:val="001F393D"/>
    <w:rsid w:val="00210452"/>
    <w:rsid w:val="00221B00"/>
    <w:rsid w:val="00246994"/>
    <w:rsid w:val="00280E13"/>
    <w:rsid w:val="002C4803"/>
    <w:rsid w:val="002F1E3F"/>
    <w:rsid w:val="00317476"/>
    <w:rsid w:val="00322275"/>
    <w:rsid w:val="00327096"/>
    <w:rsid w:val="00372FC1"/>
    <w:rsid w:val="00381891"/>
    <w:rsid w:val="003B6525"/>
    <w:rsid w:val="00403DB4"/>
    <w:rsid w:val="00407E96"/>
    <w:rsid w:val="00416E76"/>
    <w:rsid w:val="00495AB9"/>
    <w:rsid w:val="00583A39"/>
    <w:rsid w:val="005A1231"/>
    <w:rsid w:val="00615E4A"/>
    <w:rsid w:val="0062274E"/>
    <w:rsid w:val="00626BE3"/>
    <w:rsid w:val="00632A94"/>
    <w:rsid w:val="00682FF0"/>
    <w:rsid w:val="00687F21"/>
    <w:rsid w:val="006C3405"/>
    <w:rsid w:val="006D121F"/>
    <w:rsid w:val="0074566D"/>
    <w:rsid w:val="007A04D1"/>
    <w:rsid w:val="007E0689"/>
    <w:rsid w:val="007E78E4"/>
    <w:rsid w:val="00864205"/>
    <w:rsid w:val="008969D9"/>
    <w:rsid w:val="008D02D8"/>
    <w:rsid w:val="0092281F"/>
    <w:rsid w:val="00934AAD"/>
    <w:rsid w:val="00935300"/>
    <w:rsid w:val="00964542"/>
    <w:rsid w:val="009B4633"/>
    <w:rsid w:val="009B662D"/>
    <w:rsid w:val="00A7135E"/>
    <w:rsid w:val="00B07303"/>
    <w:rsid w:val="00B32387"/>
    <w:rsid w:val="00B349D5"/>
    <w:rsid w:val="00B777A7"/>
    <w:rsid w:val="00BB1AD2"/>
    <w:rsid w:val="00BC3EC4"/>
    <w:rsid w:val="00BD7FA2"/>
    <w:rsid w:val="00BE3324"/>
    <w:rsid w:val="00C32758"/>
    <w:rsid w:val="00C338F6"/>
    <w:rsid w:val="00C406A5"/>
    <w:rsid w:val="00C942BE"/>
    <w:rsid w:val="00CA04E7"/>
    <w:rsid w:val="00CB498D"/>
    <w:rsid w:val="00CC37E6"/>
    <w:rsid w:val="00CD70B8"/>
    <w:rsid w:val="00D51E3B"/>
    <w:rsid w:val="00D82836"/>
    <w:rsid w:val="00DB0561"/>
    <w:rsid w:val="00DD0CCF"/>
    <w:rsid w:val="00DD1500"/>
    <w:rsid w:val="00E16D06"/>
    <w:rsid w:val="00E65B58"/>
    <w:rsid w:val="00EA55A3"/>
    <w:rsid w:val="00EA712B"/>
    <w:rsid w:val="00EC5839"/>
    <w:rsid w:val="00EC59CC"/>
    <w:rsid w:val="00EE6838"/>
    <w:rsid w:val="00EF3386"/>
    <w:rsid w:val="00F1141D"/>
    <w:rsid w:val="00F120DC"/>
    <w:rsid w:val="00F31879"/>
    <w:rsid w:val="00F3508C"/>
    <w:rsid w:val="00F4674E"/>
    <w:rsid w:val="00F64360"/>
    <w:rsid w:val="00F740B5"/>
    <w:rsid w:val="00F75FA5"/>
    <w:rsid w:val="00FB7908"/>
    <w:rsid w:val="00FC7C1D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r,Diagrama Diagrama Diagrama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right" w:pos="8306"/>
      </w:tabs>
      <w:jc w:val="right"/>
    </w:pPr>
    <w:rPr>
      <w:sz w:val="16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B6525"/>
    <w:rPr>
      <w:rFonts w:ascii="Tahoma" w:hAnsi="Tahoma" w:cs="Tahoma"/>
      <w:sz w:val="16"/>
      <w:szCs w:val="16"/>
    </w:rPr>
  </w:style>
  <w:style w:type="paragraph" w:customStyle="1" w:styleId="Pavadinimas1">
    <w:name w:val="Pavadinimas1"/>
    <w:basedOn w:val="Normal"/>
    <w:pPr>
      <w:spacing w:before="40" w:after="40"/>
      <w:ind w:right="1959"/>
    </w:pPr>
    <w:rPr>
      <w:caps/>
    </w:rPr>
  </w:style>
  <w:style w:type="paragraph" w:customStyle="1" w:styleId="Adresas">
    <w:name w:val="Adresas"/>
    <w:basedOn w:val="Normal"/>
    <w:pPr>
      <w:ind w:right="318"/>
    </w:pPr>
  </w:style>
  <w:style w:type="paragraph" w:customStyle="1" w:styleId="Kopija">
    <w:name w:val="Kopija"/>
    <w:basedOn w:val="Adresas"/>
    <w:pPr>
      <w:ind w:right="3999"/>
    </w:pPr>
  </w:style>
  <w:style w:type="paragraph" w:customStyle="1" w:styleId="Institucija">
    <w:name w:val="Institucija"/>
    <w:basedOn w:val="Header"/>
    <w:pPr>
      <w:tabs>
        <w:tab w:val="clear" w:pos="4153"/>
        <w:tab w:val="clear" w:pos="8306"/>
      </w:tabs>
      <w:jc w:val="center"/>
    </w:pPr>
    <w:rPr>
      <w:b/>
      <w:bCs/>
      <w:sz w:val="26"/>
    </w:rPr>
  </w:style>
  <w:style w:type="paragraph" w:customStyle="1" w:styleId="Tekstas">
    <w:name w:val="Tekstas"/>
    <w:basedOn w:val="Normal"/>
    <w:pPr>
      <w:spacing w:before="40" w:after="40"/>
      <w:ind w:right="40" w:firstLine="1247"/>
      <w:jc w:val="both"/>
    </w:pPr>
  </w:style>
  <w:style w:type="character" w:customStyle="1" w:styleId="BalloonTextChar">
    <w:name w:val="Balloon Text Char"/>
    <w:basedOn w:val="DefaultParagraphFont"/>
    <w:link w:val="BalloonText"/>
    <w:rsid w:val="003B6525"/>
    <w:rPr>
      <w:rFonts w:ascii="Tahoma" w:hAnsi="Tahoma" w:cs="Tahoma"/>
      <w:sz w:val="16"/>
      <w:szCs w:val="16"/>
      <w:lang w:eastAsia="en-US"/>
    </w:rPr>
  </w:style>
  <w:style w:type="character" w:customStyle="1" w:styleId="HeaderChar">
    <w:name w:val="Header Char"/>
    <w:aliases w:val="Char Char,Diagrama Diagrama Diagrama Char"/>
    <w:basedOn w:val="DefaultParagraphFont"/>
    <w:link w:val="Header"/>
    <w:uiPriority w:val="99"/>
    <w:rsid w:val="00150A7B"/>
    <w:rPr>
      <w:sz w:val="24"/>
      <w:szCs w:val="24"/>
      <w:lang w:eastAsia="en-US"/>
    </w:rPr>
  </w:style>
  <w:style w:type="paragraph" w:styleId="Caption">
    <w:name w:val="caption"/>
    <w:basedOn w:val="Normal"/>
    <w:next w:val="Normal"/>
    <w:qFormat/>
    <w:rsid w:val="00150A7B"/>
    <w:pPr>
      <w:jc w:val="center"/>
    </w:pPr>
    <w:rPr>
      <w:b/>
      <w:sz w:val="28"/>
      <w:szCs w:val="20"/>
    </w:rPr>
  </w:style>
  <w:style w:type="paragraph" w:styleId="FootnoteText">
    <w:name w:val="footnote text"/>
    <w:basedOn w:val="Normal"/>
    <w:link w:val="FootnoteTextChar"/>
    <w:rsid w:val="00CA04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A04E7"/>
    <w:rPr>
      <w:lang w:eastAsia="en-US"/>
    </w:rPr>
  </w:style>
  <w:style w:type="character" w:styleId="FootnoteReference">
    <w:name w:val="footnote reference"/>
    <w:basedOn w:val="DefaultParagraphFont"/>
    <w:rsid w:val="00CA04E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r,Diagrama Diagrama Diagrama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right" w:pos="8306"/>
      </w:tabs>
      <w:jc w:val="right"/>
    </w:pPr>
    <w:rPr>
      <w:sz w:val="16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B6525"/>
    <w:rPr>
      <w:rFonts w:ascii="Tahoma" w:hAnsi="Tahoma" w:cs="Tahoma"/>
      <w:sz w:val="16"/>
      <w:szCs w:val="16"/>
    </w:rPr>
  </w:style>
  <w:style w:type="paragraph" w:customStyle="1" w:styleId="Pavadinimas1">
    <w:name w:val="Pavadinimas1"/>
    <w:basedOn w:val="Normal"/>
    <w:pPr>
      <w:spacing w:before="40" w:after="40"/>
      <w:ind w:right="1959"/>
    </w:pPr>
    <w:rPr>
      <w:caps/>
    </w:rPr>
  </w:style>
  <w:style w:type="paragraph" w:customStyle="1" w:styleId="Adresas">
    <w:name w:val="Adresas"/>
    <w:basedOn w:val="Normal"/>
    <w:pPr>
      <w:ind w:right="318"/>
    </w:pPr>
  </w:style>
  <w:style w:type="paragraph" w:customStyle="1" w:styleId="Kopija">
    <w:name w:val="Kopija"/>
    <w:basedOn w:val="Adresas"/>
    <w:pPr>
      <w:ind w:right="3999"/>
    </w:pPr>
  </w:style>
  <w:style w:type="paragraph" w:customStyle="1" w:styleId="Institucija">
    <w:name w:val="Institucija"/>
    <w:basedOn w:val="Header"/>
    <w:pPr>
      <w:tabs>
        <w:tab w:val="clear" w:pos="4153"/>
        <w:tab w:val="clear" w:pos="8306"/>
      </w:tabs>
      <w:jc w:val="center"/>
    </w:pPr>
    <w:rPr>
      <w:b/>
      <w:bCs/>
      <w:sz w:val="26"/>
    </w:rPr>
  </w:style>
  <w:style w:type="paragraph" w:customStyle="1" w:styleId="Tekstas">
    <w:name w:val="Tekstas"/>
    <w:basedOn w:val="Normal"/>
    <w:pPr>
      <w:spacing w:before="40" w:after="40"/>
      <w:ind w:right="40" w:firstLine="1247"/>
      <w:jc w:val="both"/>
    </w:pPr>
  </w:style>
  <w:style w:type="character" w:customStyle="1" w:styleId="BalloonTextChar">
    <w:name w:val="Balloon Text Char"/>
    <w:basedOn w:val="DefaultParagraphFont"/>
    <w:link w:val="BalloonText"/>
    <w:rsid w:val="003B6525"/>
    <w:rPr>
      <w:rFonts w:ascii="Tahoma" w:hAnsi="Tahoma" w:cs="Tahoma"/>
      <w:sz w:val="16"/>
      <w:szCs w:val="16"/>
      <w:lang w:eastAsia="en-US"/>
    </w:rPr>
  </w:style>
  <w:style w:type="character" w:customStyle="1" w:styleId="HeaderChar">
    <w:name w:val="Header Char"/>
    <w:aliases w:val="Char Char,Diagrama Diagrama Diagrama Char"/>
    <w:basedOn w:val="DefaultParagraphFont"/>
    <w:link w:val="Header"/>
    <w:uiPriority w:val="99"/>
    <w:rsid w:val="00150A7B"/>
    <w:rPr>
      <w:sz w:val="24"/>
      <w:szCs w:val="24"/>
      <w:lang w:eastAsia="en-US"/>
    </w:rPr>
  </w:style>
  <w:style w:type="paragraph" w:styleId="Caption">
    <w:name w:val="caption"/>
    <w:basedOn w:val="Normal"/>
    <w:next w:val="Normal"/>
    <w:qFormat/>
    <w:rsid w:val="00150A7B"/>
    <w:pPr>
      <w:jc w:val="center"/>
    </w:pPr>
    <w:rPr>
      <w:b/>
      <w:sz w:val="28"/>
      <w:szCs w:val="20"/>
    </w:rPr>
  </w:style>
  <w:style w:type="paragraph" w:styleId="FootnoteText">
    <w:name w:val="footnote text"/>
    <w:basedOn w:val="Normal"/>
    <w:link w:val="FootnoteTextChar"/>
    <w:rsid w:val="00CA04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A04E7"/>
    <w:rPr>
      <w:lang w:eastAsia="en-US"/>
    </w:rPr>
  </w:style>
  <w:style w:type="character" w:styleId="FootnoteReference">
    <w:name w:val="footnote reference"/>
    <w:basedOn w:val="DefaultParagraphFont"/>
    <w:rsid w:val="00CA04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viktorija.vasiliauskiene@etd.l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td@etd.l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rate\Documents\Blankas\Siunciamas_rastas_L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25259-F713-40FC-B74E-406A5D763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Siunciamas_rastas_LT</Template>
  <TotalTime>2</TotalTime>
  <Pages>1</Pages>
  <Words>726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Blankas</vt:lpstr>
    </vt:vector>
  </TitlesOfParts>
  <Company>TM</Company>
  <LinksUpToDate>false</LinksUpToDate>
  <CharactersWithSpaces>1139</CharactersWithSpaces>
  <SharedDoc>false</SharedDoc>
  <HLinks>
    <vt:vector size="12" baseType="variant">
      <vt:variant>
        <vt:i4>7864322</vt:i4>
      </vt:variant>
      <vt:variant>
        <vt:i4>12</vt:i4>
      </vt:variant>
      <vt:variant>
        <vt:i4>0</vt:i4>
      </vt:variant>
      <vt:variant>
        <vt:i4>5</vt:i4>
      </vt:variant>
      <vt:variant>
        <vt:lpwstr>mailto:r.vaisviliene@etd.lt</vt:lpwstr>
      </vt:variant>
      <vt:variant>
        <vt:lpwstr/>
      </vt:variant>
      <vt:variant>
        <vt:i4>917540</vt:i4>
      </vt:variant>
      <vt:variant>
        <vt:i4>3</vt:i4>
      </vt:variant>
      <vt:variant>
        <vt:i4>0</vt:i4>
      </vt:variant>
      <vt:variant>
        <vt:i4>5</vt:i4>
      </vt:variant>
      <vt:variant>
        <vt:lpwstr>mailto:etd@etd.lt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Blankas</dc:title>
  <dc:creator>Justė Prasauskienė</dc:creator>
  <cp:lastModifiedBy>Viktorija Vasiliauskienė</cp:lastModifiedBy>
  <cp:revision>3</cp:revision>
  <cp:lastPrinted>2004-06-28T06:55:00Z</cp:lastPrinted>
  <dcterms:created xsi:type="dcterms:W3CDTF">2018-02-21T13:01:00Z</dcterms:created>
  <dcterms:modified xsi:type="dcterms:W3CDTF">2018-02-21T13:02:00Z</dcterms:modified>
</cp:coreProperties>
</file>