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EC2" w:rsidRPr="00A96EC2" w:rsidRDefault="00A96EC2" w:rsidP="0026043F">
      <w:pPr>
        <w:pStyle w:val="Titre1"/>
        <w:rPr>
          <w:rFonts w:eastAsia="Times New Roman"/>
          <w:lang w:eastAsia="fr-CA"/>
        </w:rPr>
      </w:pPr>
      <w:r w:rsidRPr="00A96EC2">
        <w:rPr>
          <w:rFonts w:eastAsia="Times New Roman"/>
          <w:lang w:eastAsia="fr-CA"/>
        </w:rPr>
        <w:t>Données sur les chauffeurs</w:t>
      </w:r>
    </w:p>
    <w:p w:rsidR="00A96EC2" w:rsidRPr="00A96EC2" w:rsidRDefault="00A96EC2" w:rsidP="00A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gramStart"/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horaires</w:t>
      </w:r>
      <w:proofErr w:type="gramEnd"/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de travail (jour/</w:t>
      </w:r>
      <w:proofErr w:type="spellStart"/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soir,nuit</w:t>
      </w:r>
      <w:proofErr w:type="spellEnd"/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– </w:t>
      </w:r>
      <w:r w:rsidR="0026043F" w:rsidRP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Heures début, fin</w:t>
      </w:r>
    </w:p>
    <w:p w:rsidR="00A96EC2" w:rsidRPr="00536B01" w:rsidRDefault="00A96EC2" w:rsidP="00A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</w:pPr>
      <w:proofErr w:type="gramStart"/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horaire</w:t>
      </w:r>
      <w:proofErr w:type="gramEnd"/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des pauses</w:t>
      </w:r>
      <w:r w:rsidR="00536B01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– </w:t>
      </w:r>
      <w:r w:rsidR="00536B01" w:rsidRP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Dîner, non, </w:t>
      </w:r>
      <w:r w:rsidR="0026043F" w:rsidRP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no lunch</w:t>
      </w:r>
    </w:p>
    <w:p w:rsidR="00A96EC2" w:rsidRPr="00A96EC2" w:rsidRDefault="00A96EC2" w:rsidP="00A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gramStart"/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restrictions</w:t>
      </w:r>
      <w:proofErr w:type="gramEnd"/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de chacun</w:t>
      </w:r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– </w:t>
      </w:r>
      <w:r w:rsidR="0026043F" w:rsidRP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cédule</w:t>
      </w:r>
      <w:r w:rsidR="00536B01" w:rsidRP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+ convention</w:t>
      </w:r>
    </w:p>
    <w:p w:rsidR="00A96EC2" w:rsidRPr="00536B01" w:rsidRDefault="00A96EC2" w:rsidP="00A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</w:pPr>
      <w:proofErr w:type="gramStart"/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fonctionnement</w:t>
      </w:r>
      <w:proofErr w:type="gramEnd"/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de l'ancienneté (comment affecter les chauffeurs)</w:t>
      </w:r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- </w:t>
      </w:r>
      <w:r w:rsidR="0026043F" w:rsidRP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rang ancienneté, véhicule, heures travaillées, jour de la semaine</w:t>
      </w:r>
    </w:p>
    <w:p w:rsidR="00A96EC2" w:rsidRPr="00A96EC2" w:rsidRDefault="00A96EC2" w:rsidP="0026043F">
      <w:pPr>
        <w:pStyle w:val="Titre1"/>
        <w:rPr>
          <w:rFonts w:eastAsia="Times New Roman"/>
          <w:lang w:eastAsia="fr-CA"/>
        </w:rPr>
      </w:pPr>
      <w:r w:rsidRPr="00A96EC2">
        <w:rPr>
          <w:rFonts w:eastAsia="Times New Roman"/>
          <w:lang w:eastAsia="fr-CA"/>
        </w:rPr>
        <w:t>Données sur les usines</w:t>
      </w:r>
    </w:p>
    <w:p w:rsidR="00A96EC2" w:rsidRPr="00A96EC2" w:rsidRDefault="00A96EC2" w:rsidP="00A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Coordonnées des usines</w:t>
      </w:r>
    </w:p>
    <w:p w:rsidR="00A96EC2" w:rsidRPr="00536B01" w:rsidRDefault="00A96EC2" w:rsidP="00A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</w:pPr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Informations sur les bétonnières (est-ce qu'il y a des capacités différentes?)</w:t>
      </w:r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="0026043F" w:rsidRP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12</w:t>
      </w:r>
      <w:r w:rsidR="00FB2579" w:rsidRP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</w:t>
      </w:r>
      <w:r w:rsidR="0026043F" w:rsidRP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roues ou semi. Capacité dans </w:t>
      </w:r>
      <w:proofErr w:type="spellStart"/>
      <w:r w:rsidR="0026043F" w:rsidRP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Integra</w:t>
      </w:r>
      <w:proofErr w:type="spellEnd"/>
    </w:p>
    <w:p w:rsidR="00A96EC2" w:rsidRPr="00A96EC2" w:rsidRDefault="00A96EC2" w:rsidP="00A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Temps de chargement par type de béton</w:t>
      </w:r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</w:t>
      </w:r>
      <w:r w:rsidR="0026043F" w:rsidRP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données </w:t>
      </w:r>
      <w:proofErr w:type="spellStart"/>
      <w:r w:rsidR="0026043F" w:rsidRP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tracking</w:t>
      </w:r>
      <w:proofErr w:type="spellEnd"/>
      <w:r w:rsidR="0026043F" w:rsidRP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/ billet</w:t>
      </w:r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:rsidR="00A96EC2" w:rsidRPr="00A96EC2" w:rsidRDefault="00A96EC2" w:rsidP="00A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Temps de refroidissement (est-ce indiqué dans les données?)</w:t>
      </w:r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</w:t>
      </w:r>
      <w:r w:rsidR="00301EF8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Glace</w:t>
      </w:r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:rsidR="00A96EC2" w:rsidRPr="00A96EC2" w:rsidRDefault="00A96EC2" w:rsidP="00A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Temps de nettoyage</w:t>
      </w:r>
      <w:r w:rsidR="00301EF8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+ vidange</w:t>
      </w:r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</w:t>
      </w:r>
      <w:r w:rsidR="0026043F" w:rsidRP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voir </w:t>
      </w:r>
      <w:proofErr w:type="spellStart"/>
      <w:r w:rsidR="0026043F" w:rsidRP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>tracking</w:t>
      </w:r>
      <w:proofErr w:type="spellEnd"/>
      <w:r w:rsid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 </w:t>
      </w:r>
      <w:proofErr w:type="gramStart"/>
      <w:r w:rsidR="00536B01">
        <w:rPr>
          <w:rFonts w:ascii="Times New Roman" w:eastAsia="Times New Roman" w:hAnsi="Times New Roman" w:cs="Times New Roman"/>
          <w:color w:val="FF0000"/>
          <w:sz w:val="24"/>
          <w:szCs w:val="24"/>
          <w:lang w:eastAsia="fr-CA"/>
        </w:rPr>
        <w:t xml:space="preserve">+ </w:t>
      </w:r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  <w:proofErr w:type="gramEnd"/>
    </w:p>
    <w:p w:rsidR="00A96EC2" w:rsidRPr="00A96EC2" w:rsidRDefault="00A96EC2" w:rsidP="0026043F">
      <w:pPr>
        <w:pStyle w:val="Titre1"/>
        <w:rPr>
          <w:rFonts w:eastAsia="Times New Roman"/>
          <w:lang w:eastAsia="fr-CA"/>
        </w:rPr>
      </w:pPr>
      <w:r w:rsidRPr="00A96EC2">
        <w:rPr>
          <w:rFonts w:eastAsia="Times New Roman"/>
          <w:lang w:eastAsia="fr-CA"/>
        </w:rPr>
        <w:t>Données sur les commandes</w:t>
      </w:r>
    </w:p>
    <w:p w:rsidR="00A96EC2" w:rsidRPr="00A96EC2" w:rsidRDefault="00A96EC2" w:rsidP="00A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Liste des commandes</w:t>
      </w:r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(no commande, date, volume, produits, cadence</w:t>
      </w:r>
    </w:p>
    <w:p w:rsidR="00A96EC2" w:rsidRPr="00A96EC2" w:rsidRDefault="00A96EC2" w:rsidP="00A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Coordonnées et heures des déchargements</w:t>
      </w:r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(adresse, </w:t>
      </w:r>
      <w:proofErr w:type="spellStart"/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>tracking</w:t>
      </w:r>
      <w:proofErr w:type="spellEnd"/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des billets)</w:t>
      </w:r>
    </w:p>
    <w:p w:rsidR="00A96EC2" w:rsidRPr="00A96EC2" w:rsidRDefault="00A96EC2" w:rsidP="00A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Durée des déchargements</w:t>
      </w:r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</w:t>
      </w:r>
      <w:proofErr w:type="spellStart"/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>tracking</w:t>
      </w:r>
      <w:proofErr w:type="spellEnd"/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des billets)</w:t>
      </w:r>
      <w:bookmarkStart w:id="0" w:name="_GoBack"/>
      <w:bookmarkEnd w:id="0"/>
    </w:p>
    <w:p w:rsidR="00A96EC2" w:rsidRPr="00A96EC2" w:rsidRDefault="00A96EC2" w:rsidP="00A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Temps entre l'usine et les lieux des déchargements</w:t>
      </w:r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</w:t>
      </w:r>
      <w:proofErr w:type="spellStart"/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>tracking</w:t>
      </w:r>
      <w:proofErr w:type="spellEnd"/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des billets)</w:t>
      </w:r>
    </w:p>
    <w:p w:rsidR="00A96EC2" w:rsidRPr="00A96EC2" w:rsidRDefault="00A96EC2" w:rsidP="00A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Temps de retour</w:t>
      </w:r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</w:t>
      </w:r>
      <w:proofErr w:type="spellStart"/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>tracking</w:t>
      </w:r>
      <w:proofErr w:type="spellEnd"/>
      <w:r w:rsidR="0026043F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des billets)</w:t>
      </w:r>
    </w:p>
    <w:p w:rsidR="00A96EC2" w:rsidRPr="00A96EC2" w:rsidRDefault="00A96EC2" w:rsidP="00A96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6EC2">
        <w:rPr>
          <w:rFonts w:ascii="Times New Roman" w:eastAsia="Times New Roman" w:hAnsi="Times New Roman" w:cs="Times New Roman"/>
          <w:sz w:val="24"/>
          <w:szCs w:val="24"/>
          <w:lang w:eastAsia="fr-CA"/>
        </w:rPr>
        <w:t> </w:t>
      </w:r>
    </w:p>
    <w:p w:rsidR="008A00A2" w:rsidRDefault="008A00A2"/>
    <w:sectPr w:rsidR="008A00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C2"/>
    <w:rsid w:val="0026043F"/>
    <w:rsid w:val="00301EF8"/>
    <w:rsid w:val="00536B01"/>
    <w:rsid w:val="008A00A2"/>
    <w:rsid w:val="009874AE"/>
    <w:rsid w:val="00A96EC2"/>
    <w:rsid w:val="00FB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EA2AE"/>
  <w15:chartTrackingRefBased/>
  <w15:docId w15:val="{73AE8ED9-0443-4CB5-BF27-80FE91DC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0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EC2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604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0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60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2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Despres</dc:creator>
  <cp:keywords/>
  <dc:description/>
  <cp:lastModifiedBy>Patrice Despres</cp:lastModifiedBy>
  <cp:revision>3</cp:revision>
  <cp:lastPrinted>2021-01-14T13:40:00Z</cp:lastPrinted>
  <dcterms:created xsi:type="dcterms:W3CDTF">2021-01-14T13:40:00Z</dcterms:created>
  <dcterms:modified xsi:type="dcterms:W3CDTF">2021-01-20T19:43:00Z</dcterms:modified>
</cp:coreProperties>
</file>