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کاوی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علی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پاکدامن</w:t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Vazirmatn" w:cs="Vazirmatn" w:eastAsia="Vazirmatn" w:hAnsi="Vazirmatn"/>
          <w:sz w:val="32"/>
          <w:szCs w:val="32"/>
        </w:rPr>
      </w:pP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آنالیز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پیشبینی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سرطان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ریه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دیتاست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پزشکی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اساس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شاخص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باینری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پایتون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تمرین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تست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داده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کاوی</w:t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Vazirmatn" w:cs="Vazirmatn" w:eastAsia="Vazirmatn" w:hAnsi="Vazirmatn"/>
          <w:sz w:val="32"/>
          <w:szCs w:val="32"/>
        </w:rPr>
      </w:pP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منبع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دیتاست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کد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0"/>
        </w:rPr>
        <w:t xml:space="preserve">jupyter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0"/>
        </w:rPr>
        <w:t xml:space="preserve">notebook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4">
      <w:pPr>
        <w:jc w:val="center"/>
        <w:rPr>
          <w:rFonts w:ascii="Vazirmatn" w:cs="Vazirmatn" w:eastAsia="Vazirmatn" w:hAnsi="Vazirmatn"/>
          <w:sz w:val="32"/>
          <w:szCs w:val="32"/>
        </w:rPr>
      </w:pPr>
      <w:hyperlink r:id="rId6">
        <w:r w:rsidDel="00000000" w:rsidR="00000000" w:rsidRPr="00000000">
          <w:rPr>
            <w:rFonts w:ascii="Vazirmatn" w:cs="Vazirmatn" w:eastAsia="Vazirmatn" w:hAnsi="Vazirmatn"/>
            <w:color w:val="1155cc"/>
            <w:sz w:val="32"/>
            <w:szCs w:val="32"/>
            <w:u w:val="single"/>
            <w:rtl w:val="0"/>
          </w:rPr>
          <w:t xml:space="preserve">https://github.com/alipakdamangh/lung_cancer_analysis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فرمول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معیار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شده</w:t>
      </w:r>
    </w:p>
    <w:p w:rsidR="00000000" w:rsidDel="00000000" w:rsidP="00000000" w:rsidRDefault="00000000" w:rsidRPr="00000000" w14:paraId="00000006">
      <w:pPr>
        <w:jc w:val="center"/>
        <w:rPr>
          <w:rFonts w:ascii="Vazirmatn" w:cs="Vazirmatn" w:eastAsia="Vazirmatn" w:hAnsi="Vazirmatn"/>
          <w:sz w:val="32"/>
          <w:szCs w:val="32"/>
        </w:rPr>
      </w:pPr>
      <w:r w:rsidDel="00000000" w:rsidR="00000000" w:rsidRPr="00000000">
        <w:rPr>
          <w:rFonts w:ascii="Vazirmatn" w:cs="Vazirmatn" w:eastAsia="Vazirmatn" w:hAnsi="Vazirmatn"/>
          <w:sz w:val="32"/>
          <w:szCs w:val="32"/>
        </w:rPr>
        <w:drawing>
          <wp:inline distB="19050" distT="19050" distL="19050" distR="19050">
            <wp:extent cx="4886325" cy="684246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84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azirmatn" w:cs="Vazirmatn" w:eastAsia="Vazirmatn" w:hAnsi="Vazirmatn"/>
          <w:sz w:val="32"/>
          <w:szCs w:val="32"/>
        </w:rPr>
        <w:drawing>
          <wp:inline distB="19050" distT="19050" distL="19050" distR="19050">
            <wp:extent cx="4795838" cy="67441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674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azirmatn" w:cs="Vazirmatn" w:eastAsia="Vazirmatn" w:hAnsi="Vazirmatn"/>
          <w:sz w:val="32"/>
          <w:szCs w:val="32"/>
        </w:rPr>
        <w:drawing>
          <wp:inline distB="19050" distT="19050" distL="19050" distR="19050">
            <wp:extent cx="3062288" cy="650736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650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azirmatn" w:cs="Vazirmatn" w:eastAsia="Vazirmatn" w:hAnsi="Vazirmatn"/>
          <w:sz w:val="32"/>
          <w:szCs w:val="32"/>
        </w:rPr>
        <w:drawing>
          <wp:inline distB="19050" distT="19050" distL="19050" distR="19050">
            <wp:extent cx="4691063" cy="546009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546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معیار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Roc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Auc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میزان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Recall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معکوس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Threshold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متفاوت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مقایسه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اندازه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گیری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trade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0"/>
        </w:rPr>
        <w:t xml:space="preserve">off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کلاس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ها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یک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ارائه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کند</w:t>
      </w:r>
      <w:r w:rsidDel="00000000" w:rsidR="00000000" w:rsidRPr="00000000">
        <w:rPr>
          <w:rFonts w:ascii="Vazirmatn" w:cs="Vazirmatn" w:eastAsia="Vazirmatn" w:hAnsi="Vazirmatn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center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معیار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ها</w:t>
      </w:r>
    </w:p>
    <w:p w:rsidR="00000000" w:rsidDel="00000000" w:rsidP="00000000" w:rsidRDefault="00000000" w:rsidRPr="00000000" w14:paraId="00000009">
      <w:pPr>
        <w:rPr>
          <w:rFonts w:ascii="Vazirmatn" w:cs="Vazirmatn" w:eastAsia="Vazirmatn" w:hAnsi="Vazirmatn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5943600" cy="2654300"/>
            <wp:effectExtent b="0" l="0" r="0" t="0"/>
            <wp:wrapNone/>
            <wp:docPr id="1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>
          <w:rFonts w:ascii="Vazirmatn" w:cs="Vazirmatn" w:eastAsia="Vazirmatn" w:hAnsi="Vazirmat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bidi w:val="1"/>
        <w:spacing w:line="240" w:lineRule="auto"/>
        <w:jc w:val="left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b w:val="1"/>
          <w:sz w:val="40"/>
          <w:szCs w:val="40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معیار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Logistic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bidi w:val="1"/>
        <w:spacing w:line="240" w:lineRule="auto"/>
        <w:rPr>
          <w:rFonts w:ascii="Vazirmatn" w:cs="Vazirmatn" w:eastAsia="Vazirmatn" w:hAnsi="Vazirmatn"/>
          <w:sz w:val="32"/>
          <w:szCs w:val="32"/>
        </w:rPr>
      </w:pPr>
      <w:r w:rsidDel="00000000" w:rsidR="00000000" w:rsidRPr="00000000">
        <w:rPr>
          <w:rFonts w:ascii="Vazirmatn" w:cs="Vazirmatn" w:eastAsia="Vazirmatn" w:hAnsi="Vazirmatn"/>
          <w:b w:val="1"/>
          <w:sz w:val="32"/>
          <w:szCs w:val="32"/>
        </w:rPr>
        <w:drawing>
          <wp:inline distB="19050" distT="19050" distL="19050" distR="19050">
            <wp:extent cx="5943600" cy="1028700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معیار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ها</w:t>
      </w:r>
    </w:p>
    <w:p w:rsidR="00000000" w:rsidDel="00000000" w:rsidP="00000000" w:rsidRDefault="00000000" w:rsidRPr="00000000" w14:paraId="00000014">
      <w:pPr>
        <w:widowControl w:val="0"/>
        <w:bidi w:val="1"/>
        <w:spacing w:line="240" w:lineRule="auto"/>
        <w:rPr>
          <w:rFonts w:ascii="Vazirmatn" w:cs="Vazirmatn" w:eastAsia="Vazirmatn" w:hAnsi="Vazirmatn"/>
          <w:sz w:val="32"/>
          <w:szCs w:val="32"/>
        </w:rPr>
      </w:pP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بالانس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دیتا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بیشتر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متمرکز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مقادیر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0"/>
        </w:rPr>
        <w:t xml:space="preserve">False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روش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0"/>
        </w:rPr>
        <w:t xml:space="preserve">SMOTE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هر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طرف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50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درصد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رسانیم</w:t>
      </w:r>
    </w:p>
    <w:p w:rsidR="00000000" w:rsidDel="00000000" w:rsidP="00000000" w:rsidRDefault="00000000" w:rsidRPr="00000000" w14:paraId="00000015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sz w:val="32"/>
          <w:szCs w:val="32"/>
        </w:rPr>
      </w:pPr>
      <w:r w:rsidDel="00000000" w:rsidR="00000000" w:rsidRPr="00000000">
        <w:rPr>
          <w:rFonts w:ascii="Vazirmatn" w:cs="Vazirmatn" w:eastAsia="Vazirmatn" w:hAnsi="Vazirmatn"/>
          <w:sz w:val="32"/>
          <w:szCs w:val="32"/>
        </w:rPr>
        <w:drawing>
          <wp:inline distB="19050" distT="19050" distL="19050" distR="19050">
            <wp:extent cx="2428875" cy="703693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03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azirmatn" w:cs="Vazirmatn" w:eastAsia="Vazirmatn" w:hAnsi="Vazirmatn"/>
          <w:sz w:val="32"/>
          <w:szCs w:val="32"/>
        </w:rPr>
        <w:drawing>
          <wp:inline distB="19050" distT="19050" distL="19050" distR="19050">
            <wp:extent cx="3370349" cy="470281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0349" cy="470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b w:val="1"/>
          <w:sz w:val="32"/>
          <w:szCs w:val="32"/>
        </w:rPr>
      </w:pP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ستون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هایی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تاثیر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کمتری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بر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نتایج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دارند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حذف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کرده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دیتاهای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مهمتری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تست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دهد</w:t>
      </w:r>
      <w:r w:rsidDel="00000000" w:rsidR="00000000" w:rsidRPr="00000000">
        <w:rPr>
          <w:rFonts w:ascii="Vazirmatn" w:cs="Vazirmatn" w:eastAsia="Vazirmatn" w:hAnsi="Vazirmatn"/>
          <w:sz w:val="32"/>
          <w:szCs w:val="32"/>
        </w:rPr>
        <w:drawing>
          <wp:inline distB="19050" distT="19050" distL="19050" distR="19050">
            <wp:extent cx="5943600" cy="2032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b w:val="1"/>
          <w:sz w:val="32"/>
          <w:szCs w:val="32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نتایج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32"/>
          <w:szCs w:val="32"/>
        </w:rPr>
        <w:drawing>
          <wp:inline distB="19050" distT="19050" distL="19050" distR="19050">
            <wp:extent cx="5943600" cy="11176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590550</wp:posOffset>
            </wp:positionH>
            <wp:positionV relativeFrom="paragraph">
              <wp:posOffset>1428750</wp:posOffset>
            </wp:positionV>
            <wp:extent cx="4757738" cy="3954641"/>
            <wp:effectExtent b="0" l="0" r="0" t="0"/>
            <wp:wrapNone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39546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bidi w:val="1"/>
        <w:rPr>
          <w:rFonts w:ascii="Vazirmatn" w:cs="Vazirmatn" w:eastAsia="Vazirmatn" w:hAnsi="Vazirmat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rFonts w:ascii="Vazirmatn" w:cs="Vazirmatn" w:eastAsia="Vazirmatn" w:hAnsi="Vazirmat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rFonts w:ascii="Vazirmatn" w:cs="Vazirmatn" w:eastAsia="Vazirmatn" w:hAnsi="Vazirmat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rFonts w:ascii="Vazirmatn" w:cs="Vazirmatn" w:eastAsia="Vazirmatn" w:hAnsi="Vazirmat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rFonts w:ascii="Vazirmatn" w:cs="Vazirmatn" w:eastAsia="Vazirmatn" w:hAnsi="Vazirmat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rFonts w:ascii="Vazirmatn" w:cs="Vazirmatn" w:eastAsia="Vazirmatn" w:hAnsi="Vazirmat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rFonts w:ascii="Vazirmatn" w:cs="Vazirmatn" w:eastAsia="Vazirmatn" w:hAnsi="Vazirmat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rFonts w:ascii="Vazirmatn" w:cs="Vazirmatn" w:eastAsia="Vazirmatn" w:hAnsi="Vazirmat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rFonts w:ascii="Vazirmatn" w:cs="Vazirmatn" w:eastAsia="Vazirmatn" w:hAnsi="Vazirmat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معیار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Support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Vector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Machine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 -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SVM</w:t>
      </w:r>
    </w:p>
    <w:p w:rsidR="00000000" w:rsidDel="00000000" w:rsidP="00000000" w:rsidRDefault="00000000" w:rsidRPr="00000000" w14:paraId="00000022">
      <w:pPr>
        <w:bidi w:val="1"/>
        <w:rPr>
          <w:rFonts w:ascii="Vazirmatn" w:cs="Vazirmatn" w:eastAsia="Vazirmatn" w:hAnsi="Vazirmatn"/>
          <w:b w:val="1"/>
          <w:sz w:val="56"/>
          <w:szCs w:val="56"/>
        </w:rPr>
      </w:pPr>
      <w:r w:rsidDel="00000000" w:rsidR="00000000" w:rsidRPr="00000000">
        <w:rPr>
          <w:rFonts w:ascii="Vazirmatn" w:cs="Vazirmatn" w:eastAsia="Vazirmatn" w:hAnsi="Vazirmatn"/>
          <w:b w:val="1"/>
          <w:sz w:val="56"/>
          <w:szCs w:val="56"/>
        </w:rPr>
        <w:drawing>
          <wp:inline distB="19050" distT="19050" distL="19050" distR="19050">
            <wp:extent cx="5943600" cy="10160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معیار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ها</w:t>
      </w:r>
    </w:p>
    <w:p w:rsidR="00000000" w:rsidDel="00000000" w:rsidP="00000000" w:rsidRDefault="00000000" w:rsidRPr="00000000" w14:paraId="00000024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sz w:val="32"/>
          <w:szCs w:val="32"/>
        </w:rPr>
      </w:pP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الگوریتم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نیازمند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مقادیر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باینری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0"/>
        </w:rPr>
        <w:t xml:space="preserve">true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0"/>
        </w:rPr>
        <w:t xml:space="preserve">false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است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که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ستون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سن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جزو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این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مقادیر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نیست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باید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با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استاندارد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بفهمانیم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به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صورت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بهینه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آن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شود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(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فرمول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استاندارد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پایین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شکل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مثال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زده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شده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25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</w:rPr>
        <w:drawing>
          <wp:inline distB="19050" distT="19050" distL="19050" distR="19050">
            <wp:extent cx="5943600" cy="5207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</w:rPr>
        <w:drawing>
          <wp:inline distB="19050" distT="19050" distL="19050" distR="19050">
            <wp:extent cx="5076425" cy="325900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425" cy="32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نتایج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مدل</w:t>
      </w:r>
    </w:p>
    <w:p w:rsidR="00000000" w:rsidDel="00000000" w:rsidP="00000000" w:rsidRDefault="00000000" w:rsidRPr="00000000" w14:paraId="00000027">
      <w:pPr>
        <w:widowControl w:val="0"/>
        <w:bidi w:val="1"/>
        <w:spacing w:line="240" w:lineRule="auto"/>
        <w:rPr>
          <w:rFonts w:ascii="Vazirmatn" w:cs="Vazirmatn" w:eastAsia="Vazirmatn" w:hAnsi="Vazirmatn"/>
          <w:b w:val="1"/>
          <w:sz w:val="56"/>
          <w:szCs w:val="5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140811</wp:posOffset>
            </wp:positionV>
            <wp:extent cx="2509838" cy="1160706"/>
            <wp:effectExtent b="0" l="0" r="0" t="0"/>
            <wp:wrapNone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11607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widowControl w:val="0"/>
        <w:bidi w:val="1"/>
        <w:spacing w:line="240" w:lineRule="auto"/>
        <w:jc w:val="left"/>
        <w:rPr>
          <w:rFonts w:ascii="Vazirmatn" w:cs="Vazirmatn" w:eastAsia="Vazirmatn" w:hAnsi="Vazirmatn"/>
          <w:b w:val="1"/>
          <w:sz w:val="51"/>
          <w:szCs w:val="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معیار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36"/>
          <w:szCs w:val="36"/>
          <w:highlight w:val="white"/>
          <w:rtl w:val="0"/>
        </w:rPr>
        <w:t xml:space="preserve">Naive Bayes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Vazirmatn" w:cs="Vazirmatn" w:eastAsia="Vazirmatn" w:hAnsi="Vazirmatn"/>
          <w:b w:val="1"/>
          <w:sz w:val="56"/>
          <w:szCs w:val="56"/>
        </w:rPr>
      </w:pPr>
      <w:r w:rsidDel="00000000" w:rsidR="00000000" w:rsidRPr="00000000">
        <w:rPr>
          <w:rFonts w:ascii="Vazirmatn" w:cs="Vazirmatn" w:eastAsia="Vazirmatn" w:hAnsi="Vazirmatn"/>
          <w:b w:val="1"/>
          <w:sz w:val="56"/>
          <w:szCs w:val="56"/>
        </w:rPr>
        <w:drawing>
          <wp:inline distB="19050" distT="19050" distL="19050" distR="19050">
            <wp:extent cx="2538413" cy="121436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1214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معیار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ها</w:t>
      </w:r>
    </w:p>
    <w:p w:rsidR="00000000" w:rsidDel="00000000" w:rsidP="00000000" w:rsidRDefault="00000000" w:rsidRPr="00000000" w14:paraId="0000002D">
      <w:pPr>
        <w:widowControl w:val="0"/>
        <w:bidi w:val="1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کاهش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ابعاد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و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نگه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داشتن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پارامتر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مهم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از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0"/>
        </w:rPr>
        <w:t xml:space="preserve">PCA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استفاده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‌‍‌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   (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درصد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95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برای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نگه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داشتن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حداکثر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مقدار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اصلی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انتخاب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تفاوت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زیادی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بین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دیتاست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پیش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فرض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نباشد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b w:val="1"/>
          <w:sz w:val="56"/>
          <w:szCs w:val="56"/>
        </w:rPr>
      </w:pPr>
      <w:r w:rsidDel="00000000" w:rsidR="00000000" w:rsidRPr="00000000">
        <w:rPr>
          <w:rFonts w:ascii="Vazirmatn" w:cs="Vazirmatn" w:eastAsia="Vazirmatn" w:hAnsi="Vazirmatn"/>
          <w:b w:val="1"/>
          <w:sz w:val="56"/>
          <w:szCs w:val="56"/>
        </w:rPr>
        <w:drawing>
          <wp:inline distB="19050" distT="19050" distL="19050" distR="19050">
            <wp:extent cx="5943600" cy="6350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sz w:val="32"/>
          <w:szCs w:val="32"/>
        </w:rPr>
      </w:pP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همانند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0"/>
        </w:rPr>
        <w:t xml:space="preserve">SVM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سطون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سن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را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استاندارد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سازی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می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‌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کنیم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تا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آموزش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روی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دیتای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باینری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انجام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sz w:val="32"/>
          <w:szCs w:val="32"/>
          <w:rtl w:val="1"/>
        </w:rPr>
        <w:t xml:space="preserve">شود</w:t>
      </w:r>
    </w:p>
    <w:p w:rsidR="00000000" w:rsidDel="00000000" w:rsidP="00000000" w:rsidRDefault="00000000" w:rsidRPr="00000000" w14:paraId="00000030">
      <w:pPr>
        <w:widowControl w:val="0"/>
        <w:bidi w:val="1"/>
        <w:spacing w:line="240" w:lineRule="auto"/>
        <w:jc w:val="right"/>
        <w:rPr>
          <w:rFonts w:ascii="Vazirmatn" w:cs="Vazirmatn" w:eastAsia="Vazirmatn" w:hAnsi="Vazirmatn"/>
          <w:b w:val="1"/>
          <w:sz w:val="56"/>
          <w:szCs w:val="56"/>
        </w:rPr>
      </w:pPr>
      <w:r w:rsidDel="00000000" w:rsidR="00000000" w:rsidRPr="00000000">
        <w:rPr>
          <w:rFonts w:ascii="Vazirmatn" w:cs="Vazirmatn" w:eastAsia="Vazirmatn" w:hAnsi="Vazirmatn"/>
          <w:b w:val="1"/>
          <w:sz w:val="56"/>
          <w:szCs w:val="56"/>
        </w:rPr>
        <w:drawing>
          <wp:inline distB="19050" distT="19050" distL="19050" distR="19050">
            <wp:extent cx="4840801" cy="83556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0801" cy="835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نتایج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بهبود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مدل</w:t>
      </w:r>
    </w:p>
    <w:p w:rsidR="00000000" w:rsidDel="00000000" w:rsidP="00000000" w:rsidRDefault="00000000" w:rsidRPr="00000000" w14:paraId="00000032">
      <w:pPr>
        <w:widowControl w:val="0"/>
        <w:bidi w:val="1"/>
        <w:spacing w:line="240" w:lineRule="auto"/>
        <w:jc w:val="right"/>
        <w:rPr>
          <w:rFonts w:ascii="Vazirmatn" w:cs="Vazirmatn" w:eastAsia="Vazirmatn" w:hAnsi="Vazirmatn"/>
          <w:b w:val="1"/>
          <w:sz w:val="56"/>
          <w:szCs w:val="56"/>
        </w:rPr>
      </w:pPr>
      <w:r w:rsidDel="00000000" w:rsidR="00000000" w:rsidRPr="00000000">
        <w:rPr>
          <w:rFonts w:ascii="Vazirmatn" w:cs="Vazirmatn" w:eastAsia="Vazirmatn" w:hAnsi="Vazirmatn"/>
          <w:b w:val="1"/>
          <w:sz w:val="56"/>
          <w:szCs w:val="56"/>
        </w:rPr>
        <w:drawing>
          <wp:inline distB="19050" distT="19050" distL="19050" distR="19050">
            <wp:extent cx="2724911" cy="1289467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911" cy="1289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bidi w:val="1"/>
        <w:spacing w:line="240" w:lineRule="auto"/>
        <w:jc w:val="center"/>
        <w:rPr>
          <w:rFonts w:ascii="JetBrains Mono" w:cs="JetBrains Mono" w:eastAsia="JetBrains Mono" w:hAnsi="JetBrains Mon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معیار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36"/>
          <w:szCs w:val="36"/>
          <w:highlight w:val="white"/>
          <w:rtl w:val="0"/>
        </w:rPr>
        <w:t xml:space="preserve">KNN - K-Nearest Neighbors</w:t>
      </w:r>
    </w:p>
    <w:p w:rsidR="00000000" w:rsidDel="00000000" w:rsidP="00000000" w:rsidRDefault="00000000" w:rsidRPr="00000000" w14:paraId="00000037">
      <w:pPr>
        <w:widowControl w:val="0"/>
        <w:bidi w:val="1"/>
        <w:spacing w:line="240" w:lineRule="auto"/>
        <w:jc w:val="right"/>
        <w:rPr>
          <w:rFonts w:ascii="Vazirmatn" w:cs="Vazirmatn" w:eastAsia="Vazirmatn" w:hAnsi="Vazirmatn"/>
          <w:b w:val="1"/>
          <w:sz w:val="56"/>
          <w:szCs w:val="56"/>
        </w:rPr>
      </w:pPr>
      <w:r w:rsidDel="00000000" w:rsidR="00000000" w:rsidRPr="00000000">
        <w:rPr>
          <w:rFonts w:ascii="Vazirmatn" w:cs="Vazirmatn" w:eastAsia="Vazirmatn" w:hAnsi="Vazirmatn"/>
          <w:b w:val="1"/>
          <w:sz w:val="56"/>
          <w:szCs w:val="56"/>
        </w:rPr>
        <w:drawing>
          <wp:inline distB="19050" distT="19050" distL="19050" distR="19050">
            <wp:extent cx="2338388" cy="1097901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1097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bidi w:val="1"/>
        <w:spacing w:line="240" w:lineRule="auto"/>
        <w:jc w:val="center"/>
        <w:rPr>
          <w:rFonts w:ascii="Vazirmatn" w:cs="Vazirmatn" w:eastAsia="Vazirmatn" w:hAnsi="Vazirmatn"/>
          <w:b w:val="1"/>
          <w:sz w:val="36"/>
          <w:szCs w:val="36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معیار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36"/>
          <w:szCs w:val="36"/>
          <w:highlight w:val="white"/>
          <w:rtl w:val="0"/>
        </w:rPr>
        <w:t xml:space="preserve">Decision Tree Classifier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bidi w:val="1"/>
        <w:spacing w:line="240" w:lineRule="auto"/>
        <w:jc w:val="right"/>
        <w:rPr>
          <w:rFonts w:ascii="Vazirmatn" w:cs="Vazirmatn" w:eastAsia="Vazirmatn" w:hAnsi="Vazirmatn"/>
          <w:b w:val="1"/>
          <w:sz w:val="56"/>
          <w:szCs w:val="56"/>
        </w:rPr>
      </w:pPr>
      <w:r w:rsidDel="00000000" w:rsidR="00000000" w:rsidRPr="00000000">
        <w:rPr>
          <w:rFonts w:ascii="Vazirmatn" w:cs="Vazirmatn" w:eastAsia="Vazirmatn" w:hAnsi="Vazirmatn"/>
          <w:b w:val="1"/>
          <w:sz w:val="56"/>
          <w:szCs w:val="56"/>
        </w:rPr>
        <w:drawing>
          <wp:inline distB="19050" distT="19050" distL="19050" distR="19050">
            <wp:extent cx="5943600" cy="100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bidi w:val="1"/>
        <w:spacing w:line="240" w:lineRule="auto"/>
        <w:jc w:val="center"/>
        <w:rPr>
          <w:rFonts w:ascii="JetBrains Mono" w:cs="JetBrains Mono" w:eastAsia="JetBrains Mono" w:hAnsi="JetBrains Mon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معیار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Random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Forest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36"/>
          <w:szCs w:val="3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widowControl w:val="0"/>
        <w:bidi w:val="1"/>
        <w:spacing w:line="240" w:lineRule="auto"/>
        <w:jc w:val="center"/>
        <w:rPr>
          <w:rFonts w:ascii="JetBrains Mono" w:cs="JetBrains Mono" w:eastAsia="JetBrains Mono" w:hAnsi="JetBrains Mon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Vazirmatn" w:cs="Vazirmatn" w:eastAsia="Vazirmatn" w:hAnsi="Vazirmatn"/>
          <w:b w:val="1"/>
          <w:sz w:val="56"/>
          <w:szCs w:val="56"/>
        </w:rPr>
        <w:drawing>
          <wp:inline distB="19050" distT="19050" distL="19050" distR="19050">
            <wp:extent cx="5943600" cy="1054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معیار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مدل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Gradient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Vazirmatn" w:cs="Vazirmatn" w:eastAsia="Vazirmatn" w:hAnsi="Vazirmatn"/>
          <w:b w:val="1"/>
          <w:sz w:val="36"/>
          <w:szCs w:val="36"/>
          <w:rtl w:val="0"/>
        </w:rPr>
        <w:t xml:space="preserve">Boosting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bidi w:val="1"/>
        <w:spacing w:line="240" w:lineRule="auto"/>
        <w:jc w:val="right"/>
        <w:rPr>
          <w:rFonts w:ascii="Vazirmatn" w:cs="Vazirmatn" w:eastAsia="Vazirmatn" w:hAnsi="Vazirmatn"/>
          <w:b w:val="1"/>
          <w:sz w:val="56"/>
          <w:szCs w:val="56"/>
        </w:rPr>
      </w:pPr>
      <w:r w:rsidDel="00000000" w:rsidR="00000000" w:rsidRPr="00000000">
        <w:rPr>
          <w:rFonts w:ascii="Vazirmatn" w:cs="Vazirmatn" w:eastAsia="Vazirmatn" w:hAnsi="Vazirmatn"/>
          <w:b w:val="1"/>
          <w:sz w:val="56"/>
          <w:szCs w:val="56"/>
        </w:rPr>
        <w:drawing>
          <wp:inline distB="19050" distT="19050" distL="19050" distR="19050">
            <wp:extent cx="5943600" cy="1079500"/>
            <wp:effectExtent b="0" l="0" r="0" t="0"/>
            <wp:docPr id="2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1085850</wp:posOffset>
            </wp:positionV>
            <wp:extent cx="5943600" cy="3263900"/>
            <wp:effectExtent b="0" l="0" r="0" t="0"/>
            <wp:wrapNone/>
            <wp:docPr id="1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widowControl w:val="0"/>
        <w:bidi w:val="1"/>
        <w:spacing w:line="240" w:lineRule="auto"/>
        <w:jc w:val="right"/>
        <w:rPr>
          <w:rFonts w:ascii="Vazirmatn" w:cs="Vazirmatn" w:eastAsia="Vazirmatn" w:hAnsi="Vazirmatn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bidi w:val="1"/>
        <w:spacing w:line="240" w:lineRule="auto"/>
        <w:jc w:val="right"/>
        <w:rPr>
          <w:rFonts w:ascii="Vazirmatn" w:cs="Vazirmatn" w:eastAsia="Vazirmatn" w:hAnsi="Vazirmatn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bidi w:val="1"/>
        <w:spacing w:line="240" w:lineRule="auto"/>
        <w:jc w:val="right"/>
        <w:rPr>
          <w:rFonts w:ascii="Vazirmatn" w:cs="Vazirmatn" w:eastAsia="Vazirmatn" w:hAnsi="Vazirmatn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bidi w:val="1"/>
        <w:spacing w:line="240" w:lineRule="auto"/>
        <w:jc w:val="right"/>
        <w:rPr>
          <w:rFonts w:ascii="Vazirmatn" w:cs="Vazirmatn" w:eastAsia="Vazirmatn" w:hAnsi="Vazirmatn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bidi w:val="1"/>
        <w:spacing w:line="240" w:lineRule="auto"/>
        <w:jc w:val="left"/>
        <w:rPr>
          <w:rFonts w:ascii="Vazirmatn" w:cs="Vazirmatn" w:eastAsia="Vazirmatn" w:hAnsi="Vazirmatn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431.999999999999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azirmatn">
    <w:embedRegular w:fontKey="{00000000-0000-0000-0000-000000000000}" r:id="rId1" w:subsetted="0"/>
    <w:embedBold w:fontKey="{00000000-0000-0000-0000-000000000000}" r:id="rId2" w:subsetted="0"/>
  </w:font>
  <w:font w:name="JetBrains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4.png"/><Relationship Id="rId21" Type="http://schemas.openxmlformats.org/officeDocument/2006/relationships/image" Target="media/image19.png"/><Relationship Id="rId24" Type="http://schemas.openxmlformats.org/officeDocument/2006/relationships/image" Target="media/image23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4.png"/><Relationship Id="rId25" Type="http://schemas.openxmlformats.org/officeDocument/2006/relationships/image" Target="media/image10.png"/><Relationship Id="rId28" Type="http://schemas.openxmlformats.org/officeDocument/2006/relationships/image" Target="media/image5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alipakdamangh/lung_cancer_analysis" TargetMode="External"/><Relationship Id="rId29" Type="http://schemas.openxmlformats.org/officeDocument/2006/relationships/image" Target="media/image12.png"/><Relationship Id="rId7" Type="http://schemas.openxmlformats.org/officeDocument/2006/relationships/image" Target="media/image15.png"/><Relationship Id="rId8" Type="http://schemas.openxmlformats.org/officeDocument/2006/relationships/image" Target="media/image3.png"/><Relationship Id="rId30" Type="http://schemas.openxmlformats.org/officeDocument/2006/relationships/image" Target="media/image21.png"/><Relationship Id="rId11" Type="http://schemas.openxmlformats.org/officeDocument/2006/relationships/image" Target="media/image22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20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7" Type="http://schemas.openxmlformats.org/officeDocument/2006/relationships/image" Target="media/image24.png"/><Relationship Id="rId16" Type="http://schemas.openxmlformats.org/officeDocument/2006/relationships/image" Target="media/image13.png"/><Relationship Id="rId19" Type="http://schemas.openxmlformats.org/officeDocument/2006/relationships/image" Target="media/image9.png"/><Relationship Id="rId1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zirmatn-regular.ttf"/><Relationship Id="rId2" Type="http://schemas.openxmlformats.org/officeDocument/2006/relationships/font" Target="fonts/Vazirmatn-bold.ttf"/><Relationship Id="rId3" Type="http://schemas.openxmlformats.org/officeDocument/2006/relationships/font" Target="fonts/JetBrainsMono-regular.ttf"/><Relationship Id="rId4" Type="http://schemas.openxmlformats.org/officeDocument/2006/relationships/font" Target="fonts/JetBrainsMono-bold.ttf"/><Relationship Id="rId5" Type="http://schemas.openxmlformats.org/officeDocument/2006/relationships/font" Target="fonts/JetBrainsMono-italic.ttf"/><Relationship Id="rId6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