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712C" w:rsidRDefault="0021712C" w:rsidP="0021712C">
      <w:pPr>
        <w:pStyle w:val="1"/>
        <w:jc w:val="center"/>
      </w:pPr>
      <w:r>
        <w:rPr>
          <w:rFonts w:hint="eastAsia"/>
        </w:rPr>
        <w:t>洞态</w:t>
      </w:r>
    </w:p>
    <w:p w:rsidR="0021712C" w:rsidRDefault="0021712C" w:rsidP="0021712C">
      <w:r>
        <w:rPr>
          <w:rFonts w:hint="eastAsia"/>
        </w:rPr>
        <w:t>一 ,接入洞态</w:t>
      </w:r>
      <w:r>
        <w:t>Agent</w:t>
      </w:r>
    </w:p>
    <w:p w:rsidR="0021712C" w:rsidRDefault="0021712C" w:rsidP="0021712C">
      <w:r>
        <w:rPr>
          <w:rFonts w:hint="eastAsia"/>
        </w:rPr>
        <w:t>1</w:t>
      </w:r>
      <w:r>
        <w:t>.</w:t>
      </w:r>
      <w:r>
        <w:rPr>
          <w:rFonts w:hint="eastAsia"/>
        </w:rPr>
        <w:t>下载洞态a</w:t>
      </w:r>
      <w:r>
        <w:t>gent</w:t>
      </w:r>
    </w:p>
    <w:p w:rsidR="0021712C" w:rsidRDefault="0021712C" w:rsidP="0021712C">
      <w:pPr>
        <w:pStyle w:val="a3"/>
        <w:ind w:left="360" w:firstLineChars="0" w:firstLine="0"/>
      </w:pPr>
      <w:r w:rsidRPr="0021712C">
        <w:rPr>
          <w:noProof/>
        </w:rPr>
        <w:drawing>
          <wp:inline distT="0" distB="0" distL="0" distR="0" wp14:anchorId="016C0562" wp14:editId="154E52C2">
            <wp:extent cx="5274310" cy="3152775"/>
            <wp:effectExtent l="0" t="0" r="0" b="0"/>
            <wp:docPr id="1650286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86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>
      <w:r>
        <w:rPr>
          <w:rFonts w:hint="eastAsia"/>
        </w:rPr>
        <w:t>2</w:t>
      </w:r>
      <w:r>
        <w:t>.</w:t>
      </w:r>
      <w:r>
        <w:rPr>
          <w:rFonts w:hint="eastAsia"/>
        </w:rPr>
        <w:t>安装A</w:t>
      </w:r>
      <w:r>
        <w:t>gent</w:t>
      </w:r>
    </w:p>
    <w:p w:rsidR="0021712C" w:rsidRDefault="0021712C" w:rsidP="0021712C">
      <w:pPr>
        <w:ind w:firstLineChars="200" w:firstLine="420"/>
      </w:pPr>
      <w:r w:rsidRPr="0021712C">
        <w:rPr>
          <w:noProof/>
        </w:rPr>
        <w:drawing>
          <wp:inline distT="0" distB="0" distL="0" distR="0" wp14:anchorId="3BBD1E5D" wp14:editId="483B3461">
            <wp:extent cx="5274310" cy="4128135"/>
            <wp:effectExtent l="0" t="0" r="0" b="0"/>
            <wp:docPr id="1367206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06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>
      <w:pPr>
        <w:ind w:firstLineChars="200" w:firstLine="420"/>
      </w:pPr>
      <w:r>
        <w:rPr>
          <w:rFonts w:hint="eastAsia"/>
        </w:rPr>
        <w:lastRenderedPageBreak/>
        <w:t>二，靶场测试</w:t>
      </w:r>
    </w:p>
    <w:p w:rsidR="0021712C" w:rsidRDefault="0021712C" w:rsidP="00217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启动靶场</w:t>
      </w:r>
    </w:p>
    <w:p w:rsidR="0021712C" w:rsidRDefault="0021712C" w:rsidP="0021712C">
      <w:pPr>
        <w:pStyle w:val="a3"/>
        <w:ind w:left="780" w:firstLineChars="0" w:firstLine="0"/>
      </w:pPr>
      <w:r>
        <w:rPr>
          <w:rFonts w:hint="eastAsia"/>
        </w:rPr>
        <w:t>添加启动参数</w:t>
      </w:r>
      <w:r>
        <w:br/>
      </w:r>
      <w:r w:rsidRPr="0021712C">
        <w:rPr>
          <w:noProof/>
        </w:rPr>
        <w:drawing>
          <wp:inline distT="0" distB="0" distL="0" distR="0" wp14:anchorId="2BF03955" wp14:editId="50A64A60">
            <wp:extent cx="5274310" cy="257810"/>
            <wp:effectExtent l="0" t="0" r="0" b="0"/>
            <wp:docPr id="19027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4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触发测试流量</w:t>
      </w:r>
    </w:p>
    <w:p w:rsidR="0021712C" w:rsidRDefault="0021712C" w:rsidP="0021712C">
      <w:pPr>
        <w:pStyle w:val="a3"/>
        <w:ind w:left="780" w:firstLineChars="0" w:firstLine="0"/>
      </w:pPr>
      <w:r>
        <w:rPr>
          <w:rFonts w:hint="eastAsia"/>
        </w:rPr>
        <w:t>运行测试用例集合（</w:t>
      </w:r>
      <w:proofErr w:type="spellStart"/>
      <w:r>
        <w:rPr>
          <w:rFonts w:hint="eastAsia"/>
        </w:rPr>
        <w:t>A</w:t>
      </w:r>
      <w:r>
        <w:t>stbenchmmarkApplicationTests</w:t>
      </w:r>
      <w:proofErr w:type="spellEnd"/>
      <w:r>
        <w:rPr>
          <w:rFonts w:hint="eastAsia"/>
        </w:rPr>
        <w:t>）</w:t>
      </w:r>
    </w:p>
    <w:p w:rsidR="0021712C" w:rsidRDefault="0021712C" w:rsidP="0021712C">
      <w:pPr>
        <w:pStyle w:val="a3"/>
        <w:ind w:left="780" w:firstLineChars="0" w:firstLine="0"/>
      </w:pPr>
      <w:r w:rsidRPr="0021712C">
        <w:rPr>
          <w:noProof/>
        </w:rPr>
        <w:drawing>
          <wp:inline distT="0" distB="0" distL="0" distR="0" wp14:anchorId="795FC1CC" wp14:editId="68B1309B">
            <wp:extent cx="5274310" cy="3721735"/>
            <wp:effectExtent l="0" t="0" r="0" b="0"/>
            <wp:docPr id="103000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7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观察洞态漏洞页面是否有漏洞检出</w:t>
      </w:r>
      <w:r>
        <w:br/>
      </w:r>
      <w:r w:rsidRPr="0021712C">
        <w:rPr>
          <w:noProof/>
        </w:rPr>
        <w:drawing>
          <wp:inline distT="0" distB="0" distL="0" distR="0" wp14:anchorId="3AAA38D4" wp14:editId="1822B2D2">
            <wp:extent cx="5274310" cy="2157095"/>
            <wp:effectExtent l="0" t="0" r="0" b="1905"/>
            <wp:docPr id="581633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33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/>
    <w:p w:rsidR="0021712C" w:rsidRDefault="0021712C" w:rsidP="0021712C">
      <w:r>
        <w:rPr>
          <w:rFonts w:hint="eastAsia"/>
        </w:rPr>
        <w:t>三，结果分析</w:t>
      </w:r>
    </w:p>
    <w:p w:rsidR="0021712C" w:rsidRDefault="0021712C" w:rsidP="0021712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漏洞数据收集</w:t>
      </w:r>
    </w:p>
    <w:p w:rsidR="00F1065C" w:rsidRDefault="00F1065C" w:rsidP="00F1065C">
      <w:pPr>
        <w:pStyle w:val="a3"/>
        <w:ind w:left="580" w:firstLineChars="0" w:firstLine="0"/>
      </w:pPr>
      <w:r>
        <w:rPr>
          <w:rFonts w:hint="eastAsia"/>
        </w:rPr>
        <w:t>回到洞态漏洞页面打开控制台，选择低危，高危两种漏洞类型；下滑漏洞页面至底部，控制台有漏洞接口调用刷新；依次获取每个响应体，并构造为一个</w:t>
      </w:r>
      <w:proofErr w:type="spellStart"/>
      <w:r>
        <w:rPr>
          <w:rFonts w:hint="eastAsia"/>
        </w:rPr>
        <w:t>j</w:t>
      </w:r>
      <w:r>
        <w:t>sonArray</w:t>
      </w:r>
      <w:proofErr w:type="spellEnd"/>
      <w:r>
        <w:rPr>
          <w:rFonts w:hint="eastAsia"/>
        </w:rPr>
        <w:t>；</w:t>
      </w:r>
    </w:p>
    <w:p w:rsidR="00F1065C" w:rsidRDefault="00F1065C" w:rsidP="00F1065C">
      <w:pPr>
        <w:pStyle w:val="a3"/>
        <w:ind w:left="580" w:firstLineChars="0" w:firstLine="0"/>
      </w:pPr>
      <w:r>
        <w:rPr>
          <w:rFonts w:hint="eastAsia"/>
        </w:rPr>
        <w:t>[</w:t>
      </w:r>
      <w:r>
        <w:t>response</w:t>
      </w:r>
      <w:proofErr w:type="gramStart"/>
      <w:r>
        <w:t>1,response</w:t>
      </w:r>
      <w:proofErr w:type="gramEnd"/>
      <w:r>
        <w:t>2</w:t>
      </w:r>
      <w:r>
        <w:rPr>
          <w:rFonts w:hint="eastAsia"/>
        </w:rPr>
        <w:t>,re</w:t>
      </w:r>
      <w:r>
        <w:t xml:space="preserve">sponse3…] </w:t>
      </w:r>
      <w:r>
        <w:rPr>
          <w:rFonts w:hint="eastAsia"/>
        </w:rPr>
        <w:t>保存到结果文件中</w:t>
      </w:r>
    </w:p>
    <w:p w:rsidR="0021712C" w:rsidRDefault="00F1065C" w:rsidP="0021712C">
      <w:pPr>
        <w:pStyle w:val="a3"/>
        <w:ind w:left="580" w:firstLineChars="0" w:firstLine="0"/>
      </w:pPr>
      <w:r w:rsidRPr="00F1065C">
        <w:rPr>
          <w:noProof/>
        </w:rPr>
        <w:lastRenderedPageBreak/>
        <w:drawing>
          <wp:inline distT="0" distB="0" distL="0" distR="0" wp14:anchorId="0AFA5C1A" wp14:editId="6ECC526A">
            <wp:extent cx="5274310" cy="3178810"/>
            <wp:effectExtent l="0" t="0" r="0" b="0"/>
            <wp:docPr id="146330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7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5C" w:rsidRDefault="00F1065C" w:rsidP="00F106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结果分析</w:t>
      </w:r>
      <w:r>
        <w:br/>
      </w:r>
      <w:r>
        <w:rPr>
          <w:rFonts w:hint="eastAsia"/>
        </w:rPr>
        <w:t>上述步骤构造出结果文件</w:t>
      </w:r>
      <w:proofErr w:type="spellStart"/>
      <w:r>
        <w:rPr>
          <w:rFonts w:hint="eastAsia"/>
        </w:rPr>
        <w:t>re</w:t>
      </w:r>
      <w:r>
        <w:t>sult.json</w:t>
      </w:r>
      <w:proofErr w:type="spellEnd"/>
      <w:r>
        <w:rPr>
          <w:rFonts w:hint="eastAsia"/>
        </w:rPr>
        <w:t>；</w:t>
      </w:r>
      <w:r>
        <w:br/>
      </w:r>
      <w:r>
        <w:rPr>
          <w:rFonts w:hint="eastAsia"/>
        </w:rPr>
        <w:t>打开靶场的s</w:t>
      </w:r>
      <w:r>
        <w:t>pring-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 xml:space="preserve">配置 </w:t>
      </w:r>
      <w:r w:rsidRPr="00F1065C">
        <w:t>-</w:t>
      </w:r>
      <w:proofErr w:type="spellStart"/>
      <w:r w:rsidRPr="00F1065C">
        <w:t>Dspring.shell.interactive.enabled</w:t>
      </w:r>
      <w:proofErr w:type="spellEnd"/>
      <w:r w:rsidRPr="00F1065C">
        <w:t>=false</w:t>
      </w:r>
      <w:r>
        <w:rPr>
          <w:rFonts w:hint="eastAsia"/>
        </w:rPr>
        <w:br/>
        <w:t>然后使用命令在sp</w:t>
      </w:r>
      <w:r>
        <w:t>ring-shell</w:t>
      </w:r>
      <w:r>
        <w:rPr>
          <w:rFonts w:hint="eastAsia"/>
        </w:rPr>
        <w:t>中执行:</w:t>
      </w:r>
      <w:r>
        <w:br/>
        <w:t xml:space="preserve"> </w:t>
      </w:r>
      <w:r w:rsidRPr="00F1065C">
        <w:t xml:space="preserve">analysis -v </w:t>
      </w:r>
      <w:proofErr w:type="spellStart"/>
      <w:r>
        <w:t>dongtai</w:t>
      </w:r>
      <w:proofErr w:type="spellEnd"/>
      <w:r w:rsidRPr="00F1065C">
        <w:t xml:space="preserve"> -p /</w:t>
      </w:r>
      <w:r>
        <w:t>path</w:t>
      </w:r>
      <w:r w:rsidRPr="00F1065C">
        <w:t>/</w:t>
      </w:r>
      <w:proofErr w:type="spellStart"/>
      <w:r>
        <w:t>toresult</w:t>
      </w:r>
      <w:proofErr w:type="spellEnd"/>
      <w:r>
        <w:t>/</w:t>
      </w:r>
      <w:proofErr w:type="spellStart"/>
      <w:r>
        <w:rPr>
          <w:rFonts w:hint="eastAsia"/>
        </w:rPr>
        <w:t>re</w:t>
      </w:r>
      <w:r>
        <w:t>sult.json</w:t>
      </w:r>
      <w:proofErr w:type="spellEnd"/>
    </w:p>
    <w:p w:rsidR="00F1065C" w:rsidRPr="0021712C" w:rsidRDefault="00F1065C" w:rsidP="00F1065C">
      <w:pPr>
        <w:pStyle w:val="a3"/>
        <w:ind w:left="580" w:firstLineChars="0" w:firstLine="0"/>
      </w:pPr>
      <w:r w:rsidRPr="00F1065C">
        <w:rPr>
          <w:noProof/>
        </w:rPr>
        <w:drawing>
          <wp:inline distT="0" distB="0" distL="0" distR="0" wp14:anchorId="61EDC3C3" wp14:editId="7F190EB0">
            <wp:extent cx="5274310" cy="1561465"/>
            <wp:effectExtent l="0" t="0" r="0" b="635"/>
            <wp:docPr id="1432141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1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65C" w:rsidRPr="002171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802EB"/>
    <w:multiLevelType w:val="hybridMultilevel"/>
    <w:tmpl w:val="E1529F7A"/>
    <w:lvl w:ilvl="0" w:tplc="FC0AC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6D13DF1"/>
    <w:multiLevelType w:val="hybridMultilevel"/>
    <w:tmpl w:val="3B22D1F8"/>
    <w:lvl w:ilvl="0" w:tplc="A000AE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DCB728B"/>
    <w:multiLevelType w:val="hybridMultilevel"/>
    <w:tmpl w:val="306C1948"/>
    <w:lvl w:ilvl="0" w:tplc="73F87E6A">
      <w:start w:val="1"/>
      <w:numFmt w:val="japaneseCounting"/>
      <w:lvlText w:val="%1，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73961B09"/>
    <w:multiLevelType w:val="hybridMultilevel"/>
    <w:tmpl w:val="CD0A90E4"/>
    <w:lvl w:ilvl="0" w:tplc="5C40610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lowerLetter"/>
      <w:lvlText w:val="%5)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lowerLetter"/>
      <w:lvlText w:val="%8)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num w:numId="1" w16cid:durableId="419789067">
    <w:abstractNumId w:val="0"/>
  </w:num>
  <w:num w:numId="2" w16cid:durableId="1941330170">
    <w:abstractNumId w:val="2"/>
  </w:num>
  <w:num w:numId="3" w16cid:durableId="1435515959">
    <w:abstractNumId w:val="1"/>
  </w:num>
  <w:num w:numId="4" w16cid:durableId="1530679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12C"/>
    <w:rsid w:val="0021712C"/>
    <w:rsid w:val="00D33998"/>
    <w:rsid w:val="00E907CC"/>
    <w:rsid w:val="00F10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10DE8B"/>
  <w15:chartTrackingRefBased/>
  <w15:docId w15:val="{2AC1EF4D-F894-A644-921D-B2FE5D21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71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712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171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5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2023-12-18T10:52:00Z</dcterms:created>
  <dcterms:modified xsi:type="dcterms:W3CDTF">2023-12-18T11:23:00Z</dcterms:modified>
</cp:coreProperties>
</file>