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AEB" w:rsidRDefault="00B96AEB" w:rsidP="00B96AEB">
      <w:pPr>
        <w:pStyle w:val="Kop2"/>
        <w:numPr>
          <w:ilvl w:val="1"/>
          <w:numId w:val="3"/>
        </w:numPr>
        <w:jc w:val="left"/>
        <w:rPr>
          <w:lang w:eastAsia="nl-NL"/>
        </w:rPr>
      </w:pPr>
      <w:bookmarkStart w:id="0" w:name="_Toc535608926"/>
      <w:r>
        <w:rPr>
          <w:lang w:eastAsia="nl-NL"/>
        </w:rPr>
        <w:t>Gewenste situatie</w:t>
      </w:r>
      <w:bookmarkEnd w:id="0"/>
    </w:p>
    <w:p w:rsidR="00B96AEB" w:rsidRDefault="00B96AEB" w:rsidP="00B96AEB">
      <w:bookmarkStart w:id="1" w:name="_Hlk481745735"/>
      <w:r>
        <w:t>De gewenste situatie is als volgt:</w:t>
      </w:r>
    </w:p>
    <w:bookmarkEnd w:id="1"/>
    <w:p w:rsidR="00B96AEB" w:rsidRDefault="00B96AEB" w:rsidP="00B96AEB">
      <w:pPr>
        <w:pStyle w:val="Lijstalinea"/>
        <w:numPr>
          <w:ilvl w:val="0"/>
          <w:numId w:val="2"/>
        </w:numPr>
        <w:rPr>
          <w:sz w:val="22"/>
        </w:rPr>
      </w:pPr>
      <w:r>
        <w:rPr>
          <w:sz w:val="22"/>
        </w:rPr>
        <w:t>De netwerkconfiguratie van alleen de werkstations dient vanuit een centraal punt te worden gedistribueerd.</w:t>
      </w:r>
    </w:p>
    <w:p w:rsidR="00B96AEB" w:rsidRDefault="00B96AEB" w:rsidP="00B96AEB">
      <w:pPr>
        <w:pStyle w:val="Lijstalinea"/>
        <w:numPr>
          <w:ilvl w:val="0"/>
          <w:numId w:val="2"/>
        </w:numPr>
        <w:spacing w:after="0"/>
        <w:rPr>
          <w:sz w:val="22"/>
        </w:rPr>
      </w:pPr>
      <w:r>
        <w:rPr>
          <w:sz w:val="22"/>
        </w:rPr>
        <w:t>Alle medewerkers krijgen een home directory op de centrale fileserver in Amsterdam. Er mogen geen documenten meer op de lokale werkstations worden opgeslagen. De home directory moet worden voorzien van de drive letter H. De verbinding naar de fileserver moet veilig zijn.</w:t>
      </w:r>
    </w:p>
    <w:p w:rsidR="00B96AEB" w:rsidRDefault="00B96AEB" w:rsidP="00B96AEB">
      <w:pPr>
        <w:pStyle w:val="Lijstalinea"/>
        <w:numPr>
          <w:ilvl w:val="0"/>
          <w:numId w:val="2"/>
        </w:numPr>
        <w:spacing w:after="0"/>
        <w:rPr>
          <w:sz w:val="22"/>
        </w:rPr>
      </w:pPr>
      <w:r>
        <w:rPr>
          <w:sz w:val="22"/>
        </w:rPr>
        <w:t>Documenten worden per afdeling (Management, Financiën, Administratie en Receptie, Sportmedisch, ICT-beheer, Techniek, Fitness Instructeurs, Personal Trainers) opgeslagen op de centrale fileserver.</w:t>
      </w:r>
    </w:p>
    <w:p w:rsidR="00B96AEB" w:rsidRDefault="00B96AEB" w:rsidP="00B96AEB">
      <w:pPr>
        <w:pStyle w:val="Lijstalinea"/>
        <w:numPr>
          <w:ilvl w:val="0"/>
          <w:numId w:val="2"/>
        </w:numPr>
        <w:rPr>
          <w:sz w:val="22"/>
        </w:rPr>
      </w:pPr>
      <w:r>
        <w:rPr>
          <w:sz w:val="22"/>
        </w:rPr>
        <w:t>Alle medewerkers moeten toegang krijgen en leesrechten op alle afdelingen.</w:t>
      </w:r>
    </w:p>
    <w:p w:rsidR="00B96AEB" w:rsidRDefault="00B96AEB" w:rsidP="00B96AEB">
      <w:pPr>
        <w:pStyle w:val="Lijstalinea"/>
        <w:numPr>
          <w:ilvl w:val="0"/>
          <w:numId w:val="2"/>
        </w:numPr>
        <w:rPr>
          <w:sz w:val="22"/>
        </w:rPr>
      </w:pPr>
      <w:r>
        <w:rPr>
          <w:sz w:val="22"/>
        </w:rPr>
        <w:t>De medewerkers krijgen lees- en schrijfrechten op hun eigen afdeling.</w:t>
      </w:r>
    </w:p>
    <w:p w:rsidR="00B96AEB" w:rsidRDefault="00B96AEB" w:rsidP="00B96AEB">
      <w:pPr>
        <w:pStyle w:val="Lijstalinea"/>
        <w:numPr>
          <w:ilvl w:val="0"/>
          <w:numId w:val="2"/>
        </w:numPr>
        <w:rPr>
          <w:sz w:val="22"/>
        </w:rPr>
      </w:pPr>
      <w:r>
        <w:rPr>
          <w:sz w:val="22"/>
        </w:rPr>
        <w:t>Het management krijgt lees- en schrijfrechten op alle afdelingen behalve de sportmedische.</w:t>
      </w:r>
    </w:p>
    <w:p w:rsidR="00B96AEB" w:rsidRDefault="00B96AEB" w:rsidP="00B96AEB">
      <w:pPr>
        <w:pStyle w:val="Lijstalinea"/>
        <w:numPr>
          <w:ilvl w:val="0"/>
          <w:numId w:val="2"/>
        </w:numPr>
        <w:rPr>
          <w:sz w:val="22"/>
        </w:rPr>
      </w:pPr>
      <w:bookmarkStart w:id="2" w:name="_Hlk482262518"/>
      <w:r>
        <w:rPr>
          <w:sz w:val="22"/>
        </w:rPr>
        <w:t>De documenten van alléén het management dienen bij voorkeur encrypted te worden opgeslagen en mogen nooit offline beschikbaar worden gesteld.</w:t>
      </w:r>
      <w:bookmarkEnd w:id="2"/>
    </w:p>
    <w:p w:rsidR="00B96AEB" w:rsidRDefault="00B96AEB" w:rsidP="00B96AEB">
      <w:pPr>
        <w:pStyle w:val="Lijstalinea"/>
        <w:numPr>
          <w:ilvl w:val="0"/>
          <w:numId w:val="2"/>
        </w:numPr>
        <w:rPr>
          <w:sz w:val="22"/>
        </w:rPr>
      </w:pPr>
      <w:r>
        <w:rPr>
          <w:sz w:val="22"/>
        </w:rPr>
        <w:t>Het management krijgt vanaf elke externe locatie toegang tot de fileserver via een beveiligde internetverbinding.</w:t>
      </w:r>
    </w:p>
    <w:p w:rsidR="00B96AEB" w:rsidRDefault="00B96AEB" w:rsidP="00B96AEB">
      <w:pPr>
        <w:pStyle w:val="Lijstalinea"/>
        <w:numPr>
          <w:ilvl w:val="0"/>
          <w:numId w:val="2"/>
        </w:numPr>
        <w:spacing w:after="0"/>
        <w:rPr>
          <w:sz w:val="22"/>
        </w:rPr>
      </w:pPr>
      <w:r>
        <w:rPr>
          <w:sz w:val="22"/>
        </w:rPr>
        <w:t>Centraal opgeslagen bestanden zoals telefoon- en adreslijsten van medewerkers en cliënten zijn offline beschikbaar op alle werkstations en zijn toegankelijk voor alle medewerkers inclusief de receptie.</w:t>
      </w:r>
    </w:p>
    <w:p w:rsidR="00B96AEB" w:rsidRDefault="00B96AEB" w:rsidP="00B96AEB">
      <w:pPr>
        <w:pStyle w:val="Lijstalinea"/>
        <w:numPr>
          <w:ilvl w:val="0"/>
          <w:numId w:val="2"/>
        </w:numPr>
        <w:spacing w:after="0"/>
        <w:rPr>
          <w:sz w:val="22"/>
        </w:rPr>
      </w:pPr>
      <w:r>
        <w:rPr>
          <w:sz w:val="22"/>
        </w:rPr>
        <w:t>Alle medewerkers dienen in eenheden (per afdeling, zie punt 3) te worden georganiseerd.</w:t>
      </w:r>
    </w:p>
    <w:p w:rsidR="00B96AEB" w:rsidRDefault="00B96AEB" w:rsidP="00B96AEB">
      <w:pPr>
        <w:pStyle w:val="Lijstalinea"/>
        <w:numPr>
          <w:ilvl w:val="0"/>
          <w:numId w:val="2"/>
        </w:numPr>
        <w:rPr>
          <w:sz w:val="22"/>
        </w:rPr>
      </w:pPr>
      <w:r>
        <w:rPr>
          <w:sz w:val="22"/>
        </w:rPr>
        <w:t>Iedere eenheid krijgt een eigen beheerder voor eenvoudige taken, zoals het veranderen van het password of het toevoegen of veranderen van een gebruikersaccount. Het hoofd van de afdeling (de eerstgenoemde persoon) wordt de gedelegeerde beheerder.</w:t>
      </w:r>
    </w:p>
    <w:p w:rsidR="00B96AEB" w:rsidRDefault="00B96AEB" w:rsidP="00B96AEB">
      <w:pPr>
        <w:pStyle w:val="Lijstalinea"/>
        <w:numPr>
          <w:ilvl w:val="0"/>
          <w:numId w:val="2"/>
        </w:numPr>
        <w:rPr>
          <w:sz w:val="22"/>
        </w:rPr>
      </w:pPr>
      <w:r>
        <w:rPr>
          <w:sz w:val="22"/>
        </w:rPr>
        <w:t>Geef de gedelegeerde beheerder een snap-in tool (MMC: met een uitgeklede versie van Active Directory Users and Computers) Deze tool moet op het werkstation van de gedelegeerde beheerder kunnen worden uitgevoerd.</w:t>
      </w:r>
    </w:p>
    <w:p w:rsidR="00B96AEB" w:rsidRDefault="00B96AEB" w:rsidP="00B96AEB">
      <w:pPr>
        <w:pStyle w:val="Lijstalinea"/>
        <w:numPr>
          <w:ilvl w:val="0"/>
          <w:numId w:val="2"/>
        </w:numPr>
        <w:rPr>
          <w:sz w:val="22"/>
        </w:rPr>
      </w:pPr>
      <w:r>
        <w:rPr>
          <w:sz w:val="22"/>
        </w:rPr>
        <w:t>De afdelingen Fitness Instructeurs en Personal Trainers mogen op hun werkstation niets veranderen aan de instellingen van hun systeem.</w:t>
      </w:r>
    </w:p>
    <w:p w:rsidR="00B96AEB" w:rsidRDefault="00B96AEB" w:rsidP="00B96AEB">
      <w:pPr>
        <w:pStyle w:val="Lijstalinea"/>
        <w:numPr>
          <w:ilvl w:val="0"/>
          <w:numId w:val="2"/>
        </w:numPr>
        <w:rPr>
          <w:sz w:val="22"/>
        </w:rPr>
      </w:pPr>
      <w:r>
        <w:rPr>
          <w:sz w:val="22"/>
        </w:rPr>
        <w:t>Elk werkstation krijgt een vaste desktopafbeelding (zie hiernaast) die niet door de gebruiker mag worden aangepast. Deze desktopafbeelding wordt gedistribueerd.</w:t>
      </w:r>
    </w:p>
    <w:p w:rsidR="00B96AEB" w:rsidRDefault="00B96AEB" w:rsidP="00B96AEB">
      <w:pPr>
        <w:pStyle w:val="Lijstalinea"/>
        <w:numPr>
          <w:ilvl w:val="0"/>
          <w:numId w:val="2"/>
        </w:numPr>
        <w:spacing w:after="0"/>
        <w:rPr>
          <w:sz w:val="22"/>
        </w:rPr>
      </w:pPr>
      <w:r>
        <w:rPr>
          <w:sz w:val="22"/>
        </w:rPr>
        <w:t>Elke afdeling krijgt per vestiging een eigen printer en deze dient automatisch als standaardprinter te worden toegevoegd aan werkstations.</w:t>
      </w:r>
    </w:p>
    <w:p w:rsidR="00B96AEB" w:rsidRDefault="00B96AEB" w:rsidP="00B96AEB">
      <w:pPr>
        <w:pStyle w:val="Lijstalinea"/>
        <w:numPr>
          <w:ilvl w:val="0"/>
          <w:numId w:val="2"/>
        </w:numPr>
        <w:rPr>
          <w:sz w:val="22"/>
        </w:rPr>
      </w:pPr>
      <w:r>
        <w:rPr>
          <w:sz w:val="22"/>
        </w:rPr>
        <w:t>Bij een printopdracht dient het hoofd van elke afdeling voorrang te krijgen op de printopdrachten van andere medewerkers van die afdeling.</w:t>
      </w:r>
    </w:p>
    <w:p w:rsidR="00B96AEB" w:rsidRDefault="00B96AEB" w:rsidP="00B96AEB">
      <w:pPr>
        <w:pStyle w:val="Lijstalinea"/>
        <w:numPr>
          <w:ilvl w:val="0"/>
          <w:numId w:val="2"/>
        </w:numPr>
        <w:spacing w:after="0"/>
        <w:rPr>
          <w:sz w:val="22"/>
        </w:rPr>
      </w:pPr>
      <w:r>
        <w:rPr>
          <w:sz w:val="22"/>
        </w:rPr>
        <w:t>De instructeurs mogen geen software installeren op hun werkstation.</w:t>
      </w:r>
    </w:p>
    <w:p w:rsidR="00B96AEB" w:rsidRDefault="00B96AEB" w:rsidP="00B96AEB">
      <w:pPr>
        <w:pStyle w:val="Lijstalinea"/>
        <w:numPr>
          <w:ilvl w:val="0"/>
          <w:numId w:val="2"/>
        </w:numPr>
        <w:spacing w:after="0"/>
        <w:rPr>
          <w:sz w:val="22"/>
        </w:rPr>
      </w:pPr>
      <w:r>
        <w:rPr>
          <w:sz w:val="22"/>
        </w:rPr>
        <w:t>De rekenmachine calcplus.msi dient als extra programma centraal beschikbaar te worden gesteld en geïnstalleerd op alle werkstations van de medewerkers van Techniek.</w:t>
      </w:r>
    </w:p>
    <w:p w:rsidR="00B96AEB" w:rsidRDefault="00B96AEB" w:rsidP="00B96AEB">
      <w:pPr>
        <w:pStyle w:val="Lijstalinea"/>
        <w:numPr>
          <w:ilvl w:val="0"/>
          <w:numId w:val="2"/>
        </w:numPr>
        <w:rPr>
          <w:sz w:val="22"/>
        </w:rPr>
      </w:pPr>
      <w:r>
        <w:rPr>
          <w:sz w:val="22"/>
        </w:rPr>
        <w:t>Het wachtwoord moet voldoen aan alle eisen.</w:t>
      </w:r>
    </w:p>
    <w:p w:rsidR="00B96AEB" w:rsidRDefault="00B96AEB" w:rsidP="00B96AEB">
      <w:pPr>
        <w:pStyle w:val="Lijstalinea"/>
        <w:numPr>
          <w:ilvl w:val="0"/>
          <w:numId w:val="2"/>
        </w:numPr>
        <w:rPr>
          <w:sz w:val="22"/>
        </w:rPr>
      </w:pPr>
      <w:r>
        <w:rPr>
          <w:sz w:val="22"/>
        </w:rPr>
        <w:t>Het wachtwoord mag niet de laatste 12 keer al gebruikt zijn.</w:t>
      </w:r>
    </w:p>
    <w:p w:rsidR="00B96AEB" w:rsidRDefault="00B96AEB" w:rsidP="00B96AEB">
      <w:pPr>
        <w:pStyle w:val="Lijstalinea"/>
        <w:numPr>
          <w:ilvl w:val="0"/>
          <w:numId w:val="2"/>
        </w:numPr>
        <w:rPr>
          <w:sz w:val="22"/>
        </w:rPr>
      </w:pPr>
      <w:r>
        <w:rPr>
          <w:sz w:val="22"/>
        </w:rPr>
        <w:t>Alle medewerkers vernieuwen elke 30 dagen hun wachtwoord.</w:t>
      </w:r>
    </w:p>
    <w:p w:rsidR="00B96AEB" w:rsidRDefault="00B96AEB" w:rsidP="00B96AEB">
      <w:pPr>
        <w:pStyle w:val="Lijstalinea"/>
        <w:numPr>
          <w:ilvl w:val="0"/>
          <w:numId w:val="2"/>
        </w:numPr>
        <w:rPr>
          <w:sz w:val="22"/>
        </w:rPr>
      </w:pPr>
      <w:r>
        <w:rPr>
          <w:sz w:val="22"/>
        </w:rPr>
        <w:lastRenderedPageBreak/>
        <w:t>De minimale wachtwoordlengte moet 10 tekens zijn.</w:t>
      </w:r>
    </w:p>
    <w:p w:rsidR="00B96AEB" w:rsidRDefault="00B96AEB" w:rsidP="00B96AEB">
      <w:pPr>
        <w:pStyle w:val="Lijstalinea"/>
        <w:numPr>
          <w:ilvl w:val="0"/>
          <w:numId w:val="2"/>
        </w:numPr>
        <w:rPr>
          <w:sz w:val="22"/>
        </w:rPr>
      </w:pPr>
      <w:r>
        <w:rPr>
          <w:sz w:val="22"/>
        </w:rPr>
        <w:t>Wachtwoorden moeten een sterke beveiliging hebben en voldoen aan de eisen van de complexity requirements.</w:t>
      </w:r>
    </w:p>
    <w:p w:rsidR="00B96AEB" w:rsidRDefault="00B96AEB" w:rsidP="00B96AEB">
      <w:pPr>
        <w:pStyle w:val="Lijstalinea"/>
        <w:numPr>
          <w:ilvl w:val="0"/>
          <w:numId w:val="2"/>
        </w:numPr>
        <w:rPr>
          <w:sz w:val="22"/>
        </w:rPr>
      </w:pPr>
      <w:r>
        <w:rPr>
          <w:sz w:val="22"/>
        </w:rPr>
        <w:t>Er wordt bijgehouden wie vanaf een bepaald werkstation geprobeerd heeft om oneigenlijk toegang te verkrijgen tot vertrouwelijke sportmedische bestanden.</w:t>
      </w:r>
    </w:p>
    <w:p w:rsidR="00B96AEB" w:rsidRDefault="00B96AEB" w:rsidP="00B96AEB">
      <w:pPr>
        <w:pStyle w:val="Lijstalinea"/>
        <w:numPr>
          <w:ilvl w:val="0"/>
          <w:numId w:val="2"/>
        </w:numPr>
        <w:rPr>
          <w:sz w:val="22"/>
        </w:rPr>
      </w:pPr>
      <w:r>
        <w:rPr>
          <w:sz w:val="22"/>
        </w:rPr>
        <w:t>De fileserver wordt beschermd tegen calamiteiten. Een gebruiker kan zelf de voorgaande versie van een bestand terughalen.</w:t>
      </w:r>
    </w:p>
    <w:p w:rsidR="00B96AEB" w:rsidRDefault="00B96AEB" w:rsidP="00B96AEB">
      <w:pPr>
        <w:pStyle w:val="Lijstalinea"/>
        <w:numPr>
          <w:ilvl w:val="0"/>
          <w:numId w:val="2"/>
        </w:numPr>
        <w:rPr>
          <w:sz w:val="22"/>
        </w:rPr>
      </w:pPr>
      <w:r>
        <w:rPr>
          <w:sz w:val="22"/>
        </w:rPr>
        <w:t>De domeinomgeving wordt beschermd tegen het uitvallen van een fysieke component. Het is wenselijk een Domain Controller te plaatsen in zowel Amsterdam als in Utrecht. De communicatie tussen beide computers is veilig.</w:t>
      </w:r>
    </w:p>
    <w:p w:rsidR="00B96AEB" w:rsidRPr="00B96AEB" w:rsidRDefault="00B96AEB" w:rsidP="00B96AEB">
      <w:pPr>
        <w:pStyle w:val="Lijstalinea"/>
        <w:numPr>
          <w:ilvl w:val="0"/>
          <w:numId w:val="2"/>
        </w:numPr>
        <w:rPr>
          <w:color w:val="000000" w:themeColor="text1"/>
        </w:rPr>
      </w:pPr>
    </w:p>
    <w:p w:rsidR="00B96AEB" w:rsidRDefault="00B96AEB" w:rsidP="00B96AEB">
      <w:pPr>
        <w:pStyle w:val="Lijstalinea"/>
        <w:numPr>
          <w:ilvl w:val="0"/>
          <w:numId w:val="2"/>
        </w:numPr>
        <w:rPr>
          <w:i/>
          <w:color w:val="FF0000"/>
        </w:rPr>
      </w:pPr>
      <w:r w:rsidRPr="00B96AEB">
        <w:rPr>
          <w:i/>
          <w:color w:val="FF0000"/>
        </w:rPr>
        <w:t>[Beschrijf de te delegeren onderdelen op basis van informatie uit Bijlage 1 Implementatie-eisen, punten 1, 4 en 16.]</w:t>
      </w:r>
    </w:p>
    <w:p w:rsidR="00B96AEB" w:rsidRPr="00B96AEB" w:rsidRDefault="00B96AEB" w:rsidP="00B96AEB">
      <w:pPr>
        <w:rPr>
          <w:i/>
          <w:color w:val="FF0000"/>
        </w:rPr>
      </w:pPr>
      <w:r>
        <w:rPr>
          <w:i/>
          <w:color w:val="FF0000"/>
        </w:rPr>
        <w:t>Ou:</w:t>
      </w:r>
    </w:p>
    <w:p w:rsidR="005D256C" w:rsidRDefault="00B96AEB">
      <w:r>
        <w:rPr>
          <w:noProof/>
        </w:rPr>
        <w:drawing>
          <wp:inline distT="0" distB="0" distL="0" distR="0" wp14:anchorId="431B2A9E" wp14:editId="043EBF6D">
            <wp:extent cx="4819650" cy="3817620"/>
            <wp:effectExtent l="0" t="0" r="0" b="0"/>
            <wp:docPr id="4" name="Afbeelding 4"/>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4819650" cy="3817620"/>
                    </a:xfrm>
                    <a:prstGeom prst="rect">
                      <a:avLst/>
                    </a:prstGeom>
                  </pic:spPr>
                </pic:pic>
              </a:graphicData>
            </a:graphic>
          </wp:inline>
        </w:drawing>
      </w:r>
    </w:p>
    <w:p w:rsidR="00B96AEB" w:rsidRDefault="00B96AEB">
      <w:r>
        <w:t>Gpo:</w:t>
      </w:r>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Functionele eis  1</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Configuratiescherm en PC settings</w:t>
            </w:r>
          </w:p>
        </w:tc>
      </w:tr>
      <w:tr w:rsidR="00B96AEB" w:rsidRPr="00CD5039"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Afdeling Fitness Instructeurs, Personal Trainers</w:t>
            </w:r>
          </w:p>
        </w:tc>
      </w:tr>
      <w:tr w:rsidR="00B96AEB" w:rsidRPr="00CD5039"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Prohibit access to Control Panel and PC settings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tcPr>
          <w:p w:rsidR="00B96AEB" w:rsidRDefault="00B96AEB" w:rsidP="00B96AEB">
            <w:pPr>
              <w:numPr>
                <w:ilvl w:val="0"/>
                <w:numId w:val="4"/>
              </w:numPr>
              <w:spacing w:after="0" w:line="240" w:lineRule="auto"/>
              <w:rPr>
                <w:lang w:val="en-US"/>
              </w:rPr>
            </w:pPr>
            <w:r>
              <w:rPr>
                <w:lang w:val="en-US"/>
              </w:rPr>
              <w:t>Enabled</w:t>
            </w:r>
          </w:p>
          <w:p w:rsidR="00B96AEB" w:rsidRDefault="00B96AEB" w:rsidP="00B96AEB">
            <w:pPr>
              <w:numPr>
                <w:ilvl w:val="0"/>
                <w:numId w:val="4"/>
              </w:numPr>
              <w:spacing w:after="0" w:line="240" w:lineRule="auto"/>
              <w:rPr>
                <w:lang w:val="en-US"/>
              </w:rPr>
            </w:pPr>
            <w:r>
              <w:rPr>
                <w:lang w:val="en-US"/>
              </w:rPr>
              <w:t>Geen toegang tot configuratiescherm</w:t>
            </w:r>
          </w:p>
          <w:p w:rsidR="00B96AEB" w:rsidRDefault="00B96AEB">
            <w:pPr>
              <w:spacing w:after="0" w:line="240" w:lineRule="auto"/>
              <w:ind w:left="284"/>
            </w:pPr>
          </w:p>
        </w:tc>
      </w:tr>
    </w:tbl>
    <w:p w:rsidR="00B96AEB" w:rsidRDefault="00B96AEB" w:rsidP="00B96AEB">
      <w:pPr>
        <w:spacing w:after="0" w:line="240" w:lineRule="auto"/>
        <w:rPr>
          <w:b/>
        </w:rPr>
      </w:pPr>
      <w:bookmarkStart w:id="3" w:name="_Hlk480799424"/>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t xml:space="preserve">Functionele eis </w:t>
            </w:r>
            <w:r>
              <w:rPr>
                <w:lang w:val="en-US"/>
              </w:rPr>
              <w:t>2</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Home Directory</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Alle werknemers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lastRenderedPageBreak/>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 user home folder</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-Enabled</w:t>
            </w:r>
          </w:p>
          <w:p w:rsidR="00B96AEB" w:rsidRDefault="00B96AEB">
            <w:pPr>
              <w:spacing w:after="0" w:line="240" w:lineRule="auto"/>
              <w:rPr>
                <w:lang w:val="en-US"/>
              </w:rPr>
            </w:pPr>
            <w:r>
              <w:rPr>
                <w:lang w:val="en-US"/>
              </w:rPr>
              <w:t>-Location On the network</w:t>
            </w:r>
          </w:p>
          <w:p w:rsidR="00B96AEB" w:rsidRDefault="00B96AEB">
            <w:pPr>
              <w:spacing w:after="0" w:line="240" w:lineRule="auto"/>
              <w:rPr>
                <w:lang w:val="en-US"/>
              </w:rPr>
            </w:pPr>
            <w:r>
              <w:rPr>
                <w:lang w:val="en-US"/>
              </w:rPr>
              <w:t xml:space="preserve">-Path </w:t>
            </w:r>
            <w:hyperlink r:id="rId6" w:history="1">
              <w:r>
                <w:rPr>
                  <w:rStyle w:val="Hyperlink"/>
                  <w:lang w:val="en-US"/>
                </w:rPr>
                <w:t>\\Servernaam\\users$</w:t>
              </w:r>
            </w:hyperlink>
          </w:p>
          <w:p w:rsidR="00B96AEB" w:rsidRDefault="00B96AEB">
            <w:pPr>
              <w:spacing w:after="0" w:line="240" w:lineRule="auto"/>
              <w:rPr>
                <w:lang w:val="en-US"/>
              </w:rPr>
            </w:pPr>
            <w:r>
              <w:rPr>
                <w:lang w:val="en-US"/>
              </w:rPr>
              <w:t>-drive letter H:</w:t>
            </w:r>
          </w:p>
        </w:tc>
      </w:tr>
      <w:bookmarkEnd w:id="3"/>
    </w:tbl>
    <w:p w:rsidR="00B96AEB" w:rsidRDefault="00B96AEB" w:rsidP="00B96AEB">
      <w:pPr>
        <w:spacing w:after="160" w:line="256" w:lineRule="auto"/>
      </w:pPr>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t xml:space="preserve">Functionele eis </w:t>
            </w:r>
            <w:r>
              <w:rPr>
                <w:lang w:val="en-US"/>
              </w:rPr>
              <w:t>3</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Forceer desktop wallpaper  op alle werkstations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Alle werknemers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Desktop Wallpaper</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tcPr>
          <w:p w:rsidR="00B96AEB" w:rsidRDefault="00B96AEB">
            <w:pPr>
              <w:spacing w:after="0" w:line="240" w:lineRule="auto"/>
            </w:pPr>
            <w:r>
              <w:t>-Enabled</w:t>
            </w:r>
          </w:p>
          <w:p w:rsidR="00B96AEB" w:rsidRDefault="00B96AEB">
            <w:pPr>
              <w:spacing w:after="0" w:line="240" w:lineRule="auto"/>
            </w:pPr>
            <w:r>
              <w:t>-Pad aangeven waar de afbeelding zich bevindt</w:t>
            </w:r>
          </w:p>
          <w:p w:rsidR="00B96AEB" w:rsidRDefault="00B96AEB">
            <w:pPr>
              <w:spacing w:after="0" w:line="240" w:lineRule="auto"/>
            </w:pPr>
          </w:p>
        </w:tc>
      </w:tr>
    </w:tbl>
    <w:p w:rsidR="00B96AEB" w:rsidRDefault="00B96AEB" w:rsidP="00B96AEB">
      <w:pPr>
        <w:spacing w:after="160" w:line="256" w:lineRule="auto"/>
        <w:rPr>
          <w:rFonts w:eastAsiaTheme="majorEastAsia" w:cstheme="majorBidi"/>
          <w:b/>
          <w:iCs/>
          <w:color w:val="000000" w:themeColor="text1"/>
        </w:rPr>
      </w:pPr>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t xml:space="preserve">Functionele eis </w:t>
            </w:r>
            <w:r>
              <w:rPr>
                <w:lang w:val="en-US"/>
              </w:rPr>
              <w:t>4</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Calcplus.msi op alle werkstations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Alle werknemers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Software installation</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-calcplus.msi uitrollen over het netwerk dat bij inloggen het programma op het werkstation staat.</w:t>
            </w:r>
          </w:p>
        </w:tc>
      </w:tr>
    </w:tbl>
    <w:p w:rsidR="00B96AEB" w:rsidRDefault="00B96AEB" w:rsidP="00B96AEB">
      <w:pPr>
        <w:spacing w:after="160" w:line="256" w:lineRule="auto"/>
        <w:rPr>
          <w:rFonts w:eastAsiaTheme="majorEastAsia" w:cstheme="majorBidi"/>
          <w:b/>
          <w:iCs/>
          <w:color w:val="000000" w:themeColor="text1"/>
        </w:rPr>
      </w:pPr>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t xml:space="preserve">Functionele eis </w:t>
            </w:r>
            <w:r>
              <w:rPr>
                <w:lang w:val="en-US"/>
              </w:rPr>
              <w:t>5</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Software mag niet geinstalleerd worden</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Instructeurs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Turn off Windows Installer</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-Gebruiker kan geen software op het werkstation zetten</w:t>
            </w:r>
          </w:p>
        </w:tc>
      </w:tr>
    </w:tbl>
    <w:p w:rsidR="00B96AEB" w:rsidRDefault="00B96AEB" w:rsidP="00B96AEB">
      <w:pPr>
        <w:spacing w:after="160" w:line="256" w:lineRule="auto"/>
        <w:rPr>
          <w:rFonts w:eastAsiaTheme="majorEastAsia" w:cstheme="majorBidi"/>
          <w:b/>
          <w:iCs/>
          <w:color w:val="000000" w:themeColor="text1"/>
        </w:rPr>
      </w:pPr>
    </w:p>
    <w:p w:rsidR="00B96AEB" w:rsidRDefault="00B96AEB" w:rsidP="00B96AEB">
      <w:pPr>
        <w:spacing w:after="160" w:line="256" w:lineRule="auto"/>
        <w:rPr>
          <w:rFonts w:eastAsiaTheme="majorEastAsia" w:cstheme="majorBidi"/>
          <w:b/>
          <w:iCs/>
          <w:color w:val="000000" w:themeColor="text1"/>
        </w:rPr>
      </w:pPr>
    </w:p>
    <w:p w:rsidR="00B96AEB" w:rsidRDefault="00B96AEB" w:rsidP="00B96AEB">
      <w:pPr>
        <w:spacing w:after="160" w:line="256" w:lineRule="auto"/>
        <w:rPr>
          <w:rFonts w:eastAsiaTheme="majorEastAsia" w:cstheme="majorBidi"/>
          <w:b/>
          <w:iCs/>
          <w:color w:val="000000" w:themeColor="text1"/>
        </w:rPr>
      </w:pPr>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t xml:space="preserve">Functionele eis </w:t>
            </w:r>
            <w:r>
              <w:rPr>
                <w:lang w:val="en-US"/>
              </w:rPr>
              <w:t>6</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Wachtwoord policy</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Alle werknemers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Password policy</w:t>
            </w:r>
          </w:p>
        </w:tc>
      </w:tr>
      <w:tr w:rsidR="00B96AEB" w:rsidRPr="00CD5039"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-Maxim password age</w:t>
            </w:r>
          </w:p>
          <w:p w:rsidR="00B96AEB" w:rsidRDefault="00B96AEB">
            <w:pPr>
              <w:spacing w:after="0" w:line="240" w:lineRule="auto"/>
              <w:rPr>
                <w:lang w:val="en-US"/>
              </w:rPr>
            </w:pPr>
            <w:r>
              <w:rPr>
                <w:lang w:val="en-US"/>
              </w:rPr>
              <w:t>-Minimum password age</w:t>
            </w:r>
          </w:p>
          <w:p w:rsidR="00B96AEB" w:rsidRDefault="00B96AEB">
            <w:pPr>
              <w:spacing w:after="0" w:line="240" w:lineRule="auto"/>
              <w:rPr>
                <w:lang w:val="en-US"/>
              </w:rPr>
            </w:pPr>
            <w:r>
              <w:rPr>
                <w:lang w:val="en-US"/>
              </w:rPr>
              <w:t>-Minimum Password length</w:t>
            </w:r>
          </w:p>
          <w:p w:rsidR="00B96AEB" w:rsidRDefault="00B96AEB">
            <w:pPr>
              <w:spacing w:after="0" w:line="240" w:lineRule="auto"/>
              <w:rPr>
                <w:lang w:val="en-US"/>
              </w:rPr>
            </w:pPr>
            <w:r>
              <w:rPr>
                <w:lang w:val="en-US"/>
              </w:rPr>
              <w:t>-Password must meet complexity requirements</w:t>
            </w:r>
          </w:p>
        </w:tc>
      </w:tr>
    </w:tbl>
    <w:p w:rsidR="00B96AEB" w:rsidRDefault="00B96AEB" w:rsidP="00B96AEB">
      <w:pPr>
        <w:spacing w:after="160" w:line="256" w:lineRule="auto"/>
        <w:rPr>
          <w:rFonts w:eastAsiaTheme="majorEastAsia" w:cstheme="majorBidi"/>
          <w:b/>
          <w:iCs/>
          <w:color w:val="000000" w:themeColor="text1"/>
          <w:lang w:val="en-US"/>
        </w:rPr>
      </w:pPr>
    </w:p>
    <w:tbl>
      <w:tblPr>
        <w:tblStyle w:val="Tabelraster"/>
        <w:tblW w:w="0" w:type="auto"/>
        <w:tblInd w:w="0" w:type="dxa"/>
        <w:tblLook w:val="04A0" w:firstRow="1" w:lastRow="0" w:firstColumn="1" w:lastColumn="0" w:noHBand="0" w:noVBand="1"/>
      </w:tblPr>
      <w:tblGrid>
        <w:gridCol w:w="2830"/>
        <w:gridCol w:w="6232"/>
      </w:tblGrid>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t xml:space="preserve">Functionele eis </w:t>
            </w:r>
            <w:r>
              <w:rPr>
                <w:lang w:val="en-US"/>
              </w:rPr>
              <w:t>7</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Bijhouden wie toegang probeert te krijgen tot bestanden</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 xml:space="preserve">Voor wie </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Alle werknemers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Policy name</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Audit object access</w:t>
            </w:r>
          </w:p>
        </w:tc>
      </w:tr>
      <w:tr w:rsidR="00B96AEB" w:rsidTr="00B96AEB">
        <w:tc>
          <w:tcPr>
            <w:tcW w:w="2830"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rPr>
                <w:lang w:val="en-US"/>
              </w:rPr>
            </w:pPr>
            <w:r>
              <w:rPr>
                <w:lang w:val="en-US"/>
              </w:rPr>
              <w:t>Setting</w:t>
            </w:r>
          </w:p>
        </w:tc>
        <w:tc>
          <w:tcPr>
            <w:tcW w:w="6232" w:type="dxa"/>
            <w:tcBorders>
              <w:top w:val="single" w:sz="4" w:space="0" w:color="auto"/>
              <w:left w:val="single" w:sz="4" w:space="0" w:color="auto"/>
              <w:bottom w:val="single" w:sz="4" w:space="0" w:color="auto"/>
              <w:right w:val="single" w:sz="4" w:space="0" w:color="auto"/>
            </w:tcBorders>
            <w:hideMark/>
          </w:tcPr>
          <w:p w:rsidR="00B96AEB" w:rsidRDefault="00B96AEB">
            <w:pPr>
              <w:spacing w:after="0" w:line="240" w:lineRule="auto"/>
            </w:pPr>
            <w:r>
              <w:t>-Houd bij in de event viewer wie toegang krijgt of probeert te krijgen tot bestanden.</w:t>
            </w:r>
          </w:p>
        </w:tc>
      </w:tr>
    </w:tbl>
    <w:p w:rsidR="00B96AEB" w:rsidRDefault="00B96AEB"/>
    <w:p w:rsidR="00B96AEB" w:rsidRDefault="00B96AEB"/>
    <w:tbl>
      <w:tblPr>
        <w:tblStyle w:val="Tabelraster1"/>
        <w:tblW w:w="10314" w:type="dxa"/>
        <w:tblInd w:w="0" w:type="dxa"/>
        <w:tblLook w:val="04A0" w:firstRow="1" w:lastRow="0" w:firstColumn="1" w:lastColumn="0" w:noHBand="0" w:noVBand="1"/>
      </w:tblPr>
      <w:tblGrid>
        <w:gridCol w:w="2183"/>
        <w:gridCol w:w="1753"/>
        <w:gridCol w:w="6378"/>
      </w:tblGrid>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b/>
                <w:color w:val="000000" w:themeColor="text1"/>
              </w:rPr>
            </w:pPr>
            <w:r>
              <w:rPr>
                <w:b/>
                <w:color w:val="000000" w:themeColor="text1"/>
              </w:rPr>
              <w:t>Afdeling</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b/>
                <w:color w:val="000000" w:themeColor="text1"/>
                <w:lang w:val="en-US"/>
              </w:rPr>
            </w:pPr>
            <w:r>
              <w:rPr>
                <w:b/>
                <w:color w:val="000000" w:themeColor="text1"/>
                <w:lang w:val="en-US"/>
              </w:rPr>
              <w:t>Share name</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b/>
                <w:color w:val="000000" w:themeColor="text1"/>
              </w:rPr>
            </w:pPr>
            <w:r>
              <w:rPr>
                <w:b/>
                <w:color w:val="000000" w:themeColor="text1"/>
              </w:rPr>
              <w:t>Share - NTFS Permissie(s)</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lastRenderedPageBreak/>
              <w:t>Trainers</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lang w:val="en-US"/>
              </w:rPr>
              <w:t>trainers</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F</w:t>
            </w:r>
            <w:r>
              <w:br/>
              <w:t>instructeurs – RE</w:t>
            </w:r>
            <w:r>
              <w:br/>
              <w:t>financien – N</w:t>
            </w:r>
            <w:r>
              <w:br/>
              <w:t xml:space="preserve">techniek – N </w:t>
            </w:r>
            <w:r>
              <w:br/>
              <w:t xml:space="preserve">sportmedisch – N </w:t>
            </w:r>
            <w:r>
              <w:br/>
              <w:t>management - RE</w:t>
            </w:r>
            <w:r>
              <w:br/>
              <w:t>administratie - N</w:t>
            </w:r>
            <w:r>
              <w:br/>
              <w:t>ictbeheer - N</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t>Financiën</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rPr>
              <w:t>Financiën</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N</w:t>
            </w:r>
            <w:r>
              <w:br/>
              <w:t>instructeurs – N</w:t>
            </w:r>
            <w:r>
              <w:br/>
              <w:t>financien – F</w:t>
            </w:r>
            <w:r>
              <w:br/>
              <w:t xml:space="preserve">techniek – N </w:t>
            </w:r>
            <w:r>
              <w:br/>
              <w:t xml:space="preserve">sportmedisch – N </w:t>
            </w:r>
            <w:r>
              <w:br/>
              <w:t>management - RE</w:t>
            </w:r>
            <w:r>
              <w:br/>
              <w:t>administratie - RE</w:t>
            </w:r>
            <w:r>
              <w:br/>
              <w:t>ictbeheer – N</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t>Techniek</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rPr>
              <w:t>Techniek</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N</w:t>
            </w:r>
            <w:r>
              <w:br/>
              <w:t>instructeurs – N</w:t>
            </w:r>
            <w:r>
              <w:br/>
              <w:t>financien – N</w:t>
            </w:r>
            <w:r>
              <w:br/>
              <w:t xml:space="preserve">techniek – F </w:t>
            </w:r>
            <w:r>
              <w:br/>
              <w:t xml:space="preserve">sportmedisch – N </w:t>
            </w:r>
            <w:r>
              <w:br/>
              <w:t>management - RE</w:t>
            </w:r>
            <w:r>
              <w:br/>
              <w:t>administratie - N</w:t>
            </w:r>
            <w:r>
              <w:br/>
              <w:t>ictbeheer - RE</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t>Sportmedisch</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rPr>
              <w:t>Sportmedisch</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N</w:t>
            </w:r>
            <w:r>
              <w:br/>
              <w:t>instructeurs – N</w:t>
            </w:r>
            <w:r>
              <w:br/>
              <w:t>financien – N</w:t>
            </w:r>
            <w:r>
              <w:br/>
              <w:t xml:space="preserve">techniek – N </w:t>
            </w:r>
            <w:r>
              <w:br/>
              <w:t xml:space="preserve">sportmedisch – F </w:t>
            </w:r>
            <w:r>
              <w:br/>
              <w:t>management - N</w:t>
            </w:r>
            <w:r>
              <w:br/>
              <w:t>administratie - N</w:t>
            </w:r>
            <w:r>
              <w:br/>
              <w:t>ictbeheer - N</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t>Management</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rPr>
              <w:t>Management</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RE</w:t>
            </w:r>
            <w:r>
              <w:br/>
              <w:t>instructeurs – RE</w:t>
            </w:r>
            <w:r>
              <w:br/>
              <w:t>financien – RE</w:t>
            </w:r>
            <w:r>
              <w:br/>
              <w:t xml:space="preserve">techniek – RE </w:t>
            </w:r>
            <w:r>
              <w:br/>
              <w:t xml:space="preserve">sportmedisch – N </w:t>
            </w:r>
            <w:r>
              <w:br/>
              <w:t>management - F</w:t>
            </w:r>
            <w:r>
              <w:br/>
              <w:t>administratie - RE</w:t>
            </w:r>
            <w:r>
              <w:br/>
              <w:t>ictbeheer - R</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t>Administratie</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rPr>
              <w:t>Administratie</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N</w:t>
            </w:r>
            <w:r>
              <w:br/>
              <w:t>instructeurs – NE</w:t>
            </w:r>
            <w:r>
              <w:br/>
              <w:t>financien – RE</w:t>
            </w:r>
            <w:r>
              <w:br/>
            </w:r>
            <w:r>
              <w:lastRenderedPageBreak/>
              <w:t xml:space="preserve">techniek – N </w:t>
            </w:r>
            <w:r>
              <w:br/>
              <w:t xml:space="preserve">sportmedisch – N </w:t>
            </w:r>
            <w:r>
              <w:br/>
              <w:t>management - RE</w:t>
            </w:r>
            <w:r>
              <w:br/>
              <w:t>administratie - F</w:t>
            </w:r>
            <w:r>
              <w:br/>
              <w:t>ictbeheer – N</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rPr>
            </w:pPr>
            <w:r>
              <w:rPr>
                <w:color w:val="000000" w:themeColor="text1"/>
              </w:rPr>
              <w:lastRenderedPageBreak/>
              <w:t>ICT-beheer</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000000" w:themeColor="text1"/>
                <w:lang w:val="en-US"/>
              </w:rPr>
            </w:pPr>
            <w:r>
              <w:rPr>
                <w:color w:val="000000" w:themeColor="text1"/>
              </w:rPr>
              <w:t>ICT-beheer</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r>
              <w:t>trainers – N</w:t>
            </w:r>
            <w:r>
              <w:br/>
              <w:t>instructeurs – N</w:t>
            </w:r>
            <w:r>
              <w:br/>
              <w:t>financien – N</w:t>
            </w:r>
            <w:r>
              <w:br/>
              <w:t xml:space="preserve">techniek – N </w:t>
            </w:r>
            <w:r>
              <w:br/>
              <w:t xml:space="preserve">sportmedisch – N </w:t>
            </w:r>
            <w:r>
              <w:br/>
              <w:t>management - RE</w:t>
            </w:r>
            <w:r>
              <w:br/>
              <w:t>administratie - N</w:t>
            </w:r>
            <w:r>
              <w:br/>
              <w:t>ictbeheer – N</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pPr>
            <w:r>
              <w:t>Afdelingen</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i/>
                <w:color w:val="FF0000"/>
                <w:lang w:val="en-US"/>
              </w:rPr>
            </w:pPr>
            <w:r>
              <w:t>Afdelingen</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pPr>
              <w:rPr>
                <w:i/>
                <w:color w:val="FF0000"/>
              </w:rPr>
            </w:pPr>
            <w:r>
              <w:t>trainers – R</w:t>
            </w:r>
            <w:r>
              <w:br/>
              <w:t>instructeurs – R</w:t>
            </w:r>
            <w:r>
              <w:br/>
              <w:t>financiën – R</w:t>
            </w:r>
            <w:r>
              <w:br/>
              <w:t xml:space="preserve">techniek – R </w:t>
            </w:r>
            <w:r>
              <w:br/>
              <w:t>sportmedisch – R</w:t>
            </w:r>
            <w:r>
              <w:br/>
              <w:t>management – R&amp;E</w:t>
            </w:r>
            <w:r>
              <w:br/>
              <w:t>administratie - R</w:t>
            </w:r>
            <w:r>
              <w:br/>
              <w:t>ictbeheer – R</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pPr>
            <w:r>
              <w:t>Home</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FF0000"/>
                <w:lang w:val="en-US"/>
              </w:rPr>
            </w:pPr>
            <w:r>
              <w:t>Home</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pPr>
              <w:rPr>
                <w:i/>
                <w:color w:val="FF0000"/>
              </w:rPr>
            </w:pPr>
            <w:r>
              <w:t>Home directory is voor iedereen voor zichzelf toegankelijk niemand anders mag daarbij komen.</w:t>
            </w:r>
          </w:p>
        </w:tc>
      </w:tr>
      <w:tr w:rsidR="00B96AEB" w:rsidTr="00B96AEB">
        <w:tc>
          <w:tcPr>
            <w:tcW w:w="218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pPr>
            <w:r>
              <w:t>Profiles</w:t>
            </w:r>
          </w:p>
        </w:tc>
        <w:tc>
          <w:tcPr>
            <w:tcW w:w="1753" w:type="dxa"/>
            <w:tcBorders>
              <w:top w:val="single" w:sz="4" w:space="0" w:color="auto"/>
              <w:left w:val="single" w:sz="4" w:space="0" w:color="auto"/>
              <w:bottom w:val="single" w:sz="4" w:space="0" w:color="auto"/>
              <w:right w:val="single" w:sz="4" w:space="0" w:color="auto"/>
            </w:tcBorders>
            <w:hideMark/>
          </w:tcPr>
          <w:p w:rsidR="00B96AEB" w:rsidRDefault="00B96AEB">
            <w:pPr>
              <w:spacing w:line="360" w:lineRule="auto"/>
              <w:rPr>
                <w:color w:val="FF0000"/>
              </w:rPr>
            </w:pPr>
            <w:r>
              <w:t>Profiles</w:t>
            </w:r>
          </w:p>
        </w:tc>
        <w:tc>
          <w:tcPr>
            <w:tcW w:w="6378" w:type="dxa"/>
            <w:tcBorders>
              <w:top w:val="single" w:sz="4" w:space="0" w:color="auto"/>
              <w:left w:val="single" w:sz="4" w:space="0" w:color="auto"/>
              <w:bottom w:val="single" w:sz="4" w:space="0" w:color="auto"/>
              <w:right w:val="single" w:sz="4" w:space="0" w:color="auto"/>
            </w:tcBorders>
            <w:hideMark/>
          </w:tcPr>
          <w:p w:rsidR="00B96AEB" w:rsidRDefault="00B96AEB">
            <w:pPr>
              <w:rPr>
                <w:i/>
                <w:color w:val="FF0000"/>
              </w:rPr>
            </w:pPr>
            <w:r>
              <w:t>trainers – N</w:t>
            </w:r>
            <w:r>
              <w:br/>
              <w:t>instructeurs – N</w:t>
            </w:r>
            <w:r>
              <w:br/>
              <w:t>financiën –N</w:t>
            </w:r>
            <w:r>
              <w:br/>
              <w:t>techniek – N</w:t>
            </w:r>
            <w:r>
              <w:br/>
              <w:t xml:space="preserve">sportmedisch – N </w:t>
            </w:r>
            <w:r>
              <w:br/>
              <w:t>management – N</w:t>
            </w:r>
            <w:r>
              <w:br/>
              <w:t>administratie - N</w:t>
            </w:r>
            <w:r>
              <w:br/>
              <w:t>ictbeheer – F</w:t>
            </w:r>
          </w:p>
        </w:tc>
      </w:tr>
      <w:tr w:rsidR="00B96AEB" w:rsidRPr="00CD5039" w:rsidTr="00B96AEB">
        <w:tc>
          <w:tcPr>
            <w:tcW w:w="10314" w:type="dxa"/>
            <w:gridSpan w:val="3"/>
            <w:tcBorders>
              <w:top w:val="single" w:sz="4" w:space="0" w:color="auto"/>
              <w:left w:val="single" w:sz="4" w:space="0" w:color="auto"/>
              <w:bottom w:val="single" w:sz="4" w:space="0" w:color="auto"/>
              <w:right w:val="single" w:sz="4" w:space="0" w:color="auto"/>
            </w:tcBorders>
            <w:hideMark/>
          </w:tcPr>
          <w:p w:rsidR="00B96AEB" w:rsidRDefault="00B96AEB">
            <w:pPr>
              <w:jc w:val="right"/>
              <w:rPr>
                <w:lang w:val="en-US"/>
              </w:rPr>
            </w:pPr>
            <w:r>
              <w:rPr>
                <w:lang w:val="en-US"/>
              </w:rPr>
              <w:t>NTFS permissions:</w:t>
            </w:r>
            <w:r>
              <w:rPr>
                <w:lang w:val="en-US"/>
              </w:rPr>
              <w:br/>
              <w:t>F = Full Control  -  M = Modify  -  RE = Read &amp; Execute  -  R = Read  -  W = Write  - N = Geen</w:t>
            </w:r>
          </w:p>
        </w:tc>
      </w:tr>
    </w:tbl>
    <w:p w:rsidR="00B96AEB" w:rsidRPr="00B96AEB" w:rsidRDefault="00B96AEB">
      <w:pPr>
        <w:rPr>
          <w:lang w:val="en-US"/>
        </w:rPr>
      </w:pPr>
    </w:p>
    <w:p w:rsidR="00B96AEB" w:rsidRPr="00B96AEB" w:rsidRDefault="00B96AEB">
      <w:pPr>
        <w:rPr>
          <w:lang w:val="en-US"/>
        </w:rPr>
      </w:pPr>
    </w:p>
    <w:p w:rsidR="00B96AEB" w:rsidRDefault="00B96AEB" w:rsidP="00B96AEB">
      <w:pPr>
        <w:pStyle w:val="Kop2"/>
        <w:jc w:val="left"/>
        <w:rPr>
          <w:lang w:eastAsia="nl-NL"/>
        </w:rPr>
      </w:pPr>
      <w:bookmarkStart w:id="4" w:name="_Toc535608928"/>
      <w:r>
        <w:rPr>
          <w:lang w:eastAsia="nl-NL"/>
        </w:rPr>
        <w:t>3.1Organisatorische gevolgen</w:t>
      </w:r>
      <w:bookmarkEnd w:id="4"/>
    </w:p>
    <w:p w:rsidR="00B96AEB" w:rsidRDefault="00B96AEB" w:rsidP="00B96AEB">
      <w:pPr>
        <w:rPr>
          <w:lang w:eastAsia="nl-NL"/>
        </w:rPr>
      </w:pPr>
      <w:r>
        <w:rPr>
          <w:lang w:eastAsia="nl-NL"/>
        </w:rPr>
        <w:t xml:space="preserve">Voor de organisatie moeten de beheerders van elke OU een cursus krijgen welke taken zij bij hun werkzaamheden krijgen als beheerder . Bijv. wachtwoorden veranderen. Ook moet het management uitleg krijgen hoe ze contact kunnen leggen met de server door middel van VPN. </w:t>
      </w:r>
    </w:p>
    <w:p w:rsidR="00B96AEB" w:rsidRDefault="00B96AEB" w:rsidP="00B96AEB">
      <w:pPr>
        <w:rPr>
          <w:lang w:eastAsia="nl-NL"/>
        </w:rPr>
      </w:pPr>
      <w:r>
        <w:rPr>
          <w:lang w:eastAsia="nl-NL"/>
        </w:rPr>
        <w:t>Hieronder volgt een overzicht wie de beheerder is van de desbetreffende OU:</w:t>
      </w:r>
    </w:p>
    <w:tbl>
      <w:tblPr>
        <w:tblStyle w:val="Tabelraster"/>
        <w:tblW w:w="0" w:type="auto"/>
        <w:tblInd w:w="0" w:type="dxa"/>
        <w:tblLook w:val="04A0" w:firstRow="1" w:lastRow="0" w:firstColumn="1" w:lastColumn="0" w:noHBand="0" w:noVBand="1"/>
      </w:tblPr>
      <w:tblGrid>
        <w:gridCol w:w="2238"/>
        <w:gridCol w:w="2238"/>
        <w:gridCol w:w="2238"/>
        <w:gridCol w:w="2238"/>
      </w:tblGrid>
      <w:tr w:rsidR="00B96AEB" w:rsidTr="00B96AEB">
        <w:trPr>
          <w:trHeight w:val="35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jc w:val="center"/>
              <w:rPr>
                <w:rFonts w:eastAsia="Times New Roman"/>
                <w:b/>
                <w:bCs/>
                <w:szCs w:val="20"/>
                <w:lang w:eastAsia="nl-NL"/>
              </w:rPr>
            </w:pPr>
            <w:r>
              <w:rPr>
                <w:rFonts w:eastAsia="Times New Roman"/>
                <w:b/>
                <w:bCs/>
                <w:szCs w:val="20"/>
                <w:lang w:eastAsia="nl-NL"/>
              </w:rPr>
              <w:lastRenderedPageBreak/>
              <w:t>OU</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jc w:val="center"/>
              <w:rPr>
                <w:rFonts w:eastAsia="Times New Roman"/>
                <w:b/>
                <w:bCs/>
                <w:szCs w:val="20"/>
                <w:lang w:eastAsia="nl-NL"/>
              </w:rPr>
            </w:pPr>
            <w:r>
              <w:rPr>
                <w:rFonts w:eastAsia="Times New Roman"/>
                <w:b/>
                <w:bCs/>
                <w:szCs w:val="20"/>
                <w:lang w:eastAsia="nl-NL"/>
              </w:rPr>
              <w:t>Beheerder</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jc w:val="center"/>
              <w:rPr>
                <w:rFonts w:eastAsia="Times New Roman"/>
                <w:b/>
                <w:bCs/>
                <w:szCs w:val="20"/>
                <w:lang w:eastAsia="nl-NL"/>
              </w:rPr>
            </w:pPr>
            <w:r>
              <w:rPr>
                <w:rFonts w:eastAsia="Times New Roman"/>
                <w:b/>
                <w:bCs/>
                <w:szCs w:val="20"/>
                <w:lang w:eastAsia="nl-NL"/>
              </w:rPr>
              <w:t>SubOU</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jc w:val="center"/>
              <w:rPr>
                <w:rFonts w:eastAsia="Times New Roman"/>
                <w:b/>
                <w:bCs/>
                <w:szCs w:val="20"/>
                <w:lang w:eastAsia="nl-NL"/>
              </w:rPr>
            </w:pPr>
            <w:r>
              <w:rPr>
                <w:rFonts w:eastAsia="Times New Roman"/>
                <w:b/>
                <w:bCs/>
                <w:szCs w:val="20"/>
                <w:lang w:eastAsia="nl-NL"/>
              </w:rPr>
              <w:t>Beheerder</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Financien</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A. Bokma</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Sportmedisch</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M. Deen</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Vestigingsmanager</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Vestigingsmanager-a</w:t>
            </w:r>
            <w:r>
              <w:rPr>
                <w:rFonts w:eastAsia="Times New Roman"/>
                <w:szCs w:val="20"/>
                <w:lang w:eastAsia="nl-NL"/>
              </w:rPr>
              <w:br/>
              <w:t>Vestigingsmanager-u</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R. Broekman</w:t>
            </w:r>
            <w:r>
              <w:rPr>
                <w:rFonts w:eastAsia="Times New Roman"/>
                <w:szCs w:val="20"/>
                <w:lang w:eastAsia="nl-NL"/>
              </w:rPr>
              <w:br/>
              <w:t>J. van Dam</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FitnessInstructeurs</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FitnessInstructeurs-a</w:t>
            </w:r>
            <w:r>
              <w:rPr>
                <w:rFonts w:eastAsia="Times New Roman"/>
                <w:szCs w:val="20"/>
                <w:lang w:eastAsia="nl-NL"/>
              </w:rPr>
              <w:br/>
              <w:t>FitnessInstructeurs-u</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R. Janssen</w:t>
            </w:r>
            <w:r>
              <w:rPr>
                <w:rFonts w:eastAsia="Times New Roman"/>
                <w:szCs w:val="20"/>
                <w:lang w:eastAsia="nl-NL"/>
              </w:rPr>
              <w:br/>
              <w:t>P. v.d. Berg</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ICT-Beheer</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J. de Ridder</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Directie</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R. de Vries</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Receptie</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Receptie-A</w:t>
            </w:r>
            <w:r>
              <w:rPr>
                <w:rFonts w:eastAsia="Times New Roman"/>
                <w:szCs w:val="20"/>
                <w:lang w:eastAsia="nl-NL"/>
              </w:rPr>
              <w:br/>
              <w:t>Receptie-U</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V.Stabel</w:t>
            </w:r>
            <w:r>
              <w:rPr>
                <w:rFonts w:eastAsia="Times New Roman"/>
                <w:szCs w:val="20"/>
                <w:lang w:eastAsia="nl-NL"/>
              </w:rPr>
              <w:br/>
              <w:t>Z.Bouts</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Techniek</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Techniek-A</w:t>
            </w:r>
            <w:r>
              <w:rPr>
                <w:rFonts w:eastAsia="Times New Roman"/>
                <w:szCs w:val="20"/>
                <w:lang w:eastAsia="nl-NL"/>
              </w:rPr>
              <w:br/>
              <w:t>Techniek-U</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eastAsia="nl-NL"/>
              </w:rPr>
            </w:pPr>
            <w:r>
              <w:rPr>
                <w:rFonts w:eastAsia="Times New Roman"/>
                <w:szCs w:val="20"/>
                <w:lang w:eastAsia="nl-NL"/>
              </w:rPr>
              <w:t>C. v.d. Bergh</w:t>
            </w:r>
            <w:r>
              <w:rPr>
                <w:rFonts w:eastAsia="Times New Roman"/>
                <w:szCs w:val="20"/>
                <w:lang w:eastAsia="nl-NL"/>
              </w:rPr>
              <w:br/>
              <w:t>J. Klein</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PersonalTrainers</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PersonalTrainers</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PersonalTrainers-A</w:t>
            </w:r>
            <w:r>
              <w:rPr>
                <w:rFonts w:eastAsia="Times New Roman"/>
                <w:szCs w:val="20"/>
                <w:lang w:val="en-US" w:eastAsia="nl-NL"/>
              </w:rPr>
              <w:br/>
              <w:t>PersonalTrainers-U</w:t>
            </w:r>
          </w:p>
        </w:tc>
      </w:tr>
      <w:tr w:rsidR="00B96AEB" w:rsidTr="00B96AEB">
        <w:trPr>
          <w:trHeight w:val="501"/>
        </w:trPr>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Administratie</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E. Guyk</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w:t>
            </w:r>
          </w:p>
        </w:tc>
        <w:tc>
          <w:tcPr>
            <w:tcW w:w="2238" w:type="dxa"/>
            <w:tcBorders>
              <w:top w:val="single" w:sz="4" w:space="0" w:color="auto"/>
              <w:left w:val="single" w:sz="4" w:space="0" w:color="auto"/>
              <w:bottom w:val="single" w:sz="4" w:space="0" w:color="auto"/>
              <w:right w:val="single" w:sz="4" w:space="0" w:color="auto"/>
            </w:tcBorders>
            <w:noWrap/>
            <w:hideMark/>
          </w:tcPr>
          <w:p w:rsidR="00B96AEB" w:rsidRDefault="00B96AEB">
            <w:pPr>
              <w:rPr>
                <w:rFonts w:eastAsia="Times New Roman"/>
                <w:szCs w:val="20"/>
                <w:lang w:val="en-US" w:eastAsia="nl-NL"/>
              </w:rPr>
            </w:pPr>
            <w:r>
              <w:rPr>
                <w:rFonts w:eastAsia="Times New Roman"/>
                <w:szCs w:val="20"/>
                <w:lang w:val="en-US" w:eastAsia="nl-NL"/>
              </w:rPr>
              <w:t>-</w:t>
            </w:r>
          </w:p>
        </w:tc>
      </w:tr>
    </w:tbl>
    <w:p w:rsidR="00B96AEB" w:rsidRDefault="00B96AEB" w:rsidP="00B96AEB">
      <w:pPr>
        <w:rPr>
          <w:rFonts w:eastAsia="Times New Roman"/>
          <w:szCs w:val="20"/>
          <w:lang w:val="en-US" w:eastAsia="nl-NL"/>
        </w:rPr>
      </w:pPr>
    </w:p>
    <w:p w:rsidR="00B96AEB" w:rsidRDefault="00B96AEB" w:rsidP="00B96AEB">
      <w:pPr>
        <w:pStyle w:val="Kop2"/>
        <w:jc w:val="left"/>
        <w:rPr>
          <w:lang w:eastAsia="nl-NL"/>
        </w:rPr>
      </w:pPr>
      <w:bookmarkStart w:id="5" w:name="_Toc535608929"/>
      <w:r>
        <w:rPr>
          <w:lang w:val="en-US" w:eastAsia="nl-NL"/>
        </w:rPr>
        <w:t>3.2Technisc</w:t>
      </w:r>
      <w:r>
        <w:rPr>
          <w:lang w:eastAsia="nl-NL"/>
        </w:rPr>
        <w:t>he gevolgen</w:t>
      </w:r>
      <w:bookmarkEnd w:id="5"/>
    </w:p>
    <w:p w:rsidR="00B96AEB" w:rsidRPr="00B96AEB" w:rsidRDefault="00B96AEB">
      <w:pPr>
        <w:rPr>
          <w:lang w:val="en-US"/>
        </w:rPr>
      </w:pPr>
    </w:p>
    <w:p w:rsidR="00B96AEB" w:rsidRDefault="00B96AEB" w:rsidP="00B96AEB">
      <w:r>
        <w:rPr>
          <w:lang w:eastAsia="nl-NL"/>
        </w:rPr>
        <w:t>De VPN-verbinding word gedelegeerd naar WeConnectYou. Zij zullen alle netwerk gerelateerde zaken op zich nemen. Elke afdeling krijgt zijn eigen printer. Deze zal ingesteld zijn als standaard printer op het werkstation. De techniek lost problemen op op de werkvloer als er iets mis is met fitness aparatuur. De ICT-beheerders zijn verantwoordelijk voor alle ICT gerelateerde zaken.</w:t>
      </w:r>
    </w:p>
    <w:p w:rsidR="00B96AEB" w:rsidRPr="00B96AEB" w:rsidRDefault="00B96AEB"/>
    <w:p w:rsidR="00B96AEB" w:rsidRDefault="00B96AEB" w:rsidP="00B96AEB">
      <w:pPr>
        <w:pStyle w:val="Lijstalinea"/>
        <w:keepNext/>
        <w:keepLines/>
        <w:spacing w:before="240"/>
        <w:ind w:left="504"/>
        <w:outlineLvl w:val="0"/>
        <w:rPr>
          <w:rFonts w:eastAsiaTheme="majorEastAsia" w:cstheme="majorBidi"/>
          <w:color w:val="000000" w:themeColor="text1"/>
          <w:sz w:val="48"/>
          <w:szCs w:val="32"/>
        </w:rPr>
      </w:pPr>
      <w:bookmarkStart w:id="6" w:name="_Toc535608930"/>
      <w:r>
        <w:rPr>
          <w:rFonts w:eastAsiaTheme="majorEastAsia" w:cstheme="majorBidi"/>
          <w:color w:val="000000" w:themeColor="text1"/>
          <w:sz w:val="48"/>
          <w:szCs w:val="32"/>
        </w:rPr>
        <w:t>4.Aanpak en planning</w:t>
      </w:r>
      <w:bookmarkEnd w:id="6"/>
    </w:p>
    <w:p w:rsidR="00B96AEB" w:rsidRDefault="00B96AEB" w:rsidP="00B96AEB">
      <w:pPr>
        <w:rPr>
          <w:rFonts w:eastAsia="Times New Roman"/>
          <w:szCs w:val="20"/>
          <w:lang w:eastAsia="nl-NL"/>
        </w:rPr>
      </w:pPr>
      <w:r>
        <w:rPr>
          <w:rFonts w:eastAsia="Times New Roman"/>
          <w:szCs w:val="20"/>
          <w:lang w:eastAsia="nl-NL"/>
        </w:rPr>
        <w:t>Dit project wordt volgens een standaard projectmethodiek aangepakt. De fasering is als volgt.</w:t>
      </w:r>
    </w:p>
    <w:p w:rsidR="00B96AEB" w:rsidRDefault="00B96AEB" w:rsidP="00B96AEB">
      <w:pPr>
        <w:numPr>
          <w:ilvl w:val="0"/>
          <w:numId w:val="5"/>
        </w:numPr>
        <w:spacing w:after="200"/>
        <w:contextualSpacing/>
        <w:rPr>
          <w:rFonts w:ascii="Calibri" w:eastAsia="Times New Roman" w:hAnsi="Calibri" w:cs="Times New Roman"/>
          <w:lang w:eastAsia="nl-NL"/>
        </w:rPr>
      </w:pPr>
      <w:r>
        <w:rPr>
          <w:rFonts w:ascii="Calibri" w:eastAsia="Times New Roman" w:hAnsi="Calibri" w:cs="Times New Roman"/>
          <w:lang w:eastAsia="nl-NL"/>
        </w:rPr>
        <w:t>Initiatieffase; definitiefase; ontwerpfase</w:t>
      </w:r>
    </w:p>
    <w:p w:rsidR="00B96AEB" w:rsidRDefault="00B96AEB" w:rsidP="00B96AEB">
      <w:pPr>
        <w:numPr>
          <w:ilvl w:val="0"/>
          <w:numId w:val="5"/>
        </w:numPr>
        <w:spacing w:after="200"/>
        <w:contextualSpacing/>
        <w:rPr>
          <w:rFonts w:ascii="Calibri" w:eastAsia="Times New Roman" w:hAnsi="Calibri" w:cs="Times New Roman"/>
          <w:lang w:eastAsia="nl-NL"/>
        </w:rPr>
      </w:pPr>
      <w:r>
        <w:rPr>
          <w:rFonts w:ascii="Calibri" w:eastAsia="Times New Roman" w:hAnsi="Calibri" w:cs="Times New Roman"/>
          <w:lang w:eastAsia="nl-NL"/>
        </w:rPr>
        <w:t>Voorbereidingsfase; uitvoeringsfase; nazorgfase</w:t>
      </w:r>
    </w:p>
    <w:p w:rsidR="00B96AEB" w:rsidRDefault="00B96AEB" w:rsidP="00B96AEB">
      <w:pPr>
        <w:rPr>
          <w:rFonts w:eastAsia="Times New Roman"/>
          <w:szCs w:val="20"/>
          <w:lang w:eastAsia="nl-NL"/>
        </w:rPr>
      </w:pPr>
      <w:r>
        <w:rPr>
          <w:rFonts w:eastAsia="Times New Roman"/>
          <w:szCs w:val="20"/>
          <w:lang w:eastAsia="nl-NL"/>
        </w:rPr>
        <w:t>De eerste stap is afgerond, de implementatie begint met stap 2.</w:t>
      </w:r>
    </w:p>
    <w:p w:rsidR="00B96AEB" w:rsidRDefault="00B96AEB" w:rsidP="00B96AEB">
      <w:pPr>
        <w:rPr>
          <w:rFonts w:eastAsia="Times New Roman"/>
          <w:i/>
          <w:color w:val="FF0000"/>
          <w:lang w:eastAsia="nl-NL"/>
        </w:rPr>
      </w:pPr>
    </w:p>
    <w:tbl>
      <w:tblPr>
        <w:tblStyle w:val="Tabelraster"/>
        <w:tblW w:w="0" w:type="auto"/>
        <w:tblInd w:w="0" w:type="dxa"/>
        <w:tblLook w:val="04A0" w:firstRow="1" w:lastRow="0" w:firstColumn="1" w:lastColumn="0" w:noHBand="0" w:noVBand="1"/>
      </w:tblPr>
      <w:tblGrid>
        <w:gridCol w:w="942"/>
        <w:gridCol w:w="2438"/>
        <w:gridCol w:w="2060"/>
        <w:gridCol w:w="1601"/>
        <w:gridCol w:w="2021"/>
      </w:tblGrid>
      <w:tr w:rsidR="00B96AEB" w:rsidTr="00B96AEB">
        <w:tc>
          <w:tcPr>
            <w:tcW w:w="944"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b/>
                <w:sz w:val="24"/>
                <w:szCs w:val="24"/>
                <w:lang w:eastAsia="nl-NL"/>
              </w:rPr>
            </w:pPr>
            <w:r>
              <w:rPr>
                <w:rFonts w:eastAsia="Times New Roman"/>
                <w:b/>
                <w:sz w:val="24"/>
                <w:szCs w:val="24"/>
                <w:lang w:eastAsia="nl-NL"/>
              </w:rPr>
              <w:t>Volgnr.</w:t>
            </w:r>
          </w:p>
        </w:tc>
        <w:tc>
          <w:tcPr>
            <w:tcW w:w="2613"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b/>
                <w:sz w:val="24"/>
                <w:szCs w:val="24"/>
                <w:lang w:eastAsia="nl-NL"/>
              </w:rPr>
            </w:pPr>
            <w:r>
              <w:rPr>
                <w:rFonts w:eastAsia="Times New Roman"/>
                <w:b/>
                <w:sz w:val="24"/>
                <w:szCs w:val="24"/>
                <w:lang w:eastAsia="nl-NL"/>
              </w:rPr>
              <w:t>Activiteit</w:t>
            </w:r>
          </w:p>
        </w:tc>
        <w:tc>
          <w:tcPr>
            <w:tcW w:w="2109"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b/>
                <w:sz w:val="24"/>
                <w:szCs w:val="24"/>
                <w:lang w:eastAsia="nl-NL"/>
              </w:rPr>
            </w:pPr>
            <w:r>
              <w:rPr>
                <w:rFonts w:eastAsia="Times New Roman"/>
                <w:b/>
                <w:sz w:val="24"/>
                <w:szCs w:val="24"/>
                <w:lang w:eastAsia="nl-NL"/>
              </w:rPr>
              <w:t>Consequenties</w:t>
            </w:r>
          </w:p>
        </w:tc>
        <w:tc>
          <w:tcPr>
            <w:tcW w:w="160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b/>
                <w:sz w:val="24"/>
                <w:szCs w:val="24"/>
                <w:lang w:eastAsia="nl-NL"/>
              </w:rPr>
            </w:pPr>
            <w:r>
              <w:rPr>
                <w:rFonts w:eastAsia="Times New Roman"/>
                <w:b/>
                <w:sz w:val="24"/>
                <w:szCs w:val="24"/>
                <w:lang w:eastAsia="nl-NL"/>
              </w:rPr>
              <w:t>Uitvoerder</w:t>
            </w:r>
          </w:p>
        </w:tc>
        <w:tc>
          <w:tcPr>
            <w:tcW w:w="202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b/>
                <w:sz w:val="24"/>
                <w:szCs w:val="24"/>
                <w:lang w:eastAsia="nl-NL"/>
              </w:rPr>
            </w:pPr>
            <w:r>
              <w:rPr>
                <w:rFonts w:eastAsia="Times New Roman"/>
                <w:b/>
                <w:sz w:val="24"/>
                <w:szCs w:val="24"/>
                <w:lang w:eastAsia="nl-NL"/>
              </w:rPr>
              <w:t>Geschatte implementatietijd</w:t>
            </w:r>
          </w:p>
        </w:tc>
      </w:tr>
      <w:tr w:rsidR="00B96AEB" w:rsidTr="00B96AEB">
        <w:tc>
          <w:tcPr>
            <w:tcW w:w="944"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lastRenderedPageBreak/>
              <w:t>1</w:t>
            </w:r>
          </w:p>
        </w:tc>
        <w:tc>
          <w:tcPr>
            <w:tcW w:w="2613"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Voorbereidingsfase</w:t>
            </w:r>
          </w:p>
        </w:tc>
        <w:tc>
          <w:tcPr>
            <w:tcW w:w="2109"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Implementatieplan schrijven</w:t>
            </w:r>
          </w:p>
        </w:tc>
        <w:tc>
          <w:tcPr>
            <w:tcW w:w="160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R. Gaasim</w:t>
            </w:r>
          </w:p>
        </w:tc>
        <w:tc>
          <w:tcPr>
            <w:tcW w:w="202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3 uur</w:t>
            </w:r>
          </w:p>
        </w:tc>
      </w:tr>
      <w:tr w:rsidR="00B96AEB" w:rsidTr="00B96AEB">
        <w:tc>
          <w:tcPr>
            <w:tcW w:w="944"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2</w:t>
            </w:r>
          </w:p>
        </w:tc>
        <w:tc>
          <w:tcPr>
            <w:tcW w:w="2613"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Uitvoeringsfase</w:t>
            </w:r>
          </w:p>
        </w:tc>
        <w:tc>
          <w:tcPr>
            <w:tcW w:w="2109"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Het implementatieplan uitvoeren.  Dat gemaakt is van tevoren.</w:t>
            </w:r>
          </w:p>
        </w:tc>
        <w:tc>
          <w:tcPr>
            <w:tcW w:w="160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R. Gaasim &amp; WeConnectYou</w:t>
            </w:r>
          </w:p>
        </w:tc>
        <w:tc>
          <w:tcPr>
            <w:tcW w:w="202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3 uur</w:t>
            </w:r>
          </w:p>
        </w:tc>
      </w:tr>
      <w:tr w:rsidR="00B96AEB" w:rsidTr="00B96AEB">
        <w:tc>
          <w:tcPr>
            <w:tcW w:w="944"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3</w:t>
            </w:r>
          </w:p>
        </w:tc>
        <w:tc>
          <w:tcPr>
            <w:tcW w:w="2613"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Nazorgfase</w:t>
            </w:r>
          </w:p>
        </w:tc>
        <w:tc>
          <w:tcPr>
            <w:tcW w:w="2109"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Tests gebaseerd op de wensen</w:t>
            </w:r>
          </w:p>
        </w:tc>
        <w:tc>
          <w:tcPr>
            <w:tcW w:w="160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R. Gaasim</w:t>
            </w:r>
          </w:p>
        </w:tc>
        <w:tc>
          <w:tcPr>
            <w:tcW w:w="202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1 uur</w:t>
            </w:r>
          </w:p>
        </w:tc>
      </w:tr>
      <w:tr w:rsidR="00B96AEB" w:rsidTr="00B96AEB">
        <w:tc>
          <w:tcPr>
            <w:tcW w:w="944" w:type="dxa"/>
            <w:tcBorders>
              <w:top w:val="single" w:sz="4" w:space="0" w:color="auto"/>
              <w:left w:val="single" w:sz="4" w:space="0" w:color="auto"/>
              <w:bottom w:val="single" w:sz="4" w:space="0" w:color="auto"/>
              <w:right w:val="single" w:sz="4" w:space="0" w:color="auto"/>
            </w:tcBorders>
          </w:tcPr>
          <w:p w:rsidR="00B96AEB" w:rsidRDefault="00B96AEB">
            <w:pPr>
              <w:rPr>
                <w:rFonts w:eastAsia="Times New Roman"/>
                <w:szCs w:val="20"/>
                <w:lang w:eastAsia="nl-NL"/>
              </w:rPr>
            </w:pPr>
          </w:p>
        </w:tc>
        <w:tc>
          <w:tcPr>
            <w:tcW w:w="2613" w:type="dxa"/>
            <w:tcBorders>
              <w:top w:val="single" w:sz="4" w:space="0" w:color="auto"/>
              <w:left w:val="single" w:sz="4" w:space="0" w:color="auto"/>
              <w:bottom w:val="single" w:sz="4" w:space="0" w:color="auto"/>
              <w:right w:val="single" w:sz="4" w:space="0" w:color="auto"/>
            </w:tcBorders>
          </w:tcPr>
          <w:p w:rsidR="00B96AEB" w:rsidRDefault="00B96AEB">
            <w:pPr>
              <w:rPr>
                <w:rFonts w:eastAsia="Times New Roman"/>
                <w:szCs w:val="20"/>
                <w:lang w:eastAsia="nl-NL"/>
              </w:rPr>
            </w:pPr>
          </w:p>
        </w:tc>
        <w:tc>
          <w:tcPr>
            <w:tcW w:w="2109" w:type="dxa"/>
            <w:tcBorders>
              <w:top w:val="single" w:sz="4" w:space="0" w:color="auto"/>
              <w:left w:val="single" w:sz="4" w:space="0" w:color="auto"/>
              <w:bottom w:val="single" w:sz="4" w:space="0" w:color="auto"/>
              <w:right w:val="single" w:sz="4" w:space="0" w:color="auto"/>
            </w:tcBorders>
          </w:tcPr>
          <w:p w:rsidR="00B96AEB" w:rsidRDefault="00B96AEB">
            <w:pPr>
              <w:rPr>
                <w:rFonts w:eastAsia="Times New Roman"/>
                <w:szCs w:val="20"/>
                <w:lang w:eastAsia="nl-NL"/>
              </w:rPr>
            </w:pPr>
          </w:p>
        </w:tc>
        <w:tc>
          <w:tcPr>
            <w:tcW w:w="1601" w:type="dxa"/>
            <w:tcBorders>
              <w:top w:val="single" w:sz="4" w:space="0" w:color="auto"/>
              <w:left w:val="single" w:sz="4" w:space="0" w:color="auto"/>
              <w:bottom w:val="single" w:sz="4" w:space="0" w:color="auto"/>
              <w:right w:val="single" w:sz="4" w:space="0" w:color="auto"/>
            </w:tcBorders>
            <w:hideMark/>
          </w:tcPr>
          <w:p w:rsidR="00B96AEB" w:rsidRDefault="00B96AEB">
            <w:pPr>
              <w:rPr>
                <w:rFonts w:eastAsia="Times New Roman"/>
                <w:szCs w:val="20"/>
                <w:lang w:eastAsia="nl-NL"/>
              </w:rPr>
            </w:pPr>
            <w:r>
              <w:rPr>
                <w:rFonts w:eastAsia="Times New Roman"/>
                <w:szCs w:val="20"/>
                <w:lang w:eastAsia="nl-NL"/>
              </w:rPr>
              <w:t>Totaal</w:t>
            </w:r>
          </w:p>
        </w:tc>
        <w:tc>
          <w:tcPr>
            <w:tcW w:w="2021" w:type="dxa"/>
            <w:tcBorders>
              <w:top w:val="single" w:sz="4" w:space="0" w:color="auto"/>
              <w:left w:val="single" w:sz="4" w:space="0" w:color="auto"/>
              <w:bottom w:val="single" w:sz="4" w:space="0" w:color="auto"/>
              <w:right w:val="single" w:sz="4" w:space="0" w:color="auto"/>
            </w:tcBorders>
            <w:hideMark/>
          </w:tcPr>
          <w:p w:rsidR="00B96AEB" w:rsidRPr="00B96AEB" w:rsidRDefault="00B96AEB" w:rsidP="00B96AEB">
            <w:pPr>
              <w:pStyle w:val="Lijstalinea"/>
              <w:numPr>
                <w:ilvl w:val="0"/>
                <w:numId w:val="6"/>
              </w:numPr>
              <w:rPr>
                <w:rFonts w:eastAsia="Times New Roman"/>
                <w:szCs w:val="20"/>
                <w:lang w:eastAsia="nl-NL"/>
              </w:rPr>
            </w:pPr>
            <w:r w:rsidRPr="00B96AEB">
              <w:rPr>
                <w:rFonts w:eastAsia="Times New Roman"/>
                <w:szCs w:val="20"/>
                <w:lang w:eastAsia="nl-NL"/>
              </w:rPr>
              <w:t>uur</w:t>
            </w:r>
          </w:p>
        </w:tc>
      </w:tr>
    </w:tbl>
    <w:p w:rsidR="00B96AEB" w:rsidRDefault="00B96AEB"/>
    <w:p w:rsidR="00B96AEB" w:rsidRDefault="00B96AEB"/>
    <w:p w:rsidR="00B96AEB" w:rsidRPr="00B96AEB" w:rsidRDefault="00B96AEB" w:rsidP="00B96AEB">
      <w:pPr>
        <w:keepNext/>
        <w:keepLines/>
        <w:spacing w:before="240"/>
        <w:outlineLvl w:val="0"/>
        <w:rPr>
          <w:rFonts w:eastAsiaTheme="majorEastAsia" w:cstheme="majorBidi"/>
          <w:color w:val="000000" w:themeColor="text1"/>
          <w:sz w:val="48"/>
          <w:szCs w:val="32"/>
        </w:rPr>
      </w:pPr>
      <w:bookmarkStart w:id="7" w:name="_Toc535608931"/>
      <w:r>
        <w:rPr>
          <w:rFonts w:eastAsiaTheme="majorEastAsia" w:cstheme="majorBidi"/>
          <w:color w:val="000000" w:themeColor="text1"/>
          <w:sz w:val="48"/>
          <w:szCs w:val="32"/>
        </w:rPr>
        <w:t xml:space="preserve">5. </w:t>
      </w:r>
      <w:r w:rsidRPr="00B96AEB">
        <w:rPr>
          <w:rFonts w:eastAsiaTheme="majorEastAsia" w:cstheme="majorBidi"/>
          <w:color w:val="000000" w:themeColor="text1"/>
          <w:sz w:val="48"/>
          <w:szCs w:val="32"/>
        </w:rPr>
        <w:t>Uit te voeren activiteiten</w:t>
      </w:r>
      <w:bookmarkEnd w:id="7"/>
    </w:p>
    <w:p w:rsidR="00B96AEB" w:rsidRDefault="00B96AEB" w:rsidP="00B96AEB">
      <w:pPr>
        <w:rPr>
          <w:b/>
          <w:sz w:val="28"/>
          <w:lang w:eastAsia="nl-NL"/>
        </w:rPr>
      </w:pPr>
      <w:r>
        <w:rPr>
          <w:b/>
          <w:sz w:val="28"/>
          <w:lang w:eastAsia="nl-NL"/>
        </w:rPr>
        <w:t>Uitvoeringsfase:</w:t>
      </w:r>
    </w:p>
    <w:p w:rsidR="00B96AEB" w:rsidRDefault="00B96AEB" w:rsidP="00B96AEB">
      <w:pPr>
        <w:rPr>
          <w:b/>
          <w:lang w:eastAsia="nl-NL"/>
        </w:rPr>
      </w:pPr>
      <w:r>
        <w:rPr>
          <w:b/>
          <w:lang w:eastAsia="nl-NL"/>
        </w:rPr>
        <w:t>WeConnectYou:</w:t>
      </w:r>
    </w:p>
    <w:p w:rsidR="00B96AEB" w:rsidRDefault="00B96AEB" w:rsidP="00B96AEB">
      <w:pPr>
        <w:rPr>
          <w:lang w:eastAsia="nl-NL"/>
        </w:rPr>
      </w:pPr>
      <w:r>
        <w:rPr>
          <w:lang w:eastAsia="nl-NL"/>
        </w:rPr>
        <w:t>WeConnectYou regelt alle netwerkgerelateerde zaken. Onder andere de VPN verbinding voor het management,  de DHCP-server en de verbinding tussen de server in Amsterdam en Utrecht.</w:t>
      </w:r>
    </w:p>
    <w:p w:rsidR="00B96AEB" w:rsidRDefault="00B96AEB" w:rsidP="00B96AEB">
      <w:pPr>
        <w:pStyle w:val="Kop1"/>
        <w:spacing w:after="120"/>
        <w:ind w:left="360"/>
      </w:pPr>
      <w:bookmarkStart w:id="8" w:name="_Toc535608933"/>
      <w:r>
        <w:t>7Risico’s en bedreigingen</w:t>
      </w:r>
      <w:bookmarkEnd w:id="8"/>
    </w:p>
    <w:p w:rsidR="00B96AEB" w:rsidRDefault="00B96AEB" w:rsidP="00B96AEB">
      <w:r>
        <w:t>Bij het installeren van het AD moet je ingelogd zijn als een administrator. De administrator moet ook een wachtwoord hebben anders gaat de installatie niet lukken. Bij de GPO’s moet er goed opgelet worden dat deze juist staan ingesteld.</w:t>
      </w:r>
    </w:p>
    <w:p w:rsidR="00B96AEB" w:rsidRDefault="00B96AEB"/>
    <w:p w:rsidR="00B96AEB" w:rsidRDefault="00B96AEB"/>
    <w:p w:rsidR="00B96AEB" w:rsidRDefault="00B96AEB" w:rsidP="00CD5039">
      <w:pPr>
        <w:pStyle w:val="Lijstalinea"/>
        <w:numPr>
          <w:ilvl w:val="0"/>
          <w:numId w:val="6"/>
        </w:numPr>
      </w:pPr>
      <w:r>
        <w:t>In Arnhem kan er in de toekomst een vestiging bij komen. Hiervoor kunnen dan nieuwe OU’s aangemaakt worden. Eventuele nieuwe printers zullen dan er ook bij worden geze. Nieuwe gebruikers kunnen ook op de server worden toegevoegd. Arnhem zal ook zijn eigen AD krijgen die kan aan het bestaande domein worden toegevoegd.</w:t>
      </w:r>
    </w:p>
    <w:p w:rsidR="00B96AEB" w:rsidRDefault="00B96AEB" w:rsidP="00CD5039">
      <w:pPr>
        <w:pStyle w:val="Lijstalinea"/>
      </w:pPr>
    </w:p>
    <w:p w:rsidR="00CD5039" w:rsidRPr="00CD5039" w:rsidRDefault="00CD5039" w:rsidP="00CD5039">
      <w:pPr>
        <w:pStyle w:val="Lijstalinea"/>
        <w:rPr>
          <w:lang w:val="en-US"/>
        </w:rPr>
      </w:pPr>
      <w:r w:rsidRPr="00CD5039">
        <w:rPr>
          <w:lang w:val="en-US"/>
        </w:rPr>
        <w:t>Azure ad of onedrive erbij?</w:t>
      </w:r>
      <w:bookmarkStart w:id="9" w:name="_GoBack"/>
      <w:bookmarkEnd w:id="9"/>
    </w:p>
    <w:sectPr w:rsidR="00CD5039" w:rsidRPr="00CD5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3"/>
    <w:multiLevelType w:val="multilevel"/>
    <w:tmpl w:val="A5BE0F9E"/>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080" w:hanging="1080"/>
      </w:pPr>
    </w:lvl>
    <w:lvl w:ilvl="3">
      <w:start w:val="1"/>
      <w:numFmt w:val="decimal"/>
      <w:isLgl/>
      <w:lvlText w:val="%1.%2.%3.%4"/>
      <w:lvlJc w:val="left"/>
      <w:pPr>
        <w:ind w:left="1440" w:hanging="144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520" w:hanging="2520"/>
      </w:pPr>
    </w:lvl>
    <w:lvl w:ilvl="8">
      <w:start w:val="1"/>
      <w:numFmt w:val="decimal"/>
      <w:isLgl/>
      <w:lvlText w:val="%1.%2.%3.%4.%5.%6.%7.%8.%9"/>
      <w:lvlJc w:val="left"/>
      <w:pPr>
        <w:ind w:left="2880" w:hanging="2880"/>
      </w:pPr>
    </w:lvl>
  </w:abstractNum>
  <w:abstractNum w:abstractNumId="1" w15:restartNumberingAfterBreak="0">
    <w:nsid w:val="36EF312F"/>
    <w:multiLevelType w:val="hybridMultilevel"/>
    <w:tmpl w:val="BDE0C9AE"/>
    <w:lvl w:ilvl="0" w:tplc="D6D2EB26">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CE2370E"/>
    <w:multiLevelType w:val="multilevel"/>
    <w:tmpl w:val="8D06C082"/>
    <w:lvl w:ilvl="0">
      <w:start w:val="2"/>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4214B8C"/>
    <w:multiLevelType w:val="hybridMultilevel"/>
    <w:tmpl w:val="DC4005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8D701E5"/>
    <w:multiLevelType w:val="hybridMultilevel"/>
    <w:tmpl w:val="45065046"/>
    <w:lvl w:ilvl="0" w:tplc="0930F454">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7AB824FF"/>
    <w:multiLevelType w:val="hybridMultilevel"/>
    <w:tmpl w:val="6B784252"/>
    <w:lvl w:ilvl="0" w:tplc="78527822">
      <w:start w:val="192"/>
      <w:numFmt w:val="bullet"/>
      <w:lvlText w:val="-"/>
      <w:lvlJc w:val="left"/>
      <w:pPr>
        <w:ind w:left="284" w:hanging="284"/>
      </w:pPr>
      <w:rPr>
        <w:rFonts w:ascii="Calibri" w:eastAsiaTheme="minorEastAsia" w:hAnsi="Calibri" w:cstheme="minorBidi" w:hint="default"/>
        <w:b w:val="0"/>
        <w:i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EB"/>
    <w:rsid w:val="00275C9C"/>
    <w:rsid w:val="005D256C"/>
    <w:rsid w:val="00B96AEB"/>
    <w:rsid w:val="00CD50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9CBA"/>
  <w15:chartTrackingRefBased/>
  <w15:docId w15:val="{BB18B9DA-CE2D-4C22-AB88-5620C943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6AEB"/>
    <w:pPr>
      <w:spacing w:after="120" w:line="276" w:lineRule="auto"/>
    </w:pPr>
  </w:style>
  <w:style w:type="paragraph" w:styleId="Kop1">
    <w:name w:val="heading 1"/>
    <w:basedOn w:val="Standaard"/>
    <w:next w:val="Standaard"/>
    <w:link w:val="Kop1Char"/>
    <w:uiPriority w:val="9"/>
    <w:qFormat/>
    <w:rsid w:val="00B96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96AEB"/>
    <w:pPr>
      <w:keepNext/>
      <w:keepLines/>
      <w:spacing w:before="40"/>
      <w:jc w:val="center"/>
      <w:outlineLvl w:val="1"/>
    </w:pPr>
    <w:rPr>
      <w:rFonts w:eastAsiaTheme="majorEastAsia" w:cstheme="majorBidi"/>
      <w:color w:val="000000" w:themeColor="text1"/>
      <w:sz w:val="4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B96AEB"/>
    <w:rPr>
      <w:rFonts w:eastAsiaTheme="majorEastAsia" w:cstheme="majorBidi"/>
      <w:color w:val="000000" w:themeColor="text1"/>
      <w:sz w:val="40"/>
      <w:szCs w:val="26"/>
    </w:rPr>
  </w:style>
  <w:style w:type="paragraph" w:styleId="Lijstalinea">
    <w:name w:val="List Paragraph"/>
    <w:basedOn w:val="Standaard"/>
    <w:uiPriority w:val="34"/>
    <w:qFormat/>
    <w:rsid w:val="00B96AEB"/>
    <w:pPr>
      <w:spacing w:after="200"/>
      <w:ind w:left="720"/>
      <w:contextualSpacing/>
    </w:pPr>
    <w:rPr>
      <w:rFonts w:ascii="Calibri" w:eastAsia="Calibri" w:hAnsi="Calibri" w:cs="Times New Roman"/>
      <w:sz w:val="20"/>
    </w:rPr>
  </w:style>
  <w:style w:type="character" w:styleId="Hyperlink">
    <w:name w:val="Hyperlink"/>
    <w:uiPriority w:val="99"/>
    <w:semiHidden/>
    <w:unhideWhenUsed/>
    <w:rsid w:val="00B96AEB"/>
    <w:rPr>
      <w:color w:val="0563C1"/>
      <w:u w:val="single"/>
    </w:rPr>
  </w:style>
  <w:style w:type="table" w:styleId="Tabelraster">
    <w:name w:val="Table Grid"/>
    <w:basedOn w:val="Standaardtabel"/>
    <w:uiPriority w:val="39"/>
    <w:rsid w:val="00B96A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39"/>
    <w:rsid w:val="00B96A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B96A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71102">
      <w:bodyDiv w:val="1"/>
      <w:marLeft w:val="0"/>
      <w:marRight w:val="0"/>
      <w:marTop w:val="0"/>
      <w:marBottom w:val="0"/>
      <w:divBdr>
        <w:top w:val="none" w:sz="0" w:space="0" w:color="auto"/>
        <w:left w:val="none" w:sz="0" w:space="0" w:color="auto"/>
        <w:bottom w:val="none" w:sz="0" w:space="0" w:color="auto"/>
        <w:right w:val="none" w:sz="0" w:space="0" w:color="auto"/>
      </w:divBdr>
    </w:div>
    <w:div w:id="203715974">
      <w:bodyDiv w:val="1"/>
      <w:marLeft w:val="0"/>
      <w:marRight w:val="0"/>
      <w:marTop w:val="0"/>
      <w:marBottom w:val="0"/>
      <w:divBdr>
        <w:top w:val="none" w:sz="0" w:space="0" w:color="auto"/>
        <w:left w:val="none" w:sz="0" w:space="0" w:color="auto"/>
        <w:bottom w:val="none" w:sz="0" w:space="0" w:color="auto"/>
        <w:right w:val="none" w:sz="0" w:space="0" w:color="auto"/>
      </w:divBdr>
    </w:div>
    <w:div w:id="334653592">
      <w:bodyDiv w:val="1"/>
      <w:marLeft w:val="0"/>
      <w:marRight w:val="0"/>
      <w:marTop w:val="0"/>
      <w:marBottom w:val="0"/>
      <w:divBdr>
        <w:top w:val="none" w:sz="0" w:space="0" w:color="auto"/>
        <w:left w:val="none" w:sz="0" w:space="0" w:color="auto"/>
        <w:bottom w:val="none" w:sz="0" w:space="0" w:color="auto"/>
        <w:right w:val="none" w:sz="0" w:space="0" w:color="auto"/>
      </w:divBdr>
    </w:div>
    <w:div w:id="412163214">
      <w:bodyDiv w:val="1"/>
      <w:marLeft w:val="0"/>
      <w:marRight w:val="0"/>
      <w:marTop w:val="0"/>
      <w:marBottom w:val="0"/>
      <w:divBdr>
        <w:top w:val="none" w:sz="0" w:space="0" w:color="auto"/>
        <w:left w:val="none" w:sz="0" w:space="0" w:color="auto"/>
        <w:bottom w:val="none" w:sz="0" w:space="0" w:color="auto"/>
        <w:right w:val="none" w:sz="0" w:space="0" w:color="auto"/>
      </w:divBdr>
    </w:div>
    <w:div w:id="545875213">
      <w:bodyDiv w:val="1"/>
      <w:marLeft w:val="0"/>
      <w:marRight w:val="0"/>
      <w:marTop w:val="0"/>
      <w:marBottom w:val="0"/>
      <w:divBdr>
        <w:top w:val="none" w:sz="0" w:space="0" w:color="auto"/>
        <w:left w:val="none" w:sz="0" w:space="0" w:color="auto"/>
        <w:bottom w:val="none" w:sz="0" w:space="0" w:color="auto"/>
        <w:right w:val="none" w:sz="0" w:space="0" w:color="auto"/>
      </w:divBdr>
    </w:div>
    <w:div w:id="581336317">
      <w:bodyDiv w:val="1"/>
      <w:marLeft w:val="0"/>
      <w:marRight w:val="0"/>
      <w:marTop w:val="0"/>
      <w:marBottom w:val="0"/>
      <w:divBdr>
        <w:top w:val="none" w:sz="0" w:space="0" w:color="auto"/>
        <w:left w:val="none" w:sz="0" w:space="0" w:color="auto"/>
        <w:bottom w:val="none" w:sz="0" w:space="0" w:color="auto"/>
        <w:right w:val="none" w:sz="0" w:space="0" w:color="auto"/>
      </w:divBdr>
    </w:div>
    <w:div w:id="652874692">
      <w:bodyDiv w:val="1"/>
      <w:marLeft w:val="0"/>
      <w:marRight w:val="0"/>
      <w:marTop w:val="0"/>
      <w:marBottom w:val="0"/>
      <w:divBdr>
        <w:top w:val="none" w:sz="0" w:space="0" w:color="auto"/>
        <w:left w:val="none" w:sz="0" w:space="0" w:color="auto"/>
        <w:bottom w:val="none" w:sz="0" w:space="0" w:color="auto"/>
        <w:right w:val="none" w:sz="0" w:space="0" w:color="auto"/>
      </w:divBdr>
    </w:div>
    <w:div w:id="656809460">
      <w:bodyDiv w:val="1"/>
      <w:marLeft w:val="0"/>
      <w:marRight w:val="0"/>
      <w:marTop w:val="0"/>
      <w:marBottom w:val="0"/>
      <w:divBdr>
        <w:top w:val="none" w:sz="0" w:space="0" w:color="auto"/>
        <w:left w:val="none" w:sz="0" w:space="0" w:color="auto"/>
        <w:bottom w:val="none" w:sz="0" w:space="0" w:color="auto"/>
        <w:right w:val="none" w:sz="0" w:space="0" w:color="auto"/>
      </w:divBdr>
    </w:div>
    <w:div w:id="1130318160">
      <w:bodyDiv w:val="1"/>
      <w:marLeft w:val="0"/>
      <w:marRight w:val="0"/>
      <w:marTop w:val="0"/>
      <w:marBottom w:val="0"/>
      <w:divBdr>
        <w:top w:val="none" w:sz="0" w:space="0" w:color="auto"/>
        <w:left w:val="none" w:sz="0" w:space="0" w:color="auto"/>
        <w:bottom w:val="none" w:sz="0" w:space="0" w:color="auto"/>
        <w:right w:val="none" w:sz="0" w:space="0" w:color="auto"/>
      </w:divBdr>
    </w:div>
    <w:div w:id="1323310214">
      <w:bodyDiv w:val="1"/>
      <w:marLeft w:val="0"/>
      <w:marRight w:val="0"/>
      <w:marTop w:val="0"/>
      <w:marBottom w:val="0"/>
      <w:divBdr>
        <w:top w:val="none" w:sz="0" w:space="0" w:color="auto"/>
        <w:left w:val="none" w:sz="0" w:space="0" w:color="auto"/>
        <w:bottom w:val="none" w:sz="0" w:space="0" w:color="auto"/>
        <w:right w:val="none" w:sz="0" w:space="0" w:color="auto"/>
      </w:divBdr>
    </w:div>
    <w:div w:id="17523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ervernaam\us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1456</Words>
  <Characters>8014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Mooijman</dc:creator>
  <cp:keywords/>
  <dc:description/>
  <cp:lastModifiedBy>Tim Mooijman</cp:lastModifiedBy>
  <cp:revision>2</cp:revision>
  <dcterms:created xsi:type="dcterms:W3CDTF">2019-06-26T20:08:00Z</dcterms:created>
  <dcterms:modified xsi:type="dcterms:W3CDTF">2019-06-26T20:21:00Z</dcterms:modified>
</cp:coreProperties>
</file>