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"/>
        <w:jc w:val="center"/>
        <w:bidi/>
      </w:pPr>
      <w:r>
        <w:rPr>
          <w:rFonts w:ascii="Arial" w:hAnsi="Arial" w:eastAsia="Arial"/>
          <w:b/>
          <w:color w:val="1E3A8A"/>
          <w:sz w:val="36"/>
        </w:rPr>
        <w:t>مستند تولید، استقرار و به‌روزرسانی</w:t>
      </w:r>
    </w:p>
    <w:p>
      <w:pPr>
        <w:spacing w:after="80" w:before="40"/>
        <w:jc w:val="center"/>
        <w:bidi/>
      </w:pPr>
      <w:r>
        <w:rPr>
          <w:rFonts w:ascii="Arial" w:hAnsi="Arial" w:eastAsia="Arial"/>
          <w:b/>
          <w:sz w:val="28"/>
        </w:rPr>
        <w:t>سامانه جامع حراست — دژبان (Dejban)</w:t>
      </w:r>
    </w:p>
    <w:p>
      <w:pPr>
        <w:spacing w:after="280" w:before="40"/>
        <w:jc w:val="center"/>
        <w:bidi/>
      </w:pPr>
      <w:r>
        <w:rPr>
          <w:rFonts w:ascii="Arial" w:hAnsi="Arial" w:eastAsia="Arial"/>
          <w:b w:val="0"/>
          <w:color w:val="4A5568"/>
          <w:sz w:val="20"/>
        </w:rPr>
        <w:t>نسخه محصول: ۱.۰.۱۰۹  |  تاریخ مستند: ۱۸ اکتبر ۲۰۲۶  |  بسته: dejban-project.zip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۱. معرفی محصول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2"/>
        </w:rPr>
        <w:t>سامانه دژبان یک سیستم سازمانی با رابط راست‌به‌چپ (RTL) برای مدیریت حراست، پرسنل، شرکت‌های تابعه، پیمانکاران، صدور مجوز تردد، صدور کارت PVC پرسنلی، انتظامات، گشت و پایش، گزارش‌گیری و سطوح دسترسی کاربران است.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2"/>
        </w:rPr>
        <w:t>اهداف طراحی: یکپارچه‌سازی داده‌های پایه، حذف ورود تکراری، پشتیبانی چندشرکتی، عملکرد قابل قبول در حجم داده سازمانی، و آمادگی برای چاپ مستقیم کارت PVC روی پرینترهای صنعتی (Fargo، Evolis، Zebra و مشابه).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۱.۱ مشخصات فنی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E3A8A" w:val="clea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لایه</w:t>
            </w:r>
          </w:p>
        </w:tc>
        <w:tc>
          <w:tcPr>
            <w:tcW w:type="dxa" w:w="4933"/>
            <w:shd w:fill="1E3A8A" w:val="clea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فناوری / جزئیات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فرانت‌اند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React 18.3 + Vite 5.4 — پورت توسعه ۵۱۸۵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بک‌اند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FastAPI 0.115 + Uvicorn — پورت پیشنهادی ۸۱۸۵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پایگاه داده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SQLite متمرکز: backend/data/co_db.db (حالت WAL، ایندکس، کش TTL)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فونت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Vazirmatn (Google Fonts + CDN) — RTL کامل در UI و کارت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بسته توزیع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dejban-project.zip به‌همراه فایل VERSION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مخزن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github.com/ali12131358/dejban-project (خصوصی)</w:t>
            </w:r>
          </w:p>
        </w:tc>
      </w:tr>
    </w:tbl>
    <w:p/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۱.۲ ماژول‌های اصلی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پرسنل: ثبت، ویرایش، جستجو، تخصیص شرکت/مرکز/واحد (تکی و گروهی)، ورود از CSV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شرکت‌های تابعه: ساختار درختی، لوگو، تعریف واحد و مرکز، فعال/غیرفعال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پیمانکاران: شرکت، قرارداد، پرسنل، خودرو، راننده و گزارش یکپارچه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صدور مجوز تردد: نفر / خودرو / کالا — تأیید نگهبان — محاسبه تأخیر و تعجیل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صدور کارت PVC: پیش‌نمایش روی و پشت، انتخاب سایز استاندارد، چاپ مستقیم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اطلاعات پایه، انتظامات، حراست، گشت، مناقصات، کارتابل، باسکول، پلاک‌خوان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مدیریت سیستم: کاربران، سطوح دسترسی، پشتیبان‌گیری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۲. معماری و اصول طراحی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۲.۱ اصل Source of Truth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2"/>
        </w:rPr>
        <w:t>برگه «اطلاعات پایه» تنها منبع حقیقت برای داده‌های مرجع است. هر فیلد لیست‌شدنی در سایر فرم‌ها باید از API اطلاعات پایه خوانده شود. مقدار hard-code برای گزینه‌های مرجع ممنوع است.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۲.۲ چندشرکتی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2"/>
        </w:rPr>
        <w:t>جدول companies با شناسه company_code (رشته). پرسنل و موجودیت‌های وابسته با همین کد فیلتر می‌شوند. تخصیص شرکت، مرکز و واحد به پرسنل از جریان جداگانه (نه در فرم ثبت اولیه) انجام می‌شود تا ثبت پرسنل مسدود نشود.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۲.۳ بهینه‌سازی عملکرد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SQLite: PRAGMA journal_mode=WAL، تنظیم cache_size و mmap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کش سمت سرور برای لیست شرکت‌ها با TTL حدود ۸ ثانیه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UI: startTransition هنگام تعویض برگه؛ بارگذاری داده پس از paint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useMemo برای ریبون و تب‌های مجاز؛ debounce جستجو؛ AbortController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۳. استقرار تولید (Production)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۳.۱ پیش‌نیازها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Python 3.10 یا بالاتر و pip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Node.js 18 یا بالاتر و npm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سیستم‌عامل Linux یا Windows Server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پرینتر PVC با درایور سایز کارت (اختیاری)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۳.۲ نصب بک‌اند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1. استخراج dejban-project.zip در مسیر استقرار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2. ورود به پوشه backend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3. ایجاد محیط مجازی: python -m venv .venv و فعال‌سازی آن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4. نصب وابستگی‌ها: pip install -r requirements.txt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5. اجرا: uvicorn main:app --host 0.0.0.0 --port 8185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در اولین اجرا، init_db جداول، ایندکس‌ها و در صورت نیاز رکوردهای نمونه را می‌سازد. مسیر پایگاه داده: backend/data/co_db.db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۳.۳ نصب فرانت‌اند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1. ورود به پوشه frontend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2. npm install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3. توسعه: npm run dev (پورت ۵۱۸۵)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4. تولید: npm run build و سرو کردن پوشه dist (nginx یا npm run preview)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پروکسی Vite باید مسیر /api را به آدرس بک‌اند (مثلاً http://127.0.0.1:8185) هدایت کند.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۳.۴ حساب مدیر پیش‌فرض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نام کاربری: AdminUser  |  رمز عبور: AdminUser — دسترسی کامل به همه برگه‌ها و ریبون. بلافاصله پس از استقرار تولید، رمز را تغییر دهید و در صورت امکان حساب جدا برای عملیات روزانه بسازید.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۳.۵ چک‌لیست Go-Live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تهیه پشتیبان از co_db.db قبل از هر استقرار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تست ورود AdminUser و یک کاربر با سطح دسترسی محدود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تست ثبت شرکت تابعه، آپلود لوگو، تخصیص شرکت به پرسنل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تست پیش‌نمایش و چاپ کارت PVC با سایز CR80 و حاشیه صفر پرینتر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تست صدور و تأیید حداقل یک مجوز تردد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باز بودن پورت‌های سرویس یا پیکربندی reverse proxy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۴. صدور کارت PVC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۴.۱ ابعاد و تنظیمات چاپ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E3A8A" w:val="clea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مورد</w:t>
            </w:r>
          </w:p>
        </w:tc>
        <w:tc>
          <w:tcPr>
            <w:tcW w:type="dxa" w:w="4933"/>
            <w:shd w:fill="1E3A8A" w:val="clea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مقدار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پیش‌فرض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CR80 / ISO ID-1 — ۸۵٫۶۰ × ۵۳٫۹۸ میلی‌متر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سایر سایزها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CR79، CR100، CR90، ID-2، Badge، CR80 ضخیم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حاشیه صفحه چاپ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صفر — مقیاس ۱۰۰٪ (Actual size)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حاشیه امن محتوا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۲ میلی‌متر از هر لبه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جهت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Landscape همراه با RTL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فونت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Vazirmatn — اعداد فارسی برای کد پرسنلی و کدها</w:t>
            </w:r>
          </w:p>
        </w:tc>
      </w:tr>
    </w:tbl>
    <w:p/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۴.۲ روی کارت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عکس پرسنلی با پس‌زمینه قرمز در بالا چپ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لوگوی شرکت و نام شرکت در ناحیه میانی بالا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شماره پرسنلی با جهت RTL زیر عکس (عدد در سمت مناسب برچسب)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نام پرسنل و برچسب محل کار با اندازه فونت یکسان؛ محل کار = نام شرکت تخصیص‌یافته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فضای خالی مرکز پایین برای چسباندن هولوگرام فیزیکی (بدون رسم گرافیکی مهر)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واترمارک: دوازده تکرار لوگوی شرکت با شفافیت مناسب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۴.۳ پشت کارت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کادر بالای کارت شامل شماره ملی و کد پستی با چیدمان RTL، متون حقوقی، تاریخ انقضاء به رنگ قرمز، و نام سازمان در پایین. جهت کل پشت کارت راست‌به‌چپ است.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۵. رویه به‌روزرسانی (Update)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۵.۱ اصول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هر بسته با شماره نسخه در frontend/package.json و فایل VERSION مشخص می‌شود. قبل از هر به‌روزرسانی، از backend/data/co_db.db و پوشه‌های مدارک نسخه پشتیبان با برچسب تاریخ تهیه شود.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۵.۲ مراحل استاندارد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1. توقف سرویس UI و API در محیط هدف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2. کپی پشتیبان co_db.db به مسیر امن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3. استقرار کد از dejban-project.zip جدید (حفظ data در صورت نیاز)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4. در صورت تغییر وابستگی: pip install -r requirements.txt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5. npm install و npm run build برای فرانت‌اند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6. راه‌اندازی مجدد API و سپس UI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7. Smoke test: ورود، پرسنل، شرکت، کارت، مجوز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8. ثبت نسخه استقرار در لاگ عملیاتی سازمان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۵.۳ سازگاری پایگاه داده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مهاجرت اسکیما از طریق init_db و ensure در database.py به‌صورت افزایشی است؛ جداول و ستون‌های جدید هنگام استارت اضافه می‌شوند. حذف دستی ستون توصیه نمی‌شود. پس از به‌روزرسانی عمده، یک‌بار فهرست شرکت‌ها و پرسنل را باز کنید تا کش تازه شود.</w:t>
      </w:r>
    </w:p>
    <w:p>
      <w:pPr>
        <w:pStyle w:val="Heading2"/>
        <w:jc w:val="right"/>
        <w:bidi/>
      </w:pPr>
      <w:r>
        <w:rPr>
          <w:rFonts w:ascii="Arial" w:hAnsi="Arial" w:eastAsia="Arial"/>
          <w:b/>
          <w:color w:val="1E3A8A"/>
          <w:sz w:val="26"/>
        </w:rPr>
        <w:t>۵.۴ بازگردانی (Rollback)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در صورت اشکال: توقف سرویس‌ها، بازگردانی کد نسخه قبل، بازگردانی co_db.db از پشتیبان هم‌زمان با همان نسخه، سپس راه‌اندازی مجدد. از ترکیب پایگاه‌داده نسخه جدید با کد قدیمی خودداری کنید.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۶. خلاصه تغییرات مهم تا نسخه ۱۰۹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E3A8A" w:val="clea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نسخه / حوزه</w:t>
            </w:r>
          </w:p>
        </w:tc>
        <w:tc>
          <w:tcPr>
            <w:tcW w:type="dxa" w:w="4933"/>
            <w:shd w:fill="1E3A8A" w:val="clear"/>
          </w:tcPr>
          <w:p>
            <w:pPr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شرح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۱۰۹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RTL کامل روی و پشت کارت؛ ترتیب شماره پرسنلی؛ برچسب نسخه بسته ۱۰۹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۱۰۳ و پس از آن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پیمانکاران با CRUD و گزارش، CSV تخصیص گروهی، لوگو شرکت، تقویت UI/DB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کارت PVC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چندسایز استاندارد، واترمارک، فضای هولوگرام، اعداد فارسی، محل کار=شرکت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ساختار سازمانی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واحد و مرکز زیر شرکت تابعه؛ تخصیص شرکت به پرسنل جدا از ثبت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مجوز تردد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نفر/خودرو/کالا، تاریخ جلالی، تأخیر و تعجیل، تأیید نگهبان</w:t>
            </w:r>
          </w:p>
        </w:tc>
      </w:tr>
      <w:tr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امنیت</w:t>
            </w:r>
          </w:p>
        </w:tc>
        <w:tc>
          <w:tcPr>
            <w:tcW w:type="dxa" w:w="4933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sz w:val="18"/>
              </w:rPr>
              <w:t>اعمال واقعی سطح دسترسی روی تب و ریبون؛ کاربران سیستم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۷. ساختار بسته توزیع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20"/>
        </w:rPr>
        <w:t>dejban-project/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18"/>
        </w:rPr>
        <w:t xml:space="preserve">  VERSION                  شماره نسخه (۱۰۹)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18"/>
        </w:rPr>
        <w:t xml:space="preserve">  README.md                تاریخچه نسخه‌ها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18"/>
        </w:rPr>
        <w:t xml:space="preserve">  docs/ARCHITECTURE.md     معماری تفصیلی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18"/>
        </w:rPr>
        <w:t xml:space="preserve">  frontend/                رابط React/Vite (هسته: src/App.jsx)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18"/>
        </w:rPr>
        <w:t xml:space="preserve">  backend/                 FastAPI و database.py</w:t>
      </w:r>
    </w:p>
    <w:p>
      <w:pPr>
        <w:spacing w:after="120" w:before="40"/>
        <w:jc w:val="right"/>
        <w:bidi/>
      </w:pPr>
      <w:r>
        <w:rPr>
          <w:rFonts w:ascii="Arial" w:hAnsi="Arial" w:eastAsia="Arial"/>
          <w:b w:val="0"/>
          <w:sz w:val="18"/>
        </w:rPr>
        <w:t xml:space="preserve">  backend/data/co_db.db     پایگاه داده عملیاتی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color w:val="1E3A8A"/>
          <w:sz w:val="32"/>
        </w:rPr>
        <w:t>۸. نگهداری و توصیه‌های عملیاتی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پس از هر انتشار، این مستند، README و ARCHITECTURE را هم‌زمان به‌روز کنید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پشتیبان روزانه از co_db.db و پوشه پیوست‌ها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مانیتورینگ فضای دیسک به‌خاطر رشد پایگاه‌داده و فایل‌های مدارک</w:t>
      </w:r>
    </w:p>
    <w:p>
      <w:pPr>
        <w:spacing w:after="60" w:before="40"/>
        <w:jc w:val="right"/>
        <w:bidi/>
      </w:pPr>
      <w:r>
        <w:rPr>
          <w:rFonts w:ascii="Arial" w:hAnsi="Arial" w:eastAsia="Arial"/>
          <w:b w:val="0"/>
          <w:sz w:val="20"/>
        </w:rPr>
        <w:t>• عدم قرار دادن رمز AdminUser پیش‌فرض در محیط تولید پس از استقرار اولیه</w:t>
      </w:r>
    </w:p>
    <w:p>
      <w:pPr>
        <w:spacing w:after="160" w:before="40"/>
        <w:jc w:val="center"/>
        <w:bidi/>
      </w:pPr>
      <w:r>
        <w:rPr>
          <w:rFonts w:ascii="Arial" w:hAnsi="Arial" w:eastAsia="Arial"/>
          <w:b/>
          <w:color w:val="1E3A8A"/>
          <w:sz w:val="22"/>
        </w:rPr>
        <w:t>پایان مستند — سامانه دژبان نسخه ۱.۰.۱۰۹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718096"/>
        <w:sz w:val="16"/>
      </w:rPr>
      <w:t>محرمانه سازمانی — سامانه دژبان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color w:val="4A5568"/>
        <w:sz w:val="16"/>
      </w:rPr>
      <w:t>سامانه جامع حراست دژبان  |  مستند تولید و به‌روزرسانی  |  نسخه ۱.۰.۱۰۹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