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APP项目现问题（</w:t>
      </w:r>
      <w:r>
        <w:rPr>
          <w:sz w:val="28"/>
          <w:szCs w:val="28"/>
        </w:rPr>
        <w:t>2019/11/15</w:t>
      </w:r>
      <w:r>
        <w:rPr>
          <w:rFonts w:hint="eastAsia"/>
          <w:sz w:val="28"/>
          <w:szCs w:val="28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苹果手机问题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（一）苹果手机图片不能放大。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（二）苹果手机输入钢印号时，不能输入字母。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角色分配问题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（一）云南省烟草质量监督检测站人员角色分配内容不变。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（二）云南省烟草检验鉴别点人员角色分配内容不变。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（三）云南省烟草专卖人员角色分配内容需要改变。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1、专卖搜索查询内容显示流程</w:t>
      </w:r>
    </w:p>
    <w:p>
      <w:pPr>
        <w:ind w:firstLine="840" w:firstLineChars="3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步骤一：专卖人员采用</w:t>
      </w:r>
      <w:r>
        <w:rPr>
          <w:rFonts w:hint="eastAsia"/>
          <w:b/>
          <w:color w:val="FF0000"/>
          <w:sz w:val="28"/>
          <w:szCs w:val="28"/>
        </w:rPr>
        <w:t>手机扫描条形码</w:t>
      </w:r>
      <w:r>
        <w:rPr>
          <w:rFonts w:hint="eastAsia"/>
          <w:color w:val="FF0000"/>
          <w:sz w:val="28"/>
          <w:szCs w:val="28"/>
        </w:rPr>
        <w:t>获取产品信息。</w:t>
      </w:r>
    </w:p>
    <w:p>
      <w:pPr>
        <w:ind w:firstLine="840" w:firstLineChars="3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步骤二：点击产品出现6面图。</w:t>
      </w:r>
    </w:p>
    <w:p>
      <w:pPr>
        <w:ind w:firstLine="840" w:firstLineChars="3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步骤三：6面图后面接机型选择，取消机台选择，直接对应机型图片包括拉带头图片及胶痕图片（同一机型出现几种胶痕的，就放在一起展示）。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2、专卖查询内容权限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保留烟支特征图片。</w:t>
      </w:r>
    </w:p>
    <w:p>
      <w:pPr>
        <w:ind w:firstLine="420" w:firstLineChars="15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专卖人员权限中</w:t>
      </w:r>
      <w:r>
        <w:rPr>
          <w:rFonts w:hint="eastAsia"/>
          <w:b/>
          <w:color w:val="FF0000"/>
          <w:sz w:val="28"/>
          <w:szCs w:val="28"/>
        </w:rPr>
        <w:t>删除</w:t>
      </w:r>
      <w:r>
        <w:rPr>
          <w:rFonts w:hint="eastAsia"/>
          <w:color w:val="FF0000"/>
          <w:sz w:val="28"/>
          <w:szCs w:val="28"/>
        </w:rPr>
        <w:t>“机型参数”及“产品参数”。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钢印问题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（一）很多钢印对应不了机型。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（二）很多钢印看不清楚，是否可以</w:t>
      </w:r>
      <w:r>
        <w:rPr>
          <w:rFonts w:hint="eastAsia"/>
          <w:b/>
          <w:color w:val="FF0000"/>
          <w:sz w:val="28"/>
          <w:szCs w:val="28"/>
        </w:rPr>
        <w:t>模糊查询</w:t>
      </w:r>
      <w:r>
        <w:rPr>
          <w:rFonts w:hint="eastAsia"/>
          <w:color w:val="FF0000"/>
          <w:sz w:val="28"/>
          <w:szCs w:val="28"/>
        </w:rPr>
        <w:t>（只输入看得清的钢印，其他用*代替）。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在线咨询（分层级咨询）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（一）地州一线专卖的咨询检验点人员。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（二）检验点人员咨询省质检站人员。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、3D问题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等3D图补充完成后</w:t>
      </w:r>
      <w:r>
        <w:rPr>
          <w:rFonts w:hint="eastAsia"/>
          <w:color w:val="FF0000"/>
          <w:sz w:val="28"/>
          <w:szCs w:val="28"/>
        </w:rPr>
        <w:t>，没有做3D的牌号，删除3D界面。</w:t>
      </w:r>
    </w:p>
    <w:p>
      <w:pPr>
        <w:rPr>
          <w:b/>
          <w:color w:val="00B050"/>
          <w:sz w:val="28"/>
          <w:szCs w:val="28"/>
        </w:rPr>
      </w:pPr>
      <w:bookmarkStart w:id="0" w:name="_GoBack"/>
      <w:r>
        <w:rPr>
          <w:rFonts w:hint="eastAsia"/>
          <w:b/>
          <w:color w:val="00B050"/>
          <w:sz w:val="28"/>
          <w:szCs w:val="28"/>
        </w:rPr>
        <w:t>六、烟丝结构中删除气流丝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D7FEF"/>
    <w:multiLevelType w:val="multilevel"/>
    <w:tmpl w:val="677D7FE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E14"/>
    <w:rsid w:val="00151ABF"/>
    <w:rsid w:val="003E34FD"/>
    <w:rsid w:val="00430E4F"/>
    <w:rsid w:val="00463B41"/>
    <w:rsid w:val="004A22D8"/>
    <w:rsid w:val="006D75C7"/>
    <w:rsid w:val="00730E14"/>
    <w:rsid w:val="0079617C"/>
    <w:rsid w:val="0084063D"/>
    <w:rsid w:val="008A08C5"/>
    <w:rsid w:val="00927AC7"/>
    <w:rsid w:val="009376A2"/>
    <w:rsid w:val="009C4B78"/>
    <w:rsid w:val="00AB4B53"/>
    <w:rsid w:val="5CA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71</Words>
  <Characters>407</Characters>
  <Lines>3</Lines>
  <Paragraphs>1</Paragraphs>
  <TotalTime>97</TotalTime>
  <ScaleCrop>false</ScaleCrop>
  <LinksUpToDate>false</LinksUpToDate>
  <CharactersWithSpaces>477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2019-11-15T09:11:00Z</dcterms:created>
  <dc:creator>李海燕</dc:creator>
  <cp:lastModifiedBy>Administrator</cp:lastModifiedBy>
  <dcterms:modified xsi:type="dcterms:W3CDTF">2019-11-15T11:10:15Z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