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2D6" w:rsidRDefault="004122D6" w:rsidP="00F450C6">
      <w:pPr>
        <w:spacing w:line="276" w:lineRule="auto"/>
        <w:jc w:val="both"/>
        <w:rPr>
          <w:rFonts w:ascii="Arial" w:hAnsi="Arial" w:cs="Arial"/>
          <w:sz w:val="24"/>
          <w:szCs w:val="24"/>
          <w:lang w:val="lv-LV"/>
        </w:rPr>
      </w:pPr>
      <w:bookmarkStart w:id="0" w:name="_GoBack"/>
      <w:r>
        <w:rPr>
          <w:rFonts w:ascii="Arial" w:hAnsi="Arial" w:cs="Arial"/>
          <w:sz w:val="24"/>
          <w:szCs w:val="24"/>
          <w:lang w:val="lv-LV"/>
        </w:rPr>
        <w:t>Siltumapmaiņas veidi</w:t>
      </w:r>
    </w:p>
    <w:bookmarkEnd w:id="0"/>
    <w:p w:rsidR="004122D6" w:rsidRDefault="004122D6" w:rsidP="00F450C6">
      <w:pPr>
        <w:spacing w:line="276" w:lineRule="auto"/>
        <w:jc w:val="both"/>
        <w:rPr>
          <w:rFonts w:ascii="Arial" w:hAnsi="Arial" w:cs="Arial"/>
          <w:sz w:val="24"/>
          <w:szCs w:val="24"/>
          <w:lang w:val="lv-LV"/>
        </w:rPr>
      </w:pPr>
      <w:r>
        <w:rPr>
          <w:rFonts w:ascii="Arial" w:hAnsi="Arial" w:cs="Arial"/>
          <w:sz w:val="24"/>
          <w:szCs w:val="24"/>
          <w:lang w:val="lv-LV"/>
        </w:rPr>
        <w:t>Ir trīs siltumapmaiņas veidi:</w:t>
      </w:r>
    </w:p>
    <w:p w:rsidR="004122D6" w:rsidRPr="004122D6" w:rsidRDefault="004122D6" w:rsidP="00F450C6">
      <w:pPr>
        <w:pStyle w:val="a3"/>
        <w:numPr>
          <w:ilvl w:val="0"/>
          <w:numId w:val="1"/>
        </w:numPr>
        <w:spacing w:line="276" w:lineRule="auto"/>
        <w:jc w:val="both"/>
        <w:rPr>
          <w:rFonts w:ascii="Arial" w:hAnsi="Arial" w:cs="Arial"/>
          <w:sz w:val="24"/>
          <w:szCs w:val="24"/>
          <w:lang w:val="lv-LV"/>
        </w:rPr>
      </w:pPr>
      <w:r w:rsidRPr="004122D6">
        <w:rPr>
          <w:rFonts w:ascii="Arial" w:hAnsi="Arial" w:cs="Arial"/>
          <w:sz w:val="24"/>
          <w:szCs w:val="24"/>
          <w:lang w:val="lv-LV"/>
        </w:rPr>
        <w:t>siltumvadīšana</w:t>
      </w:r>
    </w:p>
    <w:p w:rsidR="004122D6" w:rsidRPr="004122D6" w:rsidRDefault="004122D6" w:rsidP="00F450C6">
      <w:pPr>
        <w:pStyle w:val="a3"/>
        <w:numPr>
          <w:ilvl w:val="0"/>
          <w:numId w:val="1"/>
        </w:numPr>
        <w:spacing w:line="276" w:lineRule="auto"/>
        <w:jc w:val="both"/>
        <w:rPr>
          <w:rFonts w:ascii="Arial" w:hAnsi="Arial" w:cs="Arial"/>
          <w:sz w:val="24"/>
          <w:szCs w:val="24"/>
          <w:lang w:val="lv-LV"/>
        </w:rPr>
      </w:pPr>
      <w:r w:rsidRPr="004122D6">
        <w:rPr>
          <w:rFonts w:ascii="Arial" w:hAnsi="Arial" w:cs="Arial"/>
          <w:sz w:val="24"/>
          <w:szCs w:val="24"/>
          <w:lang w:val="lv-LV"/>
        </w:rPr>
        <w:t>konvekcija</w:t>
      </w:r>
    </w:p>
    <w:p w:rsidR="004122D6" w:rsidRPr="004122D6" w:rsidRDefault="004122D6" w:rsidP="00F450C6">
      <w:pPr>
        <w:pStyle w:val="a3"/>
        <w:numPr>
          <w:ilvl w:val="0"/>
          <w:numId w:val="1"/>
        </w:numPr>
        <w:spacing w:line="276" w:lineRule="auto"/>
        <w:jc w:val="both"/>
        <w:rPr>
          <w:rFonts w:ascii="Arial" w:hAnsi="Arial" w:cs="Arial"/>
          <w:sz w:val="24"/>
          <w:szCs w:val="24"/>
          <w:lang w:val="lv-LV"/>
        </w:rPr>
      </w:pPr>
      <w:r w:rsidRPr="004122D6">
        <w:rPr>
          <w:rFonts w:ascii="Arial" w:hAnsi="Arial" w:cs="Arial"/>
          <w:sz w:val="24"/>
          <w:szCs w:val="24"/>
          <w:lang w:val="lv-LV"/>
        </w:rPr>
        <w:t>siltumstarojums</w:t>
      </w:r>
    </w:p>
    <w:p w:rsidR="004122D6" w:rsidRDefault="004122D6" w:rsidP="00F450C6">
      <w:pPr>
        <w:spacing w:line="276" w:lineRule="auto"/>
        <w:jc w:val="both"/>
        <w:rPr>
          <w:rFonts w:ascii="Arial" w:hAnsi="Arial" w:cs="Arial"/>
          <w:sz w:val="24"/>
          <w:szCs w:val="24"/>
          <w:lang w:val="lv-LV"/>
        </w:rPr>
      </w:pPr>
      <w:r w:rsidRPr="00FA2D51">
        <w:rPr>
          <w:rFonts w:ascii="Arial" w:hAnsi="Arial" w:cs="Arial"/>
          <w:b/>
          <w:sz w:val="24"/>
          <w:szCs w:val="24"/>
          <w:lang w:val="lv-LV"/>
        </w:rPr>
        <w:t>Siltumvadīšana</w:t>
      </w:r>
      <w:r>
        <w:rPr>
          <w:rFonts w:ascii="Arial" w:hAnsi="Arial" w:cs="Arial"/>
          <w:sz w:val="24"/>
          <w:szCs w:val="24"/>
          <w:lang w:val="lv-LV"/>
        </w:rPr>
        <w:t xml:space="preserve"> – siltuma pāreja no siltākas ķermeņas daļas uz aukstāku vai no viena ķermeņu uz citu tiešā saskarē. Siltuma pārnesi nodrošina vielas daļiņas. Dažādas vielas siltumu vada atšķirīgi.</w:t>
      </w:r>
    </w:p>
    <w:p w:rsidR="004122D6" w:rsidRDefault="004122D6" w:rsidP="00F450C6">
      <w:pPr>
        <w:spacing w:line="276" w:lineRule="auto"/>
        <w:jc w:val="both"/>
        <w:rPr>
          <w:rFonts w:ascii="Arial" w:hAnsi="Arial" w:cs="Arial"/>
          <w:sz w:val="24"/>
          <w:szCs w:val="24"/>
          <w:lang w:val="lv-LV"/>
        </w:rPr>
      </w:pPr>
      <w:r w:rsidRPr="00FA2D51">
        <w:rPr>
          <w:rFonts w:ascii="Arial" w:hAnsi="Arial" w:cs="Arial"/>
          <w:b/>
          <w:sz w:val="24"/>
          <w:szCs w:val="24"/>
          <w:lang w:val="lv-LV"/>
        </w:rPr>
        <w:t>Konvekcija</w:t>
      </w:r>
      <w:r>
        <w:rPr>
          <w:rFonts w:ascii="Arial" w:hAnsi="Arial" w:cs="Arial"/>
          <w:sz w:val="24"/>
          <w:szCs w:val="24"/>
          <w:lang w:val="lv-LV"/>
        </w:rPr>
        <w:t xml:space="preserve"> – siltuma pārnese, kura ir nodrošināta ar pašas vielas kustības.</w:t>
      </w:r>
    </w:p>
    <w:p w:rsidR="004122D6" w:rsidRDefault="004122D6" w:rsidP="00F450C6">
      <w:pPr>
        <w:spacing w:line="276" w:lineRule="auto"/>
        <w:jc w:val="both"/>
        <w:rPr>
          <w:rFonts w:ascii="Arial" w:hAnsi="Arial" w:cs="Arial"/>
          <w:sz w:val="24"/>
          <w:szCs w:val="24"/>
          <w:lang w:val="lv-LV"/>
        </w:rPr>
      </w:pPr>
      <w:r w:rsidRPr="00FA2D51">
        <w:rPr>
          <w:rFonts w:ascii="Arial" w:hAnsi="Arial" w:cs="Arial"/>
          <w:b/>
          <w:sz w:val="24"/>
          <w:szCs w:val="24"/>
          <w:lang w:val="lv-LV"/>
        </w:rPr>
        <w:t>Siltumstarojums</w:t>
      </w:r>
      <w:r>
        <w:rPr>
          <w:rFonts w:ascii="Arial" w:hAnsi="Arial" w:cs="Arial"/>
          <w:sz w:val="24"/>
          <w:szCs w:val="24"/>
          <w:lang w:val="lv-LV"/>
        </w:rPr>
        <w:t xml:space="preserve"> jeb </w:t>
      </w:r>
      <w:r w:rsidRPr="00FA2D51">
        <w:rPr>
          <w:rFonts w:ascii="Arial" w:hAnsi="Arial" w:cs="Arial"/>
          <w:b/>
          <w:sz w:val="24"/>
          <w:szCs w:val="24"/>
          <w:lang w:val="lv-LV"/>
        </w:rPr>
        <w:t>infrasarkanais starojums</w:t>
      </w:r>
      <w:r>
        <w:rPr>
          <w:rFonts w:ascii="Arial" w:hAnsi="Arial" w:cs="Arial"/>
          <w:sz w:val="24"/>
          <w:szCs w:val="24"/>
          <w:lang w:val="lv-LV"/>
        </w:rPr>
        <w:t xml:space="preserve"> </w:t>
      </w:r>
      <w:r w:rsidR="00FA2D51">
        <w:rPr>
          <w:rFonts w:ascii="Arial" w:hAnsi="Arial" w:cs="Arial"/>
          <w:sz w:val="24"/>
          <w:szCs w:val="24"/>
          <w:lang w:val="lv-LV"/>
        </w:rPr>
        <w:t>–</w:t>
      </w:r>
      <w:r>
        <w:rPr>
          <w:rFonts w:ascii="Arial" w:hAnsi="Arial" w:cs="Arial"/>
          <w:sz w:val="24"/>
          <w:szCs w:val="24"/>
          <w:lang w:val="lv-LV"/>
        </w:rPr>
        <w:t xml:space="preserve"> </w:t>
      </w:r>
      <w:r w:rsidR="00FA2D51">
        <w:rPr>
          <w:rFonts w:ascii="Arial" w:hAnsi="Arial" w:cs="Arial"/>
          <w:sz w:val="24"/>
          <w:szCs w:val="24"/>
          <w:lang w:val="lv-LV"/>
        </w:rPr>
        <w:t>elektromagnētisks starojums, kura vilņa garums ir lielāks par redzamo gaismas viļņas garumu, bet mazāks par radioviļņu. Jo augstāka ir ķermeņa temperatūra, jo spēcīgāku infrasarkano starojumu tas izstaro.</w:t>
      </w:r>
    </w:p>
    <w:p w:rsidR="00FA2D51" w:rsidRDefault="00FA2D51" w:rsidP="00F450C6">
      <w:pPr>
        <w:spacing w:line="276" w:lineRule="auto"/>
        <w:jc w:val="both"/>
        <w:rPr>
          <w:rFonts w:ascii="Arial" w:hAnsi="Arial" w:cs="Arial"/>
          <w:sz w:val="24"/>
          <w:szCs w:val="24"/>
          <w:lang w:val="lv-LV"/>
        </w:rPr>
      </w:pPr>
      <w:r w:rsidRPr="00FA2D51">
        <w:rPr>
          <w:rFonts w:ascii="Arial" w:hAnsi="Arial" w:cs="Arial"/>
          <w:b/>
          <w:sz w:val="24"/>
          <w:szCs w:val="24"/>
          <w:lang w:val="lv-LV"/>
        </w:rPr>
        <w:t>Siltumnīcas efekts</w:t>
      </w:r>
      <w:r>
        <w:rPr>
          <w:rFonts w:ascii="Arial" w:hAnsi="Arial" w:cs="Arial"/>
          <w:sz w:val="24"/>
          <w:szCs w:val="24"/>
          <w:lang w:val="lv-LV"/>
        </w:rPr>
        <w:t xml:space="preserve"> – Zemes uzsildīšana ogļskābas gāzes infrasarkano starojumu absorbēšanas dēļ.</w:t>
      </w:r>
    </w:p>
    <w:p w:rsidR="00FA2D51" w:rsidRDefault="00FA2D51" w:rsidP="00F450C6">
      <w:pPr>
        <w:spacing w:line="276" w:lineRule="auto"/>
        <w:jc w:val="both"/>
        <w:rPr>
          <w:rFonts w:ascii="Arial" w:hAnsi="Arial" w:cs="Arial"/>
          <w:sz w:val="24"/>
          <w:szCs w:val="24"/>
          <w:lang w:val="lv-LV"/>
        </w:rPr>
      </w:pPr>
      <w:r>
        <w:rPr>
          <w:rFonts w:ascii="Arial" w:hAnsi="Arial" w:cs="Arial"/>
          <w:sz w:val="24"/>
          <w:szCs w:val="24"/>
          <w:lang w:val="lv-LV"/>
        </w:rPr>
        <w:t>Dažādos procesos ir iesaistīti visi trīs siltuma pārneses veidi. Piemēram, katļiņa ar ūdeni sildīšana.</w:t>
      </w:r>
    </w:p>
    <w:p w:rsidR="00FA2D51" w:rsidRDefault="003C02A4" w:rsidP="00F450C6">
      <w:pPr>
        <w:spacing w:line="276" w:lineRule="auto"/>
        <w:jc w:val="both"/>
        <w:rPr>
          <w:rFonts w:ascii="Arial" w:hAnsi="Arial" w:cs="Arial"/>
          <w:sz w:val="24"/>
          <w:szCs w:val="24"/>
          <w:lang w:val="lv-LV"/>
        </w:rPr>
      </w:pPr>
      <w:r>
        <w:rPr>
          <w:rFonts w:ascii="Arial" w:hAnsi="Arial" w:cs="Arial"/>
          <w:sz w:val="24"/>
          <w:szCs w:val="24"/>
          <w:lang w:val="lv-LV"/>
        </w:rPr>
        <w:t>Siltuma pārneses procesi ir ļoti svarīgi ēku siltumapmaiņas procesos. Siltumvadīšanas dēļ notiek siltuma zūdums. Lai mazinātu siltuma zūdumu var izmantot logus ar gaisa slāni, jo gaiss slikti vāda siltumu. Var arī izmantot siltumizolāciju sienās.</w:t>
      </w:r>
    </w:p>
    <w:p w:rsidR="003C02A4" w:rsidRDefault="003C02A4" w:rsidP="00F450C6">
      <w:pPr>
        <w:spacing w:line="276" w:lineRule="auto"/>
        <w:jc w:val="both"/>
        <w:rPr>
          <w:rFonts w:ascii="Arial" w:hAnsi="Arial" w:cs="Arial"/>
          <w:sz w:val="24"/>
          <w:szCs w:val="24"/>
          <w:lang w:val="lv-LV"/>
        </w:rPr>
      </w:pPr>
      <w:r>
        <w:rPr>
          <w:rFonts w:ascii="Arial" w:hAnsi="Arial" w:cs="Arial"/>
          <w:sz w:val="24"/>
          <w:szCs w:val="24"/>
          <w:lang w:val="lv-LV"/>
        </w:rPr>
        <w:t>Cik ātri siltums plūdīs no siltākas vietas uz aukstāko ir atkarīgi no</w:t>
      </w:r>
    </w:p>
    <w:p w:rsidR="003C02A4" w:rsidRPr="003C02A4" w:rsidRDefault="003C02A4" w:rsidP="00F450C6">
      <w:pPr>
        <w:pStyle w:val="a3"/>
        <w:numPr>
          <w:ilvl w:val="0"/>
          <w:numId w:val="2"/>
        </w:numPr>
        <w:spacing w:line="276" w:lineRule="auto"/>
        <w:jc w:val="both"/>
        <w:rPr>
          <w:rFonts w:ascii="Arial" w:hAnsi="Arial" w:cs="Arial"/>
          <w:sz w:val="24"/>
          <w:szCs w:val="24"/>
          <w:lang w:val="lv-LV"/>
        </w:rPr>
      </w:pPr>
      <w:r w:rsidRPr="003C02A4">
        <w:rPr>
          <w:rFonts w:ascii="Arial" w:hAnsi="Arial" w:cs="Arial"/>
          <w:sz w:val="24"/>
          <w:szCs w:val="24"/>
          <w:lang w:val="lv-LV"/>
        </w:rPr>
        <w:t>temperatūras starpība starp siltāko un aukstāko vietu,</w:t>
      </w:r>
    </w:p>
    <w:p w:rsidR="003C02A4" w:rsidRPr="003C02A4" w:rsidRDefault="003C02A4" w:rsidP="00F450C6">
      <w:pPr>
        <w:pStyle w:val="a3"/>
        <w:numPr>
          <w:ilvl w:val="0"/>
          <w:numId w:val="2"/>
        </w:numPr>
        <w:spacing w:line="276" w:lineRule="auto"/>
        <w:jc w:val="both"/>
        <w:rPr>
          <w:rFonts w:ascii="Arial" w:hAnsi="Arial" w:cs="Arial"/>
          <w:sz w:val="24"/>
          <w:szCs w:val="24"/>
          <w:lang w:val="lv-LV"/>
        </w:rPr>
      </w:pPr>
      <w:r w:rsidRPr="003C02A4">
        <w:rPr>
          <w:rFonts w:ascii="Arial" w:hAnsi="Arial" w:cs="Arial"/>
          <w:sz w:val="24"/>
          <w:szCs w:val="24"/>
          <w:lang w:val="lv-LV"/>
        </w:rPr>
        <w:t>šķērsgriezuma laukums ķermenim, pa kuru plūst siltums,</w:t>
      </w:r>
    </w:p>
    <w:p w:rsidR="003C02A4" w:rsidRDefault="003C02A4" w:rsidP="00F450C6">
      <w:pPr>
        <w:pStyle w:val="a3"/>
        <w:numPr>
          <w:ilvl w:val="0"/>
          <w:numId w:val="2"/>
        </w:numPr>
        <w:spacing w:line="276" w:lineRule="auto"/>
        <w:jc w:val="both"/>
        <w:rPr>
          <w:rFonts w:ascii="Arial" w:hAnsi="Arial" w:cs="Arial"/>
          <w:sz w:val="24"/>
          <w:szCs w:val="24"/>
          <w:lang w:val="lv-LV"/>
        </w:rPr>
      </w:pPr>
      <w:r w:rsidRPr="003C02A4">
        <w:rPr>
          <w:rFonts w:ascii="Arial" w:hAnsi="Arial" w:cs="Arial"/>
          <w:sz w:val="24"/>
          <w:szCs w:val="24"/>
          <w:lang w:val="lv-LV"/>
        </w:rPr>
        <w:t>materiāla siltumvadīšanas koeficients,</w:t>
      </w:r>
    </w:p>
    <w:p w:rsidR="003C02A4" w:rsidRDefault="00B11BB8" w:rsidP="00F450C6">
      <w:pPr>
        <w:spacing w:line="276" w:lineRule="auto"/>
        <w:jc w:val="both"/>
        <w:rPr>
          <w:rFonts w:ascii="Arial" w:hAnsi="Arial" w:cs="Arial"/>
          <w:sz w:val="24"/>
          <w:szCs w:val="24"/>
          <w:lang w:val="lv-LV"/>
        </w:rPr>
      </w:pPr>
      <w:r>
        <w:rPr>
          <w:rFonts w:ascii="Arial" w:hAnsi="Arial" w:cs="Arial"/>
          <w:sz w:val="24"/>
          <w:szCs w:val="24"/>
          <w:lang w:val="lv-LV"/>
        </w:rPr>
        <w:t>Siltumvadīšanas procesiem ir vieglāk izrēķiņat. Konvekcijai ir grutāk, jo ir vairāk mainīgu lielumu. Siltumstarojuma aprēķiniem ir jāņem vērā, ka ķermeņa izstarotā elektromagnētiskā starojuma intensitāte un sadalījums pa viļņu garumiem ir atkarīgs no ķermeņa temperatūras.</w:t>
      </w:r>
    </w:p>
    <w:p w:rsidR="00E906E3" w:rsidRDefault="00E906E3" w:rsidP="00F450C6">
      <w:pPr>
        <w:spacing w:line="276" w:lineRule="auto"/>
        <w:jc w:val="both"/>
        <w:rPr>
          <w:rFonts w:ascii="Arial" w:hAnsi="Arial" w:cs="Arial"/>
          <w:sz w:val="24"/>
          <w:szCs w:val="24"/>
          <w:lang w:val="lv-LV"/>
        </w:rPr>
      </w:pPr>
      <w:r>
        <w:rPr>
          <w:rFonts w:ascii="Arial" w:hAnsi="Arial" w:cs="Arial"/>
          <w:sz w:val="24"/>
          <w:szCs w:val="24"/>
          <w:lang w:val="lv-LV"/>
        </w:rPr>
        <w:t>Siltuma daudzums</w:t>
      </w:r>
    </w:p>
    <w:p w:rsidR="002B2E4B" w:rsidRDefault="00A8557A" w:rsidP="00F450C6">
      <w:pPr>
        <w:spacing w:line="276" w:lineRule="auto"/>
        <w:jc w:val="both"/>
        <w:rPr>
          <w:rFonts w:ascii="Arial" w:hAnsi="Arial" w:cs="Arial"/>
          <w:sz w:val="24"/>
          <w:szCs w:val="24"/>
          <w:lang w:val="lv-LV"/>
        </w:rPr>
      </w:pPr>
      <w:r w:rsidRPr="00D80D29">
        <w:rPr>
          <w:rFonts w:ascii="Arial" w:hAnsi="Arial" w:cs="Arial"/>
          <w:b/>
          <w:sz w:val="24"/>
          <w:szCs w:val="24"/>
          <w:lang w:val="lv-LV"/>
        </w:rPr>
        <w:t>Termodinamiskais līdzsvars</w:t>
      </w:r>
      <w:r>
        <w:rPr>
          <w:rFonts w:ascii="Arial" w:hAnsi="Arial" w:cs="Arial"/>
          <w:sz w:val="24"/>
          <w:szCs w:val="24"/>
          <w:lang w:val="lv-LV"/>
        </w:rPr>
        <w:t xml:space="preserve"> – situācija, kad abu ķermeņu temperatūras kļūst vienādas siltumapmaiņas dēļ. Enērģiju, ko ķermenis atdot vai saņem, sauc par siltuma daudzumu Q.</w:t>
      </w:r>
      <w:r w:rsidR="002B2E4B">
        <w:rPr>
          <w:rFonts w:ascii="Arial" w:hAnsi="Arial" w:cs="Arial"/>
          <w:sz w:val="24"/>
          <w:szCs w:val="24"/>
          <w:lang w:val="lv-LV"/>
        </w:rPr>
        <w:t xml:space="preserve"> Mērvienība ir J vai cal.</w:t>
      </w:r>
    </w:p>
    <w:p w:rsidR="00A8557A" w:rsidRDefault="00A8557A" w:rsidP="00F450C6">
      <w:pPr>
        <w:spacing w:line="276" w:lineRule="auto"/>
        <w:jc w:val="both"/>
        <w:rPr>
          <w:rFonts w:ascii="Arial" w:hAnsi="Arial" w:cs="Arial"/>
          <w:sz w:val="24"/>
          <w:szCs w:val="24"/>
          <w:lang w:val="lv-LV"/>
        </w:rPr>
      </w:pPr>
      <w:r>
        <w:rPr>
          <w:rFonts w:ascii="Arial" w:hAnsi="Arial" w:cs="Arial"/>
          <w:sz w:val="24"/>
          <w:szCs w:val="24"/>
          <w:lang w:val="lv-LV"/>
        </w:rPr>
        <w:t>Kad piešķira siltuma daudzumu ķermenim, ķermeņa temperatūra paaugstinās. Dažādiem ķermeņiem temperatūra pieaug dažādi. Tas ir atkarīgs no ķermeņa īpatnējas siltumietilpības c.</w:t>
      </w:r>
    </w:p>
    <w:p w:rsidR="00A8557A" w:rsidRDefault="00A8557A" w:rsidP="00F450C6">
      <w:pPr>
        <w:spacing w:line="276" w:lineRule="auto"/>
        <w:jc w:val="both"/>
        <w:rPr>
          <w:rFonts w:ascii="Arial" w:hAnsi="Arial" w:cs="Arial"/>
          <w:sz w:val="24"/>
          <w:szCs w:val="24"/>
          <w:lang w:val="lv-LV"/>
        </w:rPr>
      </w:pPr>
      <w:r w:rsidRPr="00D80D29">
        <w:rPr>
          <w:rFonts w:ascii="Arial" w:hAnsi="Arial" w:cs="Arial"/>
          <w:b/>
          <w:sz w:val="24"/>
          <w:szCs w:val="24"/>
          <w:lang w:val="lv-LV"/>
        </w:rPr>
        <w:lastRenderedPageBreak/>
        <w:t>Īpatnēja siltumietilpība</w:t>
      </w:r>
      <w:r>
        <w:rPr>
          <w:rFonts w:ascii="Arial" w:hAnsi="Arial" w:cs="Arial"/>
          <w:sz w:val="24"/>
          <w:szCs w:val="24"/>
          <w:lang w:val="lv-LV"/>
        </w:rPr>
        <w:t xml:space="preserve"> – siltuma daudzums, kas jāpievada vienam kilogramam vielas, lai tā temperatūru paaugstinātu par vienu Kelvina vai Celsija grādu. Mērvienība ir J/(kg*</w:t>
      </w:r>
      <w:r w:rsidRPr="00A8557A">
        <w:rPr>
          <w:rFonts w:ascii="Arial" w:hAnsi="Arial" w:cs="Arial"/>
          <w:sz w:val="24"/>
          <w:szCs w:val="24"/>
          <w:vertAlign w:val="superscript"/>
          <w:lang w:val="lv-LV"/>
        </w:rPr>
        <w:t>0</w:t>
      </w:r>
      <w:r>
        <w:rPr>
          <w:rFonts w:ascii="Arial" w:hAnsi="Arial" w:cs="Arial"/>
          <w:sz w:val="24"/>
          <w:szCs w:val="24"/>
          <w:lang w:val="lv-LV"/>
        </w:rPr>
        <w:t>C) vai J/(kg*K).</w:t>
      </w:r>
    </w:p>
    <w:p w:rsidR="0000651E" w:rsidRDefault="0000651E" w:rsidP="00F450C6">
      <w:pPr>
        <w:spacing w:line="276" w:lineRule="auto"/>
        <w:jc w:val="both"/>
        <w:rPr>
          <w:rFonts w:ascii="Arial" w:hAnsi="Arial" w:cs="Arial"/>
          <w:sz w:val="24"/>
          <w:szCs w:val="24"/>
          <w:lang w:val="lv-LV"/>
        </w:rPr>
      </w:pPr>
      <w:r>
        <w:rPr>
          <w:rFonts w:ascii="Arial" w:hAnsi="Arial" w:cs="Arial"/>
          <w:sz w:val="24"/>
          <w:szCs w:val="24"/>
          <w:lang w:val="lv-LV"/>
        </w:rPr>
        <w:t>Kad ķermenis uzsiltas vai atdzēsas:</w:t>
      </w:r>
    </w:p>
    <w:p w:rsidR="00A8557A" w:rsidRPr="0000651E" w:rsidRDefault="0045159E" w:rsidP="00F450C6">
      <w:pPr>
        <w:spacing w:line="276" w:lineRule="auto"/>
        <w:jc w:val="both"/>
        <w:rPr>
          <w:rFonts w:ascii="Arial" w:eastAsiaTheme="minorEastAsia" w:hAnsi="Arial" w:cs="Arial"/>
          <w:sz w:val="24"/>
          <w:szCs w:val="24"/>
          <w:lang w:val="lv-LV"/>
        </w:rPr>
      </w:pPr>
      <m:oMathPara>
        <m:oMath>
          <m:r>
            <w:rPr>
              <w:rFonts w:ascii="Cambria Math" w:hAnsi="Cambria Math" w:cs="Arial"/>
              <w:sz w:val="24"/>
              <w:szCs w:val="24"/>
              <w:lang w:val="lv-LV"/>
            </w:rPr>
            <m:t>Q=cm(</m:t>
          </m:r>
          <m:sSub>
            <m:sSubPr>
              <m:ctrlPr>
                <w:rPr>
                  <w:rFonts w:ascii="Cambria Math" w:hAnsi="Cambria Math" w:cs="Arial"/>
                  <w:i/>
                  <w:sz w:val="24"/>
                  <w:szCs w:val="24"/>
                  <w:lang w:val="lv-LV"/>
                </w:rPr>
              </m:ctrlPr>
            </m:sSubPr>
            <m:e>
              <m:r>
                <w:rPr>
                  <w:rFonts w:ascii="Cambria Math" w:hAnsi="Cambria Math" w:cs="Arial"/>
                  <w:sz w:val="24"/>
                  <w:szCs w:val="24"/>
                  <w:lang w:val="lv-LV"/>
                </w:rPr>
                <m:t>T</m:t>
              </m:r>
            </m:e>
            <m:sub>
              <m:r>
                <w:rPr>
                  <w:rFonts w:ascii="Cambria Math" w:hAnsi="Cambria Math" w:cs="Arial"/>
                  <w:sz w:val="24"/>
                  <w:szCs w:val="24"/>
                  <w:lang w:val="lv-LV"/>
                </w:rPr>
                <m:t>2</m:t>
              </m:r>
            </m:sub>
          </m:sSub>
          <m:r>
            <w:rPr>
              <w:rFonts w:ascii="Cambria Math" w:hAnsi="Cambria Math" w:cs="Arial"/>
              <w:sz w:val="24"/>
              <w:szCs w:val="24"/>
              <w:lang w:val="lv-LV"/>
            </w:rPr>
            <m:t>-</m:t>
          </m:r>
          <m:sSub>
            <m:sSubPr>
              <m:ctrlPr>
                <w:rPr>
                  <w:rFonts w:ascii="Cambria Math" w:hAnsi="Cambria Math" w:cs="Arial"/>
                  <w:i/>
                  <w:sz w:val="24"/>
                  <w:szCs w:val="24"/>
                  <w:lang w:val="lv-LV"/>
                </w:rPr>
              </m:ctrlPr>
            </m:sSubPr>
            <m:e>
              <m:r>
                <w:rPr>
                  <w:rFonts w:ascii="Cambria Math" w:hAnsi="Cambria Math" w:cs="Arial"/>
                  <w:sz w:val="24"/>
                  <w:szCs w:val="24"/>
                  <w:lang w:val="lv-LV"/>
                </w:rPr>
                <m:t>T</m:t>
              </m:r>
            </m:e>
            <m:sub>
              <m:r>
                <w:rPr>
                  <w:rFonts w:ascii="Cambria Math" w:hAnsi="Cambria Math" w:cs="Arial"/>
                  <w:sz w:val="24"/>
                  <w:szCs w:val="24"/>
                  <w:lang w:val="lv-LV"/>
                </w:rPr>
                <m:t>1</m:t>
              </m:r>
            </m:sub>
          </m:sSub>
          <m:r>
            <w:rPr>
              <w:rFonts w:ascii="Cambria Math" w:hAnsi="Cambria Math" w:cs="Arial"/>
              <w:sz w:val="24"/>
              <w:szCs w:val="24"/>
              <w:lang w:val="lv-LV"/>
            </w:rPr>
            <m:t>)</m:t>
          </m:r>
        </m:oMath>
      </m:oMathPara>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Q – saņemtais vai atdots siltuma daudzums</w:t>
      </w: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c – īpatnējā siltumietilpība</w:t>
      </w: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m – ķermeņa masa</w:t>
      </w: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T</w:t>
      </w:r>
      <w:r w:rsidRPr="0000651E">
        <w:rPr>
          <w:rFonts w:ascii="Arial" w:eastAsiaTheme="minorEastAsia" w:hAnsi="Arial" w:cs="Arial"/>
          <w:sz w:val="24"/>
          <w:szCs w:val="24"/>
          <w:vertAlign w:val="subscript"/>
          <w:lang w:val="lv-LV"/>
        </w:rPr>
        <w:t>1</w:t>
      </w:r>
      <w:r>
        <w:rPr>
          <w:rFonts w:ascii="Arial" w:eastAsiaTheme="minorEastAsia" w:hAnsi="Arial" w:cs="Arial"/>
          <w:sz w:val="24"/>
          <w:szCs w:val="24"/>
          <w:lang w:val="lv-LV"/>
        </w:rPr>
        <w:t>, T</w:t>
      </w:r>
      <w:r w:rsidRPr="0000651E">
        <w:rPr>
          <w:rFonts w:ascii="Arial" w:eastAsiaTheme="minorEastAsia" w:hAnsi="Arial" w:cs="Arial"/>
          <w:sz w:val="24"/>
          <w:szCs w:val="24"/>
          <w:vertAlign w:val="subscript"/>
          <w:lang w:val="lv-LV"/>
        </w:rPr>
        <w:t>2</w:t>
      </w:r>
      <w:r>
        <w:rPr>
          <w:rFonts w:ascii="Arial" w:eastAsiaTheme="minorEastAsia" w:hAnsi="Arial" w:cs="Arial"/>
          <w:sz w:val="24"/>
          <w:szCs w:val="24"/>
          <w:lang w:val="lv-LV"/>
        </w:rPr>
        <w:t xml:space="preserve"> – sākuma, beiga temperatūras</w:t>
      </w:r>
    </w:p>
    <w:p w:rsidR="0000651E" w:rsidRDefault="0000651E" w:rsidP="00F450C6">
      <w:pPr>
        <w:spacing w:line="276" w:lineRule="auto"/>
        <w:jc w:val="both"/>
        <w:rPr>
          <w:rFonts w:ascii="Arial" w:eastAsiaTheme="minorEastAsia" w:hAnsi="Arial" w:cs="Arial"/>
          <w:sz w:val="24"/>
          <w:szCs w:val="24"/>
          <w:lang w:val="lv-LV"/>
        </w:rPr>
      </w:pP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Kadķermenis iztvaikojas vai kondensējas:</w:t>
      </w:r>
    </w:p>
    <w:p w:rsidR="0000651E" w:rsidRPr="0000651E" w:rsidRDefault="0000651E" w:rsidP="00F450C6">
      <w:pPr>
        <w:spacing w:line="276" w:lineRule="auto"/>
        <w:jc w:val="both"/>
        <w:rPr>
          <w:rFonts w:ascii="Arial" w:eastAsiaTheme="minorEastAsia" w:hAnsi="Arial" w:cs="Arial"/>
          <w:sz w:val="24"/>
          <w:szCs w:val="24"/>
          <w:lang w:val="lv-LV"/>
        </w:rPr>
      </w:pPr>
      <m:oMathPara>
        <m:oMath>
          <m:r>
            <w:rPr>
              <w:rFonts w:ascii="Cambria Math" w:hAnsi="Cambria Math" w:cs="Arial"/>
              <w:sz w:val="24"/>
              <w:szCs w:val="24"/>
              <w:lang w:val="lv-LV"/>
            </w:rPr>
            <m:t>Q=Lm</m:t>
          </m:r>
        </m:oMath>
      </m:oMathPara>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Q – saņemtais vai atdots siltuma daudzums</w:t>
      </w: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L – īpatnējais iztvaikošanas siltums</w:t>
      </w: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m – ķermeņa masa</w:t>
      </w:r>
    </w:p>
    <w:p w:rsidR="0000651E" w:rsidRDefault="0000651E" w:rsidP="00F450C6">
      <w:pPr>
        <w:spacing w:line="276" w:lineRule="auto"/>
        <w:jc w:val="both"/>
        <w:rPr>
          <w:rFonts w:ascii="Arial" w:eastAsiaTheme="minorEastAsia" w:hAnsi="Arial" w:cs="Arial"/>
          <w:sz w:val="24"/>
          <w:szCs w:val="24"/>
          <w:lang w:val="lv-LV"/>
        </w:rPr>
      </w:pP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Kad ķermenis kūst vai sacietē:</w:t>
      </w:r>
    </w:p>
    <w:p w:rsidR="0000651E" w:rsidRPr="0000651E" w:rsidRDefault="0000651E" w:rsidP="00F450C6">
      <w:pPr>
        <w:spacing w:line="276" w:lineRule="auto"/>
        <w:jc w:val="both"/>
        <w:rPr>
          <w:rFonts w:ascii="Arial" w:eastAsiaTheme="minorEastAsia" w:hAnsi="Arial" w:cs="Arial"/>
          <w:sz w:val="24"/>
          <w:szCs w:val="24"/>
          <w:lang w:val="lv-LV"/>
        </w:rPr>
      </w:pPr>
      <m:oMathPara>
        <m:oMath>
          <m:r>
            <w:rPr>
              <w:rFonts w:ascii="Cambria Math" w:hAnsi="Cambria Math" w:cs="Arial"/>
              <w:sz w:val="24"/>
              <w:szCs w:val="24"/>
              <w:lang w:val="lv-LV"/>
            </w:rPr>
            <m:t>Q=λm</m:t>
          </m:r>
        </m:oMath>
      </m:oMathPara>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Q – saņemtais vai atdots siltuma daudzums</w:t>
      </w:r>
    </w:p>
    <w:p w:rsidR="0000651E" w:rsidRDefault="0000651E" w:rsidP="00F450C6">
      <w:pPr>
        <w:spacing w:line="276" w:lineRule="auto"/>
        <w:jc w:val="both"/>
        <w:rPr>
          <w:rFonts w:ascii="Arial" w:eastAsiaTheme="minorEastAsia" w:hAnsi="Arial" w:cs="Arial"/>
          <w:sz w:val="24"/>
          <w:szCs w:val="24"/>
          <w:lang w:val="lv-LV"/>
        </w:rPr>
      </w:pPr>
      <w:r w:rsidRPr="0000651E">
        <w:rPr>
          <w:rFonts w:ascii="Arial" w:eastAsiaTheme="minorEastAsia" w:hAnsi="Arial" w:cs="Arial"/>
          <w:sz w:val="24"/>
          <w:szCs w:val="24"/>
          <w:lang w:val="lv-LV"/>
        </w:rPr>
        <w:t>λ</w:t>
      </w:r>
      <w:r>
        <w:rPr>
          <w:rFonts w:ascii="Arial" w:eastAsiaTheme="minorEastAsia" w:hAnsi="Arial" w:cs="Arial"/>
          <w:sz w:val="24"/>
          <w:szCs w:val="24"/>
          <w:lang w:val="lv-LV"/>
        </w:rPr>
        <w:t xml:space="preserve"> – īpatnējais kušanas siltums</w:t>
      </w: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m – ķermeņa masa</w:t>
      </w:r>
    </w:p>
    <w:p w:rsidR="0000651E" w:rsidRDefault="0000651E" w:rsidP="00F450C6">
      <w:pPr>
        <w:spacing w:line="276" w:lineRule="auto"/>
        <w:jc w:val="both"/>
        <w:rPr>
          <w:rFonts w:ascii="Arial" w:eastAsiaTheme="minorEastAsia" w:hAnsi="Arial" w:cs="Arial"/>
          <w:sz w:val="24"/>
          <w:szCs w:val="24"/>
          <w:lang w:val="lv-LV"/>
        </w:rPr>
      </w:pP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Kad ķermenis sadeg:</w:t>
      </w:r>
    </w:p>
    <w:p w:rsidR="0000651E" w:rsidRPr="0000651E" w:rsidRDefault="0000651E" w:rsidP="00F450C6">
      <w:pPr>
        <w:spacing w:line="276" w:lineRule="auto"/>
        <w:jc w:val="both"/>
        <w:rPr>
          <w:rFonts w:ascii="Arial" w:eastAsiaTheme="minorEastAsia" w:hAnsi="Arial" w:cs="Arial"/>
          <w:sz w:val="24"/>
          <w:szCs w:val="24"/>
          <w:lang w:val="lv-LV"/>
        </w:rPr>
      </w:pPr>
      <m:oMathPara>
        <m:oMath>
          <m:r>
            <w:rPr>
              <w:rFonts w:ascii="Cambria Math" w:hAnsi="Cambria Math" w:cs="Arial"/>
              <w:sz w:val="24"/>
              <w:szCs w:val="24"/>
              <w:lang w:val="lv-LV"/>
            </w:rPr>
            <m:t>Q=qm</m:t>
          </m:r>
        </m:oMath>
      </m:oMathPara>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Q – saņemtais vai atdots siltuma daudzums</w:t>
      </w: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q – īpatnējais sadegšanas siltums</w:t>
      </w:r>
    </w:p>
    <w:p w:rsidR="0000651E" w:rsidRDefault="0000651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m – ķermeņa masa</w:t>
      </w:r>
    </w:p>
    <w:p w:rsidR="0000651E" w:rsidRDefault="0000651E" w:rsidP="00F450C6">
      <w:pPr>
        <w:spacing w:line="276" w:lineRule="auto"/>
        <w:jc w:val="both"/>
        <w:rPr>
          <w:rFonts w:ascii="Arial" w:eastAsiaTheme="minorEastAsia" w:hAnsi="Arial" w:cs="Arial"/>
          <w:sz w:val="24"/>
          <w:szCs w:val="24"/>
          <w:lang w:val="lv-LV"/>
        </w:rPr>
      </w:pPr>
    </w:p>
    <w:p w:rsidR="00F318A3" w:rsidRDefault="00F318A3"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Atkarībā no temperatūras viela var būt dažādā agregātstāvoklī.</w:t>
      </w:r>
    </w:p>
    <w:p w:rsidR="00F318A3" w:rsidRDefault="00F318A3" w:rsidP="00F450C6">
      <w:pPr>
        <w:spacing w:line="276" w:lineRule="auto"/>
        <w:jc w:val="both"/>
        <w:rPr>
          <w:rFonts w:ascii="Arial" w:eastAsiaTheme="minorEastAsia" w:hAnsi="Arial" w:cs="Arial"/>
          <w:sz w:val="24"/>
          <w:szCs w:val="24"/>
          <w:lang w:val="lv-LV"/>
        </w:rPr>
      </w:pPr>
      <w:r>
        <w:rPr>
          <w:noProof/>
          <w:lang w:val="ru-RU" w:eastAsia="ru-RU"/>
        </w:rPr>
        <w:lastRenderedPageBreak/>
        <w:drawing>
          <wp:inline distT="0" distB="0" distL="0" distR="0">
            <wp:extent cx="5731510" cy="2753284"/>
            <wp:effectExtent l="0" t="0" r="2540" b="9525"/>
            <wp:docPr id="1" name="Рисунок 1" descr="https://www.fizmix.lv/storage/uploads/2016/09/vielekstrparvertiba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izmix.lv/storage/uploads/2016/09/vielekstrparvertibas_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53284"/>
                    </a:xfrm>
                    <a:prstGeom prst="rect">
                      <a:avLst/>
                    </a:prstGeom>
                    <a:noFill/>
                    <a:ln>
                      <a:noFill/>
                    </a:ln>
                  </pic:spPr>
                </pic:pic>
              </a:graphicData>
            </a:graphic>
          </wp:inline>
        </w:drawing>
      </w:r>
    </w:p>
    <w:p w:rsidR="00F318A3" w:rsidRDefault="00F318A3"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5731510" cy="3405463"/>
            <wp:effectExtent l="0" t="0" r="2540" b="5080"/>
            <wp:docPr id="2" name="Рисунок 2" descr="https://www.fizmix.lv/storage/uploads/2016/09/sildisanasgrafik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izmix.lv/storage/uploads/2016/09/sildisanasgrafiks_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05463"/>
                    </a:xfrm>
                    <a:prstGeom prst="rect">
                      <a:avLst/>
                    </a:prstGeom>
                    <a:noFill/>
                    <a:ln>
                      <a:noFill/>
                    </a:ln>
                  </pic:spPr>
                </pic:pic>
              </a:graphicData>
            </a:graphic>
          </wp:inline>
        </w:drawing>
      </w:r>
    </w:p>
    <w:p w:rsidR="00F318A3" w:rsidRDefault="00F318A3"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Grafikā ir redzmas, ka ir divi laika momenti, kad temperatūra nemainās. Tas notiek, kad notiek kušanas vai iztvaikošanas procesi, kurus raksturo energoietilpīga saišu saraušanas starp vielas daļiņām. Slīpos posmos notiek vielas sildīšana dažādos agregātstāvokļos. Slīpums ir atkarīgs no vielas siltumietilpības konkrētajā agregātstāvoklī.</w:t>
      </w:r>
    </w:p>
    <w:p w:rsidR="00F318A3" w:rsidRDefault="00F318A3"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Gāzes īpat</w:t>
      </w:r>
      <w:r w:rsidR="002B2E4B">
        <w:rPr>
          <w:rFonts w:ascii="Arial" w:eastAsiaTheme="minorEastAsia" w:hAnsi="Arial" w:cs="Arial"/>
          <w:sz w:val="24"/>
          <w:szCs w:val="24"/>
          <w:lang w:val="lv-LV"/>
        </w:rPr>
        <w:t>nējā siltumietilpība ir atšķirīga izohoriskā un izobāriskā procecā. Izobāriskā procesā tā ir lielāka.</w:t>
      </w:r>
    </w:p>
    <w:p w:rsidR="002B2E4B" w:rsidRDefault="002B2E4B"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Gāzes darbs</w:t>
      </w:r>
    </w:p>
    <w:p w:rsidR="00F67294" w:rsidRDefault="00F67294"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 xml:space="preserve">Mehānisku darbu veic spēks, kas pārvieto kādu objektu noteiktā attālumā. Siltumprocesi var arī veikt darbu. </w:t>
      </w:r>
      <w:r w:rsidRPr="00F67294">
        <w:rPr>
          <w:rFonts w:ascii="Arial" w:eastAsiaTheme="minorEastAsia" w:hAnsi="Arial" w:cs="Arial"/>
          <w:sz w:val="24"/>
          <w:szCs w:val="24"/>
          <w:lang w:val="lv-LV"/>
        </w:rPr>
        <w:t xml:space="preserve">Ja gāze atrodas traukā, kuram var mainīties </w:t>
      </w:r>
      <w:r w:rsidRPr="00F67294">
        <w:rPr>
          <w:rFonts w:ascii="Arial" w:eastAsiaTheme="minorEastAsia" w:hAnsi="Arial" w:cs="Arial"/>
          <w:sz w:val="24"/>
          <w:szCs w:val="24"/>
          <w:lang w:val="lv-LV"/>
        </w:rPr>
        <w:lastRenderedPageBreak/>
        <w:t>tilpums</w:t>
      </w:r>
      <w:r w:rsidR="00D80D29">
        <w:rPr>
          <w:rFonts w:ascii="Arial" w:eastAsiaTheme="minorEastAsia" w:hAnsi="Arial" w:cs="Arial"/>
          <w:sz w:val="24"/>
          <w:szCs w:val="24"/>
          <w:lang w:val="lv-LV"/>
        </w:rPr>
        <w:t xml:space="preserve">m, un </w:t>
      </w:r>
      <w:r>
        <w:rPr>
          <w:rFonts w:ascii="Arial" w:eastAsiaTheme="minorEastAsia" w:hAnsi="Arial" w:cs="Arial"/>
          <w:sz w:val="24"/>
          <w:szCs w:val="24"/>
          <w:lang w:val="lv-LV"/>
        </w:rPr>
        <w:t xml:space="preserve">uz virzuli iedarbojas ar spēku, </w:t>
      </w:r>
      <w:r w:rsidRPr="00F67294">
        <w:rPr>
          <w:rFonts w:ascii="Arial" w:eastAsiaTheme="minorEastAsia" w:hAnsi="Arial" w:cs="Arial"/>
          <w:sz w:val="24"/>
          <w:szCs w:val="24"/>
          <w:lang w:val="lv-LV"/>
        </w:rPr>
        <w:t>atkarīgs no gāzes spiediena p un virzuļa virsmas laukuma S</w:t>
      </w:r>
      <w:r>
        <w:rPr>
          <w:rFonts w:ascii="Arial" w:eastAsiaTheme="minorEastAsia" w:hAnsi="Arial" w:cs="Arial"/>
          <w:sz w:val="24"/>
          <w:szCs w:val="24"/>
          <w:lang w:val="lv-LV"/>
        </w:rPr>
        <w:t>.</w:t>
      </w:r>
    </w:p>
    <w:p w:rsidR="002B2E4B" w:rsidRDefault="00F67294"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Izobarsikā procesā:</w:t>
      </w:r>
    </w:p>
    <w:p w:rsidR="00F67294" w:rsidRDefault="00D80D29" w:rsidP="00F450C6">
      <w:pPr>
        <w:spacing w:line="276" w:lineRule="auto"/>
        <w:jc w:val="both"/>
        <w:rPr>
          <w:rFonts w:ascii="Arial" w:eastAsiaTheme="minorEastAsia" w:hAnsi="Arial" w:cs="Arial"/>
          <w:sz w:val="24"/>
          <w:szCs w:val="24"/>
          <w:lang w:val="lv-LV"/>
        </w:rPr>
      </w:pPr>
      <m:oMathPara>
        <m:oMath>
          <m:r>
            <w:rPr>
              <w:rFonts w:ascii="Cambria Math" w:eastAsiaTheme="minorEastAsia" w:hAnsi="Cambria Math" w:cs="Arial"/>
              <w:sz w:val="24"/>
              <w:szCs w:val="24"/>
              <w:lang w:val="lv-LV"/>
            </w:rPr>
            <m:t>A = p∆V</m:t>
          </m:r>
        </m:oMath>
      </m:oMathPara>
    </w:p>
    <w:p w:rsidR="00F67294" w:rsidRDefault="00F67294"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A – darbs</w:t>
      </w:r>
    </w:p>
    <w:p w:rsidR="00F67294" w:rsidRDefault="00F67294"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p – spiediens</w:t>
      </w:r>
    </w:p>
    <w:p w:rsidR="00F67294" w:rsidRDefault="00F67294"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V – tilpuma izmaiņa</w:t>
      </w:r>
    </w:p>
    <w:p w:rsidR="00F67294" w:rsidRDefault="00F67294"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J</w:t>
      </w:r>
      <w:r w:rsidRPr="00F67294">
        <w:rPr>
          <w:rFonts w:ascii="Arial" w:eastAsiaTheme="minorEastAsia" w:hAnsi="Arial" w:cs="Arial"/>
          <w:sz w:val="24"/>
          <w:szCs w:val="24"/>
          <w:lang w:val="lv-LV"/>
        </w:rPr>
        <w:t>a gāze izplešas, tad tās veiktais darbs ir pozitīvs, bet jā gāze saraujas, tad tās veiktais darbs ir negatīvs jeb darbu veic kādi ārējie spēki.</w:t>
      </w:r>
    </w:p>
    <w:p w:rsidR="00F67294" w:rsidRDefault="00F67294"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Gāzes paveikto darbu var izrēķināt p un V grafikā. Darbs ir vienāds ar laukumu zem grafika.</w:t>
      </w:r>
      <w:r w:rsidR="002C21F7">
        <w:rPr>
          <w:rFonts w:ascii="Arial" w:eastAsiaTheme="minorEastAsia" w:hAnsi="Arial" w:cs="Arial"/>
          <w:sz w:val="24"/>
          <w:szCs w:val="24"/>
          <w:lang w:val="lv-LV"/>
        </w:rPr>
        <w:t xml:space="preserve"> Ja figurā ir sarežģīta, to var sadalīt mazās daļiņās, saskaitot to apmēramu laukumu un saskaitīt kopa, lai uzzinātu apmēramu kopeju laukumu. I</w:t>
      </w:r>
      <w:r w:rsidR="00D80D29">
        <w:rPr>
          <w:rFonts w:ascii="Arial" w:eastAsiaTheme="minorEastAsia" w:hAnsi="Arial" w:cs="Arial"/>
          <w:sz w:val="24"/>
          <w:szCs w:val="24"/>
          <w:lang w:val="lv-LV"/>
        </w:rPr>
        <w:t>z</w:t>
      </w:r>
      <w:r w:rsidR="002C21F7">
        <w:rPr>
          <w:rFonts w:ascii="Arial" w:eastAsiaTheme="minorEastAsia" w:hAnsi="Arial" w:cs="Arial"/>
          <w:sz w:val="24"/>
          <w:szCs w:val="24"/>
          <w:lang w:val="lv-LV"/>
        </w:rPr>
        <w:t>otermiskā procesā var izmantot formulu.</w:t>
      </w:r>
    </w:p>
    <w:p w:rsidR="002C21F7" w:rsidRDefault="002C21F7"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2257425" cy="2428884"/>
            <wp:effectExtent l="0" t="0" r="0" b="9525"/>
            <wp:docPr id="6" name="Рисунок 6" descr="https://www.fizmix.lv/storage/uploads/2016/09/gazesdarbsizobariskaproces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fizmix.lv/storage/uploads/2016/09/gazesdarbsizobariskaprocesa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59458" cy="2431071"/>
                    </a:xfrm>
                    <a:prstGeom prst="rect">
                      <a:avLst/>
                    </a:prstGeom>
                    <a:noFill/>
                    <a:ln>
                      <a:noFill/>
                    </a:ln>
                  </pic:spPr>
                </pic:pic>
              </a:graphicData>
            </a:graphic>
          </wp:inline>
        </w:drawing>
      </w:r>
      <w:r>
        <w:rPr>
          <w:noProof/>
          <w:lang w:val="ru-RU" w:eastAsia="ru-RU"/>
        </w:rPr>
        <w:drawing>
          <wp:inline distT="0" distB="0" distL="0" distR="0">
            <wp:extent cx="2657475" cy="1976309"/>
            <wp:effectExtent l="0" t="0" r="0" b="5080"/>
            <wp:docPr id="3" name="Рисунок 3" descr="https://www.fizmix.lv/storage/uploads/2016/09/gazesdarbspatvaligaprocesaapreki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izmix.lv/storage/uploads/2016/09/gazesdarbspatvaligaprocesaaprekins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4488" cy="1981524"/>
                    </a:xfrm>
                    <a:prstGeom prst="rect">
                      <a:avLst/>
                    </a:prstGeom>
                    <a:noFill/>
                    <a:ln>
                      <a:noFill/>
                    </a:ln>
                  </pic:spPr>
                </pic:pic>
              </a:graphicData>
            </a:graphic>
          </wp:inline>
        </w:drawing>
      </w:r>
    </w:p>
    <w:p w:rsidR="005761D5" w:rsidRDefault="002C21F7"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3034635" cy="2609850"/>
            <wp:effectExtent l="0" t="0" r="0" b="0"/>
            <wp:docPr id="4" name="Рисунок 4" descr="https://www.fizmix.lv/storage/uploads/2016/09/gazesdarbsizotermiskaprocapreki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izmix.lv/storage/uploads/2016/09/gazesdarbsizotermiskaprocaprekins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2332" cy="2616469"/>
                    </a:xfrm>
                    <a:prstGeom prst="rect">
                      <a:avLst/>
                    </a:prstGeom>
                    <a:noFill/>
                    <a:ln>
                      <a:noFill/>
                    </a:ln>
                  </pic:spPr>
                </pic:pic>
              </a:graphicData>
            </a:graphic>
          </wp:inline>
        </w:drawing>
      </w:r>
    </w:p>
    <w:p w:rsidR="00BB191D" w:rsidRDefault="00BB191D"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lastRenderedPageBreak/>
        <w:t>Iekšēja enerģija</w:t>
      </w:r>
    </w:p>
    <w:p w:rsidR="00BB191D" w:rsidRDefault="00BB191D"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Gāze sastāv no daļiņām. Katrai daļiņai piemīt enerģija. Vienatoma gāzes daļiņu raksturo vidējā kinētiskā enerģija</w:t>
      </w:r>
    </w:p>
    <w:p w:rsidR="00BB191D" w:rsidRDefault="00D80D29" w:rsidP="00F450C6">
      <w:pPr>
        <w:spacing w:line="276" w:lineRule="auto"/>
        <w:jc w:val="both"/>
        <w:rPr>
          <w:rFonts w:ascii="Arial" w:eastAsiaTheme="minorEastAsia" w:hAnsi="Arial" w:cs="Arial"/>
          <w:sz w:val="24"/>
          <w:szCs w:val="24"/>
          <w:lang w:val="lv-LV"/>
        </w:rPr>
      </w:pPr>
      <m:oMathPara>
        <m:oMath>
          <m:r>
            <w:rPr>
              <w:rFonts w:ascii="Cambria Math" w:eastAsiaTheme="minorEastAsia" w:hAnsi="Cambria Math" w:cs="Arial"/>
              <w:sz w:val="24"/>
              <w:szCs w:val="24"/>
              <w:lang w:val="lv-LV"/>
            </w:rPr>
            <m:t xml:space="preserve"> </m:t>
          </m:r>
          <m:sSub>
            <m:sSubPr>
              <m:ctrlPr>
                <w:rPr>
                  <w:rFonts w:ascii="Cambria Math" w:eastAsiaTheme="minorEastAsia" w:hAnsi="Cambria Math" w:cs="Arial"/>
                  <w:i/>
                  <w:sz w:val="24"/>
                  <w:szCs w:val="24"/>
                  <w:lang w:val="lv-LV"/>
                </w:rPr>
              </m:ctrlPr>
            </m:sSubPr>
            <m:e>
              <m:r>
                <w:rPr>
                  <w:rFonts w:ascii="Cambria Math" w:eastAsiaTheme="minorEastAsia" w:hAnsi="Cambria Math" w:cs="Arial"/>
                  <w:sz w:val="24"/>
                  <w:szCs w:val="24"/>
                  <w:lang w:val="lv-LV"/>
                </w:rPr>
                <m:t>E</m:t>
              </m:r>
            </m:e>
            <m:sub>
              <m:r>
                <w:rPr>
                  <w:rFonts w:ascii="Cambria Math" w:eastAsiaTheme="minorEastAsia" w:hAnsi="Cambria Math" w:cs="Arial"/>
                  <w:sz w:val="24"/>
                  <w:szCs w:val="24"/>
                  <w:lang w:val="lv-LV"/>
                </w:rPr>
                <m:t>k</m:t>
              </m:r>
            </m:sub>
          </m:sSub>
          <m:r>
            <w:rPr>
              <w:rFonts w:ascii="Cambria Math" w:eastAsiaTheme="minorEastAsia" w:hAnsi="Cambria Math" w:cs="Arial"/>
              <w:sz w:val="24"/>
              <w:szCs w:val="24"/>
              <w:lang w:val="lv-LV"/>
            </w:rPr>
            <m:t xml:space="preserve">= </m:t>
          </m:r>
          <m:f>
            <m:fPr>
              <m:ctrlPr>
                <w:rPr>
                  <w:rFonts w:ascii="Cambria Math" w:eastAsiaTheme="minorEastAsia" w:hAnsi="Cambria Math" w:cs="Arial"/>
                  <w:i/>
                  <w:sz w:val="24"/>
                  <w:szCs w:val="24"/>
                  <w:lang w:val="lv-LV"/>
                </w:rPr>
              </m:ctrlPr>
            </m:fPr>
            <m:num>
              <m:r>
                <w:rPr>
                  <w:rFonts w:ascii="Cambria Math" w:eastAsiaTheme="minorEastAsia" w:hAnsi="Cambria Math" w:cs="Arial"/>
                  <w:sz w:val="24"/>
                  <w:szCs w:val="24"/>
                  <w:lang w:val="lv-LV"/>
                </w:rPr>
                <m:t>3</m:t>
              </m:r>
            </m:num>
            <m:den>
              <m:r>
                <w:rPr>
                  <w:rFonts w:ascii="Cambria Math" w:eastAsiaTheme="minorEastAsia" w:hAnsi="Cambria Math" w:cs="Arial"/>
                  <w:sz w:val="24"/>
                  <w:szCs w:val="24"/>
                  <w:lang w:val="lv-LV"/>
                </w:rPr>
                <m:t>2</m:t>
              </m:r>
            </m:den>
          </m:f>
          <m:r>
            <w:rPr>
              <w:rFonts w:ascii="Cambria Math" w:eastAsiaTheme="minorEastAsia" w:hAnsi="Cambria Math" w:cs="Arial"/>
              <w:sz w:val="24"/>
              <w:szCs w:val="24"/>
              <w:lang w:val="lv-LV"/>
            </w:rPr>
            <m:t>kT</m:t>
          </m:r>
        </m:oMath>
      </m:oMathPara>
    </w:p>
    <w:p w:rsidR="009F3116" w:rsidRDefault="009F3116"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Lai iegūtu visas gāzes kinētisko enerģiju, tad vienas daļiņas kinētiskā enerģija jāpareizina ar daļiņu skaitu. Tomēr nav ērti skaitīt visu daļiņu daudzumu gazē. Izmantojot gāzu likumu sakarības, sanāc kā gāzes daļiņu kopēja kinētiskā enerģija ir:</w:t>
      </w:r>
    </w:p>
    <w:p w:rsidR="009F3116" w:rsidRDefault="000A4D31"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U = i</w:t>
      </w:r>
      <w:r w:rsidR="009F3116" w:rsidRPr="009F3116">
        <w:rPr>
          <w:rFonts w:ascii="Arial" w:eastAsiaTheme="minorEastAsia" w:hAnsi="Arial" w:cs="Arial"/>
          <w:sz w:val="24"/>
          <w:szCs w:val="24"/>
          <w:lang w:val="lv-LV"/>
        </w:rPr>
        <w:t xml:space="preserve"> : 2m : MRT</w:t>
      </w:r>
    </w:p>
    <w:p w:rsidR="00D80D29" w:rsidRDefault="00D80D29" w:rsidP="00F450C6">
      <w:pPr>
        <w:spacing w:line="276" w:lineRule="auto"/>
        <w:jc w:val="both"/>
        <w:rPr>
          <w:rFonts w:ascii="Arial" w:eastAsiaTheme="minorEastAsia" w:hAnsi="Arial" w:cs="Arial"/>
          <w:sz w:val="24"/>
          <w:szCs w:val="24"/>
          <w:lang w:val="lv-LV"/>
        </w:rPr>
      </w:pPr>
      <m:oMathPara>
        <m:oMath>
          <m:r>
            <w:rPr>
              <w:rFonts w:ascii="Cambria Math" w:eastAsiaTheme="minorEastAsia" w:hAnsi="Cambria Math" w:cs="Arial"/>
              <w:sz w:val="24"/>
              <w:szCs w:val="24"/>
              <w:lang w:val="lv-LV"/>
            </w:rPr>
            <m:t>U=</m:t>
          </m:r>
          <m:f>
            <m:fPr>
              <m:ctrlPr>
                <w:rPr>
                  <w:rFonts w:ascii="Cambria Math" w:eastAsiaTheme="minorEastAsia" w:hAnsi="Cambria Math" w:cs="Arial"/>
                  <w:i/>
                  <w:sz w:val="24"/>
                  <w:szCs w:val="24"/>
                  <w:lang w:val="lv-LV"/>
                </w:rPr>
              </m:ctrlPr>
            </m:fPr>
            <m:num>
              <m:r>
                <w:rPr>
                  <w:rFonts w:ascii="Cambria Math" w:eastAsiaTheme="minorEastAsia" w:hAnsi="Cambria Math" w:cs="Arial"/>
                  <w:sz w:val="24"/>
                  <w:szCs w:val="24"/>
                  <w:lang w:val="lv-LV"/>
                </w:rPr>
                <m:t>i</m:t>
              </m:r>
            </m:num>
            <m:den>
              <m:r>
                <w:rPr>
                  <w:rFonts w:ascii="Cambria Math" w:eastAsiaTheme="minorEastAsia" w:hAnsi="Cambria Math" w:cs="Arial"/>
                  <w:sz w:val="24"/>
                  <w:szCs w:val="24"/>
                  <w:lang w:val="lv-LV"/>
                </w:rPr>
                <m:t>2</m:t>
              </m:r>
            </m:den>
          </m:f>
          <m:f>
            <m:fPr>
              <m:ctrlPr>
                <w:rPr>
                  <w:rFonts w:ascii="Cambria Math" w:eastAsiaTheme="minorEastAsia" w:hAnsi="Cambria Math" w:cs="Arial"/>
                  <w:i/>
                  <w:sz w:val="24"/>
                  <w:szCs w:val="24"/>
                  <w:lang w:val="lv-LV"/>
                </w:rPr>
              </m:ctrlPr>
            </m:fPr>
            <m:num>
              <m:r>
                <w:rPr>
                  <w:rFonts w:ascii="Cambria Math" w:eastAsiaTheme="minorEastAsia" w:hAnsi="Cambria Math" w:cs="Arial"/>
                  <w:sz w:val="24"/>
                  <w:szCs w:val="24"/>
                  <w:lang w:val="lv-LV"/>
                </w:rPr>
                <m:t>m</m:t>
              </m:r>
            </m:num>
            <m:den>
              <m:r>
                <w:rPr>
                  <w:rFonts w:ascii="Cambria Math" w:eastAsiaTheme="minorEastAsia" w:hAnsi="Cambria Math" w:cs="Arial"/>
                  <w:sz w:val="24"/>
                  <w:szCs w:val="24"/>
                  <w:lang w:val="lv-LV"/>
                </w:rPr>
                <m:t>MRT</m:t>
              </m:r>
            </m:den>
          </m:f>
        </m:oMath>
      </m:oMathPara>
    </w:p>
    <w:p w:rsidR="006C140B" w:rsidRDefault="006C140B"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U – gāzes iekšēja enerģija</w:t>
      </w:r>
    </w:p>
    <w:p w:rsidR="006C140B" w:rsidRDefault="006C140B"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i – brīvības pākāpju skaits, cik dažādos virrzienos un veidos var parvietoties daļiņa</w:t>
      </w:r>
    </w:p>
    <w:p w:rsidR="006C140B" w:rsidRDefault="006C140B"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m – gāzes masa</w:t>
      </w:r>
    </w:p>
    <w:p w:rsidR="006C140B" w:rsidRDefault="006C140B"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M – gāzes molmasa</w:t>
      </w:r>
    </w:p>
    <w:p w:rsidR="006C140B" w:rsidRDefault="006C140B"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R – universāla gāzes konstante</w:t>
      </w:r>
    </w:p>
    <w:p w:rsidR="006C140B" w:rsidRDefault="006C140B"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T - temperatūra</w:t>
      </w:r>
    </w:p>
    <w:p w:rsidR="009F3116" w:rsidRDefault="009F3116"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Ja gāze nav ideāla vienatoma gāze, tad vēl ir jāpieveino molekulu</w:t>
      </w:r>
      <w:r w:rsidR="00326F28">
        <w:rPr>
          <w:rFonts w:ascii="Arial" w:eastAsiaTheme="minorEastAsia" w:hAnsi="Arial" w:cs="Arial"/>
          <w:sz w:val="24"/>
          <w:szCs w:val="24"/>
          <w:lang w:val="lv-LV"/>
        </w:rPr>
        <w:t xml:space="preserve"> potenciālā enerģija, kas veidojas no molekulu savstarpējā mijidarbības, ka arī atomu mijiedarbības molekulā.</w:t>
      </w:r>
    </w:p>
    <w:p w:rsidR="00326F28" w:rsidRDefault="00326F28"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Vielas iekšēja enerģija U ir viela daļiņu kinētiskās un potenciālas enerģijas summa.</w:t>
      </w:r>
    </w:p>
    <w:p w:rsidR="00326F28" w:rsidRDefault="000A4D31"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Vienādu masu g</w:t>
      </w:r>
      <w:r w:rsidR="00326F28">
        <w:rPr>
          <w:rFonts w:ascii="Arial" w:eastAsiaTheme="minorEastAsia" w:hAnsi="Arial" w:cs="Arial"/>
          <w:sz w:val="24"/>
          <w:szCs w:val="24"/>
          <w:lang w:val="lv-LV"/>
        </w:rPr>
        <w:t>azēm vienādā temperatūrā ir v</w:t>
      </w:r>
      <w:r>
        <w:rPr>
          <w:rFonts w:ascii="Arial" w:eastAsiaTheme="minorEastAsia" w:hAnsi="Arial" w:cs="Arial"/>
          <w:sz w:val="24"/>
          <w:szCs w:val="24"/>
          <w:lang w:val="lv-LV"/>
        </w:rPr>
        <w:t>ienāda kinētiska enerģija, tomēr</w:t>
      </w:r>
      <w:r w:rsidR="00326F28">
        <w:rPr>
          <w:rFonts w:ascii="Arial" w:eastAsiaTheme="minorEastAsia" w:hAnsi="Arial" w:cs="Arial"/>
          <w:sz w:val="24"/>
          <w:szCs w:val="24"/>
          <w:lang w:val="lv-LV"/>
        </w:rPr>
        <w:t xml:space="preserve"> tiem ir dažāda potenciāla enerģija.</w:t>
      </w:r>
      <w:r>
        <w:rPr>
          <w:rFonts w:ascii="Arial" w:eastAsiaTheme="minorEastAsia" w:hAnsi="Arial" w:cs="Arial"/>
          <w:sz w:val="24"/>
          <w:szCs w:val="24"/>
          <w:lang w:val="lv-LV"/>
        </w:rPr>
        <w:t xml:space="preserve"> Lielāka siltumietilpība, lielāka potenciāla enerģija.</w:t>
      </w:r>
    </w:p>
    <w:p w:rsidR="000A4D31" w:rsidRDefault="006C140B"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Reālai divatomu gāzei brīvības pakāpju</w:t>
      </w:r>
      <w:r w:rsidR="00664267">
        <w:rPr>
          <w:rFonts w:ascii="Arial" w:eastAsiaTheme="minorEastAsia" w:hAnsi="Arial" w:cs="Arial"/>
          <w:sz w:val="24"/>
          <w:szCs w:val="24"/>
          <w:lang w:val="lv-LV"/>
        </w:rPr>
        <w:t xml:space="preserve"> mainās atkarībā no temperatūras.</w:t>
      </w:r>
    </w:p>
    <w:p w:rsidR="00664267" w:rsidRDefault="00664267"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1. termodinamikas likums un adiabātisks process</w:t>
      </w:r>
    </w:p>
    <w:p w:rsidR="00664267" w:rsidRDefault="00664267"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1. termodinamikas likums ir:</w:t>
      </w:r>
    </w:p>
    <w:p w:rsidR="00664267" w:rsidRDefault="00D80D29" w:rsidP="00F450C6">
      <w:pPr>
        <w:spacing w:line="276" w:lineRule="auto"/>
        <w:jc w:val="both"/>
        <w:rPr>
          <w:rFonts w:ascii="Arial" w:eastAsiaTheme="minorEastAsia" w:hAnsi="Arial" w:cs="Arial"/>
          <w:sz w:val="24"/>
          <w:szCs w:val="24"/>
          <w:lang w:val="lv-LV"/>
        </w:rPr>
      </w:pPr>
      <m:oMathPara>
        <m:oMath>
          <m:r>
            <w:rPr>
              <w:rFonts w:ascii="Cambria Math" w:eastAsiaTheme="minorEastAsia" w:hAnsi="Cambria Math" w:cs="Arial"/>
              <w:sz w:val="24"/>
              <w:szCs w:val="24"/>
              <w:lang w:val="lv-LV"/>
            </w:rPr>
            <m:t>ΔU = A + Q</m:t>
          </m:r>
        </m:oMath>
      </m:oMathPara>
    </w:p>
    <w:p w:rsidR="00664267" w:rsidRDefault="00664267" w:rsidP="00F450C6">
      <w:pPr>
        <w:spacing w:line="276" w:lineRule="auto"/>
        <w:jc w:val="both"/>
        <w:rPr>
          <w:rFonts w:ascii="Arial" w:eastAsiaTheme="minorEastAsia" w:hAnsi="Arial" w:cs="Arial"/>
          <w:sz w:val="24"/>
          <w:szCs w:val="24"/>
          <w:lang w:val="lv-LV"/>
        </w:rPr>
      </w:pPr>
      <w:r w:rsidRPr="00664267">
        <w:rPr>
          <w:rFonts w:ascii="Arial" w:eastAsiaTheme="minorEastAsia" w:hAnsi="Arial" w:cs="Arial"/>
          <w:sz w:val="24"/>
          <w:szCs w:val="24"/>
          <w:lang w:val="lv-LV"/>
        </w:rPr>
        <w:t>ΔU</w:t>
      </w:r>
      <w:r>
        <w:rPr>
          <w:rFonts w:ascii="Arial" w:eastAsiaTheme="minorEastAsia" w:hAnsi="Arial" w:cs="Arial"/>
          <w:sz w:val="24"/>
          <w:szCs w:val="24"/>
          <w:lang w:val="lv-LV"/>
        </w:rPr>
        <w:t xml:space="preserve"> – iekšējās enerģijas izmaiņa</w:t>
      </w:r>
    </w:p>
    <w:p w:rsidR="00664267" w:rsidRDefault="00664267"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A – ārējo spēku veiktais darbs</w:t>
      </w:r>
    </w:p>
    <w:p w:rsidR="00664267" w:rsidRDefault="00664267"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Q – pievadītais siltuma daudzums</w:t>
      </w:r>
    </w:p>
    <w:p w:rsidR="00664267" w:rsidRDefault="00664267" w:rsidP="00F450C6">
      <w:pPr>
        <w:spacing w:line="276" w:lineRule="auto"/>
        <w:jc w:val="both"/>
        <w:rPr>
          <w:rFonts w:ascii="Arial" w:eastAsiaTheme="minorEastAsia" w:hAnsi="Arial" w:cs="Arial"/>
          <w:sz w:val="24"/>
          <w:szCs w:val="24"/>
          <w:lang w:val="lv-LV"/>
        </w:rPr>
      </w:pPr>
      <w:r>
        <w:rPr>
          <w:noProof/>
          <w:lang w:val="ru-RU" w:eastAsia="ru-RU"/>
        </w:rPr>
        <w:lastRenderedPageBreak/>
        <w:drawing>
          <wp:inline distT="0" distB="0" distL="0" distR="0">
            <wp:extent cx="5731510" cy="3881643"/>
            <wp:effectExtent l="0" t="0" r="2540" b="5080"/>
            <wp:docPr id="7" name="Рисунок 7" descr="https://www.fizmix.lv/storage/uploads/2016/09/termodinamikas_likum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fizmix.lv/storage/uploads/2016/09/termodinamikas_likums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81643"/>
                    </a:xfrm>
                    <a:prstGeom prst="rect">
                      <a:avLst/>
                    </a:prstGeom>
                    <a:noFill/>
                    <a:ln>
                      <a:noFill/>
                    </a:ln>
                  </pic:spPr>
                </pic:pic>
              </a:graphicData>
            </a:graphic>
          </wp:inline>
        </w:drawing>
      </w:r>
    </w:p>
    <w:p w:rsidR="00664267" w:rsidRDefault="00A7568D" w:rsidP="00F450C6">
      <w:pPr>
        <w:spacing w:line="276" w:lineRule="auto"/>
        <w:jc w:val="both"/>
        <w:rPr>
          <w:rFonts w:ascii="Arial" w:eastAsiaTheme="minorEastAsia" w:hAnsi="Arial" w:cs="Arial"/>
          <w:sz w:val="24"/>
          <w:szCs w:val="24"/>
          <w:lang w:val="lv-LV"/>
        </w:rPr>
      </w:pPr>
      <w:r w:rsidRPr="00A7568D">
        <w:rPr>
          <w:rFonts w:ascii="Arial" w:eastAsiaTheme="minorEastAsia" w:hAnsi="Arial" w:cs="Arial"/>
          <w:sz w:val="24"/>
          <w:szCs w:val="24"/>
          <w:lang w:val="lv-LV"/>
        </w:rPr>
        <w:t>Ja sistēma siltuma daudzumu saņem vai apkārtējie spēki pastrādā darbu, tad iekšējā</w:t>
      </w:r>
      <w:r>
        <w:rPr>
          <w:rFonts w:ascii="Arial" w:eastAsiaTheme="minorEastAsia" w:hAnsi="Arial" w:cs="Arial"/>
          <w:sz w:val="24"/>
          <w:szCs w:val="24"/>
          <w:lang w:val="lv-LV"/>
        </w:rPr>
        <w:t xml:space="preserve"> enerģija palielinās</w:t>
      </w:r>
      <w:r w:rsidRPr="00A7568D">
        <w:rPr>
          <w:rFonts w:ascii="Arial" w:eastAsiaTheme="minorEastAsia" w:hAnsi="Arial" w:cs="Arial"/>
          <w:sz w:val="24"/>
          <w:szCs w:val="24"/>
          <w:lang w:val="lv-LV"/>
        </w:rPr>
        <w:t xml:space="preserve">, bet, ja sistēma siltuma daudzumu atdod vai pati pastrādā darbu, </w:t>
      </w:r>
      <w:r>
        <w:rPr>
          <w:rFonts w:ascii="Arial" w:eastAsiaTheme="minorEastAsia" w:hAnsi="Arial" w:cs="Arial"/>
          <w:sz w:val="24"/>
          <w:szCs w:val="24"/>
          <w:lang w:val="lv-LV"/>
        </w:rPr>
        <w:t>tad iekšējā enerģija samazinās</w:t>
      </w:r>
      <w:r w:rsidRPr="00A7568D">
        <w:rPr>
          <w:rFonts w:ascii="Arial" w:eastAsiaTheme="minorEastAsia" w:hAnsi="Arial" w:cs="Arial"/>
          <w:sz w:val="24"/>
          <w:szCs w:val="24"/>
          <w:lang w:val="lv-LV"/>
        </w:rPr>
        <w:t>.</w:t>
      </w:r>
    </w:p>
    <w:p w:rsidR="00A7568D" w:rsidRDefault="00A7568D"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D</w:t>
      </w:r>
      <w:r w:rsidRPr="00A7568D">
        <w:rPr>
          <w:rFonts w:ascii="Arial" w:eastAsiaTheme="minorEastAsia" w:hAnsi="Arial" w:cs="Arial"/>
          <w:sz w:val="24"/>
          <w:szCs w:val="24"/>
          <w:lang w:val="lv-LV"/>
        </w:rPr>
        <w:t>ažādo</w:t>
      </w:r>
      <w:r>
        <w:rPr>
          <w:rFonts w:ascii="Arial" w:eastAsiaTheme="minorEastAsia" w:hAnsi="Arial" w:cs="Arial"/>
          <w:sz w:val="24"/>
          <w:szCs w:val="24"/>
          <w:lang w:val="lv-LV"/>
        </w:rPr>
        <w:t>s izoparamteriskos procesos</w:t>
      </w:r>
      <w:r w:rsidRPr="00A7568D">
        <w:rPr>
          <w:rFonts w:ascii="Arial" w:eastAsiaTheme="minorEastAsia" w:hAnsi="Arial" w:cs="Arial"/>
          <w:sz w:val="24"/>
          <w:szCs w:val="24"/>
          <w:lang w:val="lv-LV"/>
        </w:rPr>
        <w:t xml:space="preserve"> šī likuma formula reducējās uz vienkāršāku izteiksmi, jo attiecīgajā izoparametriskajā procesā nav iespējams kāds no iekšējās enerģijas izmaiņas veidiem.</w:t>
      </w:r>
      <w:r w:rsidR="00253115">
        <w:rPr>
          <w:rFonts w:ascii="Arial" w:eastAsiaTheme="minorEastAsia" w:hAnsi="Arial" w:cs="Arial"/>
          <w:sz w:val="24"/>
          <w:szCs w:val="24"/>
          <w:lang w:val="lv-LV"/>
        </w:rPr>
        <w:t xml:space="preserve"> Izotermiskā procesā nemainās temperatūrā, tādēļ ir jāpastrāda darbu, lai palielinātu enerģiju.</w:t>
      </w:r>
    </w:p>
    <w:p w:rsidR="00A7568D" w:rsidRDefault="00A7568D"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5731510" cy="2516491"/>
            <wp:effectExtent l="0" t="0" r="2540" b="0"/>
            <wp:docPr id="8" name="Рисунок 8" descr="https://www.fizmix.lv/storage/uploads/2016/09/termodinamikas_likumi_graf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fizmix.lv/storage/uploads/2016/09/termodinamikas_likumi_graf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16491"/>
                    </a:xfrm>
                    <a:prstGeom prst="rect">
                      <a:avLst/>
                    </a:prstGeom>
                    <a:noFill/>
                    <a:ln>
                      <a:noFill/>
                    </a:ln>
                  </pic:spPr>
                </pic:pic>
              </a:graphicData>
            </a:graphic>
          </wp:inline>
        </w:drawing>
      </w:r>
    </w:p>
    <w:p w:rsidR="00A7568D" w:rsidRDefault="00A7568D"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Adiabātisks process – termodinamisks process, kurā nenotiek siltumapmaiņa ar apkārtējo vidi.</w:t>
      </w:r>
      <w:r w:rsidR="00E01D3E">
        <w:rPr>
          <w:rFonts w:ascii="Arial" w:eastAsiaTheme="minorEastAsia" w:hAnsi="Arial" w:cs="Arial"/>
          <w:sz w:val="24"/>
          <w:szCs w:val="24"/>
          <w:lang w:val="lv-LV"/>
        </w:rPr>
        <w:t xml:space="preserve"> </w:t>
      </w:r>
      <w:r w:rsidR="00253115">
        <w:rPr>
          <w:rFonts w:ascii="Arial" w:eastAsiaTheme="minorEastAsia" w:hAnsi="Arial" w:cs="Arial"/>
          <w:sz w:val="24"/>
          <w:szCs w:val="24"/>
          <w:lang w:val="lv-LV"/>
        </w:rPr>
        <w:t>Adiabatiskā procesā tilpumam ir papildu</w:t>
      </w:r>
      <w:r w:rsidR="00F95FD3">
        <w:rPr>
          <w:rFonts w:ascii="Arial" w:eastAsiaTheme="minorEastAsia" w:hAnsi="Arial" w:cs="Arial"/>
          <w:sz w:val="24"/>
          <w:szCs w:val="24"/>
          <w:lang w:val="lv-LV"/>
        </w:rPr>
        <w:t>s</w:t>
      </w:r>
      <w:r w:rsidR="00253115">
        <w:rPr>
          <w:rFonts w:ascii="Arial" w:eastAsiaTheme="minorEastAsia" w:hAnsi="Arial" w:cs="Arial"/>
          <w:sz w:val="24"/>
          <w:szCs w:val="24"/>
          <w:lang w:val="lv-LV"/>
        </w:rPr>
        <w:t xml:space="preserve"> pakāpe k, ko nosaka gāzes siltumietilpību atticība konstantā spiedienā un konstantā temperatūrā. </w:t>
      </w:r>
      <w:r w:rsidR="00FA714C" w:rsidRPr="00FA714C">
        <w:rPr>
          <w:rFonts w:ascii="Arial" w:eastAsiaTheme="minorEastAsia" w:hAnsi="Arial" w:cs="Arial"/>
          <w:sz w:val="24"/>
          <w:szCs w:val="24"/>
          <w:lang w:val="lv-LV"/>
        </w:rPr>
        <w:t>pVk = const</w:t>
      </w:r>
      <w:r w:rsidR="00FA714C">
        <w:rPr>
          <w:rFonts w:ascii="Arial" w:eastAsiaTheme="minorEastAsia" w:hAnsi="Arial" w:cs="Arial"/>
          <w:sz w:val="24"/>
          <w:szCs w:val="24"/>
          <w:lang w:val="lv-LV"/>
        </w:rPr>
        <w:t xml:space="preserve">. </w:t>
      </w:r>
      <w:r w:rsidR="00E01D3E">
        <w:rPr>
          <w:rFonts w:ascii="Arial" w:eastAsiaTheme="minorEastAsia" w:hAnsi="Arial" w:cs="Arial"/>
          <w:sz w:val="24"/>
          <w:szCs w:val="24"/>
          <w:lang w:val="lv-LV"/>
        </w:rPr>
        <w:lastRenderedPageBreak/>
        <w:t xml:space="preserve">Adiabatiskā procesā ir mainīga temperatūra, tilpums un spiediens. Lai process būtu adiabātisks, tam jānorit ļoti strauji. 1. TDL lietojams formā </w:t>
      </w:r>
      <w:r w:rsidR="00E01D3E" w:rsidRPr="00E01D3E">
        <w:rPr>
          <w:rFonts w:ascii="Arial" w:eastAsiaTheme="minorEastAsia" w:hAnsi="Arial" w:cs="Arial"/>
          <w:sz w:val="24"/>
          <w:szCs w:val="24"/>
          <w:lang w:val="lv-LV"/>
        </w:rPr>
        <w:t>ΔU = A</w:t>
      </w:r>
      <w:r w:rsidR="00E01D3E">
        <w:rPr>
          <w:rFonts w:ascii="Arial" w:eastAsiaTheme="minorEastAsia" w:hAnsi="Arial" w:cs="Arial"/>
          <w:sz w:val="24"/>
          <w:szCs w:val="24"/>
          <w:lang w:val="lv-LV"/>
        </w:rPr>
        <w:t>.</w:t>
      </w:r>
    </w:p>
    <w:p w:rsidR="00E01D3E" w:rsidRDefault="00E01D3E"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5731510" cy="3429413"/>
            <wp:effectExtent l="0" t="0" r="2540" b="0"/>
            <wp:docPr id="9" name="Рисунок 9" descr="https://www.fizmix.lv/storage/uploads/2016/09/adiabatiska_procesa_grafik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fizmix.lv/storage/uploads/2016/09/adiabatiska_procesa_grafiks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29413"/>
                    </a:xfrm>
                    <a:prstGeom prst="rect">
                      <a:avLst/>
                    </a:prstGeom>
                    <a:noFill/>
                    <a:ln>
                      <a:noFill/>
                    </a:ln>
                  </pic:spPr>
                </pic:pic>
              </a:graphicData>
            </a:graphic>
          </wp:inline>
        </w:drawing>
      </w:r>
    </w:p>
    <w:p w:rsidR="00E01D3E" w:rsidRDefault="00253115"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Ga</w:t>
      </w:r>
      <w:r w:rsidR="00561860">
        <w:rPr>
          <w:rFonts w:ascii="Arial" w:eastAsiaTheme="minorEastAsia" w:hAnsi="Arial" w:cs="Arial"/>
          <w:sz w:val="24"/>
          <w:szCs w:val="24"/>
          <w:lang w:val="lv-LV"/>
        </w:rPr>
        <w:t>ze var saņemt un atdot enerģiju.</w:t>
      </w:r>
    </w:p>
    <w:p w:rsidR="00253115" w:rsidRDefault="00253115"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 xml:space="preserve">Izobariskā procesā gāze saņem </w:t>
      </w:r>
      <w:r w:rsidRPr="00253115">
        <w:rPr>
          <w:rFonts w:ascii="Arial" w:eastAsiaTheme="minorEastAsia" w:hAnsi="Arial" w:cs="Arial"/>
          <w:sz w:val="24"/>
          <w:szCs w:val="24"/>
          <w:lang w:val="lv-LV"/>
        </w:rPr>
        <w:t>ΔU = Q + A</w:t>
      </w:r>
      <w:r>
        <w:rPr>
          <w:rFonts w:ascii="Arial" w:eastAsiaTheme="minorEastAsia" w:hAnsi="Arial" w:cs="Arial"/>
          <w:sz w:val="24"/>
          <w:szCs w:val="24"/>
          <w:lang w:val="lv-LV"/>
        </w:rPr>
        <w:t xml:space="preserve">, gāze atdot </w:t>
      </w:r>
      <w:r w:rsidRPr="00253115">
        <w:rPr>
          <w:rFonts w:ascii="Arial" w:eastAsiaTheme="minorEastAsia" w:hAnsi="Arial" w:cs="Arial"/>
          <w:sz w:val="24"/>
          <w:szCs w:val="24"/>
          <w:lang w:val="lv-LV"/>
        </w:rPr>
        <w:t>ΔU = -Q-A</w:t>
      </w:r>
      <w:r w:rsidR="00F95FD3">
        <w:rPr>
          <w:rFonts w:ascii="Arial" w:eastAsiaTheme="minorEastAsia" w:hAnsi="Arial" w:cs="Arial"/>
          <w:sz w:val="24"/>
          <w:szCs w:val="24"/>
          <w:lang w:val="lv-LV"/>
        </w:rPr>
        <w:t>. V</w:t>
      </w:r>
      <w:r w:rsidR="00561860">
        <w:rPr>
          <w:rFonts w:ascii="Arial" w:eastAsiaTheme="minorEastAsia" w:hAnsi="Arial" w:cs="Arial"/>
          <w:sz w:val="24"/>
          <w:szCs w:val="24"/>
          <w:lang w:val="lv-LV"/>
        </w:rPr>
        <w:t>ar būt arī</w:t>
      </w:r>
      <w:r w:rsidR="00F95FD3">
        <w:rPr>
          <w:rFonts w:ascii="Arial" w:eastAsiaTheme="minorEastAsia" w:hAnsi="Arial" w:cs="Arial"/>
          <w:sz w:val="24"/>
          <w:szCs w:val="24"/>
          <w:lang w:val="lv-LV"/>
        </w:rPr>
        <w:t xml:space="preserve"> gadījumi, kad</w:t>
      </w:r>
      <w:r w:rsidR="00561860">
        <w:rPr>
          <w:rFonts w:ascii="Arial" w:eastAsiaTheme="minorEastAsia" w:hAnsi="Arial" w:cs="Arial"/>
          <w:sz w:val="24"/>
          <w:szCs w:val="24"/>
          <w:lang w:val="lv-LV"/>
        </w:rPr>
        <w:t xml:space="preserve"> </w:t>
      </w:r>
      <w:r w:rsidR="00561860" w:rsidRPr="00561860">
        <w:rPr>
          <w:rFonts w:ascii="Arial" w:eastAsiaTheme="minorEastAsia" w:hAnsi="Arial" w:cs="Arial"/>
          <w:sz w:val="24"/>
          <w:szCs w:val="24"/>
          <w:lang w:val="lv-LV"/>
        </w:rPr>
        <w:t xml:space="preserve">ΔU = Q </w:t>
      </w:r>
      <w:r w:rsidR="00561860">
        <w:rPr>
          <w:rFonts w:ascii="Arial" w:eastAsiaTheme="minorEastAsia" w:hAnsi="Arial" w:cs="Arial"/>
          <w:sz w:val="24"/>
          <w:szCs w:val="24"/>
          <w:lang w:val="lv-LV"/>
        </w:rPr>
        <w:t>–</w:t>
      </w:r>
      <w:r w:rsidR="00561860" w:rsidRPr="00561860">
        <w:rPr>
          <w:rFonts w:ascii="Arial" w:eastAsiaTheme="minorEastAsia" w:hAnsi="Arial" w:cs="Arial"/>
          <w:sz w:val="24"/>
          <w:szCs w:val="24"/>
          <w:lang w:val="lv-LV"/>
        </w:rPr>
        <w:t xml:space="preserve"> A</w:t>
      </w:r>
      <w:r w:rsidR="00561860">
        <w:rPr>
          <w:rFonts w:ascii="Arial" w:eastAsiaTheme="minorEastAsia" w:hAnsi="Arial" w:cs="Arial"/>
          <w:sz w:val="24"/>
          <w:szCs w:val="24"/>
          <w:lang w:val="lv-LV"/>
        </w:rPr>
        <w:t xml:space="preserve">, </w:t>
      </w:r>
      <w:r w:rsidR="00561860" w:rsidRPr="00561860">
        <w:rPr>
          <w:rFonts w:ascii="Arial" w:eastAsiaTheme="minorEastAsia" w:hAnsi="Arial" w:cs="Arial"/>
          <w:sz w:val="24"/>
          <w:szCs w:val="24"/>
          <w:lang w:val="lv-LV"/>
        </w:rPr>
        <w:t xml:space="preserve">ΔU = A </w:t>
      </w:r>
      <w:r w:rsidR="00561860">
        <w:rPr>
          <w:rFonts w:ascii="Arial" w:eastAsiaTheme="minorEastAsia" w:hAnsi="Arial" w:cs="Arial"/>
          <w:sz w:val="24"/>
          <w:szCs w:val="24"/>
          <w:lang w:val="lv-LV"/>
        </w:rPr>
        <w:t>–</w:t>
      </w:r>
      <w:r w:rsidR="00561860" w:rsidRPr="00561860">
        <w:rPr>
          <w:rFonts w:ascii="Arial" w:eastAsiaTheme="minorEastAsia" w:hAnsi="Arial" w:cs="Arial"/>
          <w:sz w:val="24"/>
          <w:szCs w:val="24"/>
          <w:lang w:val="lv-LV"/>
        </w:rPr>
        <w:t xml:space="preserve"> Q</w:t>
      </w:r>
      <w:r w:rsidR="00561860">
        <w:rPr>
          <w:rFonts w:ascii="Arial" w:eastAsiaTheme="minorEastAsia" w:hAnsi="Arial" w:cs="Arial"/>
          <w:sz w:val="24"/>
          <w:szCs w:val="24"/>
          <w:lang w:val="lv-LV"/>
        </w:rPr>
        <w:t>.</w:t>
      </w:r>
    </w:p>
    <w:p w:rsidR="00D80D29" w:rsidRDefault="00D80D29"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14:anchorId="17761FB1" wp14:editId="29AA755C">
            <wp:extent cx="3331275" cy="1400175"/>
            <wp:effectExtent l="0" t="0" r="2540" b="0"/>
            <wp:docPr id="10" name="Рисунок 10" descr="https://www.fizmix.lv/storage/uploads/2016/09/izobarisksprocesi(b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fizmix.lv/storage/uploads/2016/09/izobarisksprocesi(bal)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8852" cy="1407563"/>
                    </a:xfrm>
                    <a:prstGeom prst="rect">
                      <a:avLst/>
                    </a:prstGeom>
                    <a:noFill/>
                    <a:ln>
                      <a:noFill/>
                    </a:ln>
                  </pic:spPr>
                </pic:pic>
              </a:graphicData>
            </a:graphic>
          </wp:inline>
        </w:drawing>
      </w:r>
    </w:p>
    <w:p w:rsidR="00D80D29" w:rsidRDefault="00D80D29"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14:anchorId="1CDDF37F" wp14:editId="09D30756">
            <wp:extent cx="2543175" cy="2339522"/>
            <wp:effectExtent l="0" t="0" r="0" b="3810"/>
            <wp:docPr id="11" name="Рисунок 11" descr="https://www.fizmix.lv/storage/uploads/2016/09/energijasizmain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izmix.lv/storage/uploads/2016/09/energijasizmaina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5545" cy="2341702"/>
                    </a:xfrm>
                    <a:prstGeom prst="rect">
                      <a:avLst/>
                    </a:prstGeom>
                    <a:noFill/>
                    <a:ln>
                      <a:noFill/>
                    </a:ln>
                  </pic:spPr>
                </pic:pic>
              </a:graphicData>
            </a:graphic>
          </wp:inline>
        </w:drawing>
      </w:r>
    </w:p>
    <w:p w:rsidR="00D80D29" w:rsidRDefault="00D80D29" w:rsidP="00F450C6">
      <w:pPr>
        <w:spacing w:line="276" w:lineRule="auto"/>
        <w:jc w:val="both"/>
        <w:rPr>
          <w:rFonts w:ascii="Arial" w:eastAsiaTheme="minorEastAsia" w:hAnsi="Arial" w:cs="Arial"/>
          <w:sz w:val="24"/>
          <w:szCs w:val="24"/>
          <w:lang w:val="lv-LV"/>
        </w:rPr>
      </w:pPr>
    </w:p>
    <w:p w:rsidR="00561860" w:rsidRDefault="00561860"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 xml:space="preserve">Izohoriskā procesā gāze saņem, tad </w:t>
      </w:r>
      <w:r w:rsidRPr="00561860">
        <w:rPr>
          <w:rFonts w:ascii="Arial" w:eastAsiaTheme="minorEastAsia" w:hAnsi="Arial" w:cs="Arial"/>
          <w:sz w:val="24"/>
          <w:szCs w:val="24"/>
          <w:lang w:val="lv-LV"/>
        </w:rPr>
        <w:t>ΔU = Q</w:t>
      </w:r>
      <w:r>
        <w:rPr>
          <w:rFonts w:ascii="Arial" w:eastAsiaTheme="minorEastAsia" w:hAnsi="Arial" w:cs="Arial"/>
          <w:sz w:val="24"/>
          <w:szCs w:val="24"/>
          <w:lang w:val="lv-LV"/>
        </w:rPr>
        <w:t xml:space="preserve">, ja gāze atdot, tad </w:t>
      </w:r>
      <w:r w:rsidRPr="00561860">
        <w:rPr>
          <w:rFonts w:ascii="Arial" w:eastAsiaTheme="minorEastAsia" w:hAnsi="Arial" w:cs="Arial"/>
          <w:sz w:val="24"/>
          <w:szCs w:val="24"/>
          <w:lang w:val="lv-LV"/>
        </w:rPr>
        <w:t>ΔU = -Q</w:t>
      </w:r>
      <w:r>
        <w:rPr>
          <w:rFonts w:ascii="Arial" w:eastAsiaTheme="minorEastAsia" w:hAnsi="Arial" w:cs="Arial"/>
          <w:sz w:val="24"/>
          <w:szCs w:val="24"/>
          <w:lang w:val="lv-LV"/>
        </w:rPr>
        <w:t>.</w:t>
      </w:r>
    </w:p>
    <w:p w:rsidR="00D80D29" w:rsidRDefault="00D80D29"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14:anchorId="3485AD71" wp14:editId="075B9C33">
            <wp:extent cx="3476625" cy="1757571"/>
            <wp:effectExtent l="0" t="0" r="0" b="0"/>
            <wp:docPr id="14" name="Рисунок 14" descr="https://www.fizmix.lv/storage/uploads/2016/09/2013-09-03_13_18_33_ieksejas_energijas_iz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izmix.lv/storage/uploads/2016/09/2013-09-03_13_18_33_ieksejas_energijas_izm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4492" cy="1766604"/>
                    </a:xfrm>
                    <a:prstGeom prst="rect">
                      <a:avLst/>
                    </a:prstGeom>
                    <a:noFill/>
                    <a:ln>
                      <a:noFill/>
                    </a:ln>
                  </pic:spPr>
                </pic:pic>
              </a:graphicData>
            </a:graphic>
          </wp:inline>
        </w:drawing>
      </w:r>
    </w:p>
    <w:p w:rsidR="00561860" w:rsidRDefault="00561860"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 xml:space="preserve">Izotermiskā procesā, lai nemainītu iekšēju enerģiju ir </w:t>
      </w:r>
      <w:r w:rsidRPr="00561860">
        <w:rPr>
          <w:rFonts w:ascii="Arial" w:eastAsiaTheme="minorEastAsia" w:hAnsi="Arial" w:cs="Arial"/>
          <w:sz w:val="24"/>
          <w:szCs w:val="24"/>
          <w:lang w:val="lv-LV"/>
        </w:rPr>
        <w:t>Q = A</w:t>
      </w:r>
      <w:r>
        <w:rPr>
          <w:rFonts w:ascii="Arial" w:eastAsiaTheme="minorEastAsia" w:hAnsi="Arial" w:cs="Arial"/>
          <w:sz w:val="24"/>
          <w:szCs w:val="24"/>
          <w:lang w:val="lv-LV"/>
        </w:rPr>
        <w:t>.</w:t>
      </w:r>
    </w:p>
    <w:p w:rsidR="00253115" w:rsidRPr="00D80D29" w:rsidRDefault="00561860" w:rsidP="00F450C6">
      <w:pPr>
        <w:spacing w:line="276" w:lineRule="auto"/>
        <w:jc w:val="both"/>
        <w:rPr>
          <w:rFonts w:ascii="Arial" w:eastAsiaTheme="minorEastAsia" w:hAnsi="Arial" w:cs="Arial"/>
          <w:i/>
          <w:sz w:val="24"/>
          <w:szCs w:val="24"/>
          <w:lang w:val="lv-LV"/>
        </w:rPr>
      </w:pPr>
      <w:r>
        <w:rPr>
          <w:rFonts w:ascii="Arial" w:eastAsiaTheme="minorEastAsia" w:hAnsi="Arial" w:cs="Arial"/>
          <w:sz w:val="24"/>
          <w:szCs w:val="24"/>
          <w:lang w:val="lv-LV"/>
        </w:rPr>
        <w:t xml:space="preserve">Adiabatiskā procesā gāze saņem, tad </w:t>
      </w:r>
      <w:r w:rsidRPr="00561860">
        <w:rPr>
          <w:rFonts w:ascii="Arial" w:eastAsiaTheme="minorEastAsia" w:hAnsi="Arial" w:cs="Arial"/>
          <w:sz w:val="24"/>
          <w:szCs w:val="24"/>
          <w:lang w:val="lv-LV"/>
        </w:rPr>
        <w:t>ΔU = A</w:t>
      </w:r>
      <w:r>
        <w:rPr>
          <w:rFonts w:ascii="Arial" w:eastAsiaTheme="minorEastAsia" w:hAnsi="Arial" w:cs="Arial"/>
          <w:sz w:val="24"/>
          <w:szCs w:val="24"/>
          <w:lang w:val="lv-LV"/>
        </w:rPr>
        <w:t xml:space="preserve">, ja gāze atdot, tad </w:t>
      </w:r>
      <w:r w:rsidRPr="00561860">
        <w:rPr>
          <w:rFonts w:ascii="Arial" w:eastAsiaTheme="minorEastAsia" w:hAnsi="Arial" w:cs="Arial"/>
          <w:sz w:val="24"/>
          <w:szCs w:val="24"/>
          <w:lang w:val="lv-LV"/>
        </w:rPr>
        <w:t>ΔU = -A</w:t>
      </w:r>
      <w:r>
        <w:rPr>
          <w:rFonts w:ascii="Arial" w:eastAsiaTheme="minorEastAsia" w:hAnsi="Arial" w:cs="Arial"/>
          <w:sz w:val="24"/>
          <w:szCs w:val="24"/>
          <w:lang w:val="lv-LV"/>
        </w:rPr>
        <w:t>.</w:t>
      </w:r>
    </w:p>
    <w:p w:rsidR="003903BA" w:rsidRDefault="003903BA"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Siltuma mašīna</w:t>
      </w:r>
    </w:p>
    <w:p w:rsidR="008755E9" w:rsidRDefault="003903BA"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Siltuma mašīna – mašīna, kura patērē siltuma daudzumu, lai pastrādātu mehānisku darbu.</w:t>
      </w:r>
    </w:p>
    <w:p w:rsidR="008755E9" w:rsidRDefault="008755E9"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Trīs galvenās sastāvdaļas:</w:t>
      </w:r>
    </w:p>
    <w:p w:rsidR="008755E9" w:rsidRDefault="008755E9"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sildītājs – katra cikla sākumā nodrošina siltuma daudzumu Q pievadīšanu</w:t>
      </w:r>
    </w:p>
    <w:p w:rsidR="008755E9" w:rsidRDefault="008755E9"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darba viela – mašīnas darbība laikā pastrādā darbu</w:t>
      </w:r>
    </w:p>
    <w:p w:rsidR="008755E9" w:rsidRDefault="008755E9"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dzesētājs – katra cikla beigāš uzņem darbam neiztērēto siltumu</w:t>
      </w:r>
    </w:p>
    <w:p w:rsidR="00E76D3E" w:rsidRDefault="00E76D3E"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 xml:space="preserve">Siltuma mašīnas darbību raksturo ar lietderības koeficientu </w:t>
      </w:r>
      <w:r w:rsidRPr="00E76D3E">
        <w:rPr>
          <w:rFonts w:ascii="Arial" w:eastAsiaTheme="minorEastAsia" w:hAnsi="Arial" w:cs="Arial"/>
          <w:sz w:val="24"/>
          <w:szCs w:val="24"/>
          <w:lang w:val="lv-LV"/>
        </w:rPr>
        <w:t>η = A : QS jeb η = (QS - QD): QS, kā arī η = (TS - TD) : TS</w:t>
      </w:r>
    </w:p>
    <w:p w:rsidR="00E76D3E" w:rsidRDefault="00E76D3E"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5731510" cy="3175257"/>
            <wp:effectExtent l="0" t="0" r="2540" b="6350"/>
            <wp:docPr id="5" name="Рисунок 5" descr="https://www.fizmix.lv/storage/uploads/2016/09/silt.mas.sastavdala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izmix.lv/storage/uploads/2016/09/silt.mas.sastavdalas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75257"/>
                    </a:xfrm>
                    <a:prstGeom prst="rect">
                      <a:avLst/>
                    </a:prstGeom>
                    <a:noFill/>
                    <a:ln>
                      <a:noFill/>
                    </a:ln>
                  </pic:spPr>
                </pic:pic>
              </a:graphicData>
            </a:graphic>
          </wp:inline>
        </w:drawing>
      </w:r>
    </w:p>
    <w:p w:rsidR="00E76D3E" w:rsidRPr="00B7308D" w:rsidRDefault="00B7308D"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lastRenderedPageBreak/>
        <w:t>Siltuma mašīna, kura nav cikliska, jo pēc kāda laika darba viela (ūdens) beigsies.</w:t>
      </w:r>
    </w:p>
    <w:p w:rsidR="00B7308D" w:rsidRDefault="00B7308D"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3990975" cy="2562206"/>
            <wp:effectExtent l="0" t="0" r="0" b="0"/>
            <wp:docPr id="12" name="Рисунок 12" descr="https://www.fizmix.lv/storage/uploads/2016/09/vienk.silt.masin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izmix.lv/storage/uploads/2016/09/vienk.silt.masina_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3530" cy="2563846"/>
                    </a:xfrm>
                    <a:prstGeom prst="rect">
                      <a:avLst/>
                    </a:prstGeom>
                    <a:noFill/>
                    <a:ln>
                      <a:noFill/>
                    </a:ln>
                  </pic:spPr>
                </pic:pic>
              </a:graphicData>
            </a:graphic>
          </wp:inline>
        </w:drawing>
      </w:r>
    </w:p>
    <w:p w:rsidR="00D80D29" w:rsidRDefault="00D80D29"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Cilvēks ir arī siltuma mašīna.</w:t>
      </w:r>
    </w:p>
    <w:p w:rsidR="00B7308D" w:rsidRDefault="00B7308D"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Benzīna iekšdedzes motors:</w:t>
      </w:r>
    </w:p>
    <w:p w:rsidR="00BE1F52" w:rsidRDefault="00BE1F52"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2886075" cy="2453164"/>
            <wp:effectExtent l="0" t="0" r="0" b="4445"/>
            <wp:docPr id="13" name="Рисунок 13" descr="https://www.fizmix.lv/storage/uploads/2016/09/benzdzin.darbib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izmix.lv/storage/uploads/2016/09/benzdzin.darbiba_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8388" cy="2455130"/>
                    </a:xfrm>
                    <a:prstGeom prst="rect">
                      <a:avLst/>
                    </a:prstGeom>
                    <a:noFill/>
                    <a:ln>
                      <a:noFill/>
                    </a:ln>
                  </pic:spPr>
                </pic:pic>
              </a:graphicData>
            </a:graphic>
          </wp:inline>
        </w:drawing>
      </w:r>
    </w:p>
    <w:p w:rsidR="00D80D29" w:rsidRDefault="00D80D29"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Lai apreķinātu no iekšdedzes motora iegūtu darbu.</w:t>
      </w:r>
    </w:p>
    <w:p w:rsidR="00BE1F52" w:rsidRDefault="00BE1F52"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2409825" cy="2026663"/>
            <wp:effectExtent l="0" t="0" r="0" b="0"/>
            <wp:docPr id="15" name="Рисунок 15" descr="https://www.fizmix.lv/storage/uploads/2016/09/cikl.proc.p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izmix.lv/storage/uploads/2016/09/cikl.proc.pV_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3761" cy="2029973"/>
                    </a:xfrm>
                    <a:prstGeom prst="rect">
                      <a:avLst/>
                    </a:prstGeom>
                    <a:noFill/>
                    <a:ln>
                      <a:noFill/>
                    </a:ln>
                  </pic:spPr>
                </pic:pic>
              </a:graphicData>
            </a:graphic>
          </wp:inline>
        </w:drawing>
      </w:r>
    </w:p>
    <w:p w:rsidR="00B7308D" w:rsidRDefault="00BE1F52" w:rsidP="00F450C6">
      <w:pPr>
        <w:spacing w:line="276" w:lineRule="auto"/>
        <w:jc w:val="both"/>
        <w:rPr>
          <w:rFonts w:ascii="Arial" w:eastAsiaTheme="minorEastAsia" w:hAnsi="Arial" w:cs="Arial"/>
          <w:sz w:val="24"/>
          <w:szCs w:val="24"/>
          <w:lang w:val="ru-RU"/>
        </w:rPr>
      </w:pPr>
      <w:r>
        <w:rPr>
          <w:noProof/>
          <w:lang w:val="ru-RU" w:eastAsia="ru-RU"/>
        </w:rPr>
        <w:lastRenderedPageBreak/>
        <w:drawing>
          <wp:inline distT="0" distB="0" distL="0" distR="0">
            <wp:extent cx="2185511" cy="3095625"/>
            <wp:effectExtent l="0" t="0" r="5715" b="0"/>
            <wp:docPr id="16" name="Рисунок 16" descr="https://www.fizmix.lv/storage/uploads/2016/09/cikl.proc.darb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izmix.lv/storage/uploads/2016/09/cikl.proc.darbs_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233" cy="3099480"/>
                    </a:xfrm>
                    <a:prstGeom prst="rect">
                      <a:avLst/>
                    </a:prstGeom>
                    <a:noFill/>
                    <a:ln>
                      <a:noFill/>
                    </a:ln>
                  </pic:spPr>
                </pic:pic>
              </a:graphicData>
            </a:graphic>
          </wp:inline>
        </w:drawing>
      </w:r>
    </w:p>
    <w:p w:rsidR="00BE1F52" w:rsidRDefault="00BE1F52"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Ir arī Karno cikls.</w:t>
      </w:r>
    </w:p>
    <w:p w:rsidR="00BE1F52" w:rsidRDefault="00BE1F52" w:rsidP="00F450C6">
      <w:pPr>
        <w:spacing w:line="276" w:lineRule="auto"/>
        <w:jc w:val="both"/>
        <w:rPr>
          <w:rFonts w:ascii="Arial" w:eastAsiaTheme="minorEastAsia" w:hAnsi="Arial" w:cs="Arial"/>
          <w:sz w:val="24"/>
          <w:szCs w:val="24"/>
          <w:lang w:val="lv-LV"/>
        </w:rPr>
      </w:pPr>
      <w:r>
        <w:rPr>
          <w:noProof/>
          <w:lang w:val="ru-RU" w:eastAsia="ru-RU"/>
        </w:rPr>
        <w:drawing>
          <wp:inline distT="0" distB="0" distL="0" distR="0">
            <wp:extent cx="2947454" cy="4591050"/>
            <wp:effectExtent l="0" t="0" r="5715" b="0"/>
            <wp:docPr id="17" name="Рисунок 17" descr="https://www.fizmix.lv/storage/uploads/2016/09/karndarbacikl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fizmix.lv/storage/uploads/2016/09/karndarbacikls_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9745" cy="4594619"/>
                    </a:xfrm>
                    <a:prstGeom prst="rect">
                      <a:avLst/>
                    </a:prstGeom>
                    <a:noFill/>
                    <a:ln>
                      <a:noFill/>
                    </a:ln>
                  </pic:spPr>
                </pic:pic>
              </a:graphicData>
            </a:graphic>
          </wp:inline>
        </w:drawing>
      </w:r>
    </w:p>
    <w:p w:rsidR="00BE1F52" w:rsidRDefault="00BE1F52" w:rsidP="00F450C6">
      <w:pPr>
        <w:spacing w:line="276" w:lineRule="auto"/>
        <w:jc w:val="both"/>
        <w:rPr>
          <w:rFonts w:ascii="Arial" w:eastAsiaTheme="minorEastAsia" w:hAnsi="Arial" w:cs="Arial"/>
          <w:sz w:val="24"/>
          <w:szCs w:val="24"/>
          <w:lang w:val="lv-LV"/>
        </w:rPr>
      </w:pPr>
      <w:r w:rsidRPr="00D80D29">
        <w:rPr>
          <w:rFonts w:ascii="Arial" w:eastAsiaTheme="minorEastAsia" w:hAnsi="Arial" w:cs="Arial"/>
          <w:b/>
          <w:sz w:val="24"/>
          <w:szCs w:val="24"/>
          <w:lang w:val="lv-LV"/>
        </w:rPr>
        <w:t>Siltuma sūkņis</w:t>
      </w:r>
      <w:r>
        <w:rPr>
          <w:rFonts w:ascii="Arial" w:eastAsiaTheme="minorEastAsia" w:hAnsi="Arial" w:cs="Arial"/>
          <w:sz w:val="24"/>
          <w:szCs w:val="24"/>
          <w:lang w:val="lv-LV"/>
        </w:rPr>
        <w:t xml:space="preserve"> – mašīna, kura ņem siltumu no vietas ar zemāku temperatūru un atdot to videi, kur ir lielāka temperatūra. Darbs netiek veikts, bet patērēts.</w:t>
      </w:r>
    </w:p>
    <w:p w:rsidR="00BE1F52" w:rsidRDefault="00BE1F52" w:rsidP="00F450C6">
      <w:pPr>
        <w:spacing w:line="276" w:lineRule="auto"/>
        <w:jc w:val="both"/>
        <w:rPr>
          <w:rFonts w:ascii="Arial" w:eastAsiaTheme="minorEastAsia" w:hAnsi="Arial" w:cs="Arial"/>
          <w:sz w:val="24"/>
          <w:szCs w:val="24"/>
          <w:lang w:val="lv-LV"/>
        </w:rPr>
      </w:pPr>
      <w:r>
        <w:rPr>
          <w:noProof/>
          <w:lang w:val="ru-RU" w:eastAsia="ru-RU"/>
        </w:rPr>
        <w:lastRenderedPageBreak/>
        <w:drawing>
          <wp:inline distT="0" distB="0" distL="0" distR="0">
            <wp:extent cx="1931295" cy="2257425"/>
            <wp:effectExtent l="0" t="0" r="0" b="0"/>
            <wp:docPr id="18" name="Рисунок 18" descr="https://www.fizmix.lv/storage/uploads/2016/09/2014-01-20_13_43_41_silt.suknadarbib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fizmix.lv/storage/uploads/2016/09/2014-01-20_13_43_41_silt.suknadarbiba_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4577" cy="2261262"/>
                    </a:xfrm>
                    <a:prstGeom prst="rect">
                      <a:avLst/>
                    </a:prstGeom>
                    <a:noFill/>
                    <a:ln>
                      <a:noFill/>
                    </a:ln>
                  </pic:spPr>
                </pic:pic>
              </a:graphicData>
            </a:graphic>
          </wp:inline>
        </w:drawing>
      </w:r>
    </w:p>
    <w:p w:rsidR="00BE1F52" w:rsidRDefault="00BE1F52"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Neatgriezeniski procesi un entropija</w:t>
      </w:r>
    </w:p>
    <w:p w:rsidR="00BE1F52" w:rsidRDefault="00BE1F52"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Neatgriezensiks process – process, kas var noritēt tikai vienā virzienā.</w:t>
      </w:r>
    </w:p>
    <w:p w:rsidR="00BE1F52" w:rsidRDefault="00533910"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2. termodinamikas likums – siltums nekad pats no sevis neplūst no karstāka ķermeņa uz aukstāku. Likums ir spēkā noslēgtām sistēmām. Cits formulējums ir neatgriezeniskos procsos pieaug noslēgtas sistēmas nekārtības pakāpe.</w:t>
      </w:r>
    </w:p>
    <w:p w:rsidR="00CB4AD3" w:rsidRDefault="00533910"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 xml:space="preserve">Entropija </w:t>
      </w:r>
      <w:r w:rsidR="00CB4AD3">
        <w:rPr>
          <w:rFonts w:ascii="Arial" w:eastAsiaTheme="minorEastAsia" w:hAnsi="Arial" w:cs="Arial"/>
          <w:sz w:val="24"/>
          <w:szCs w:val="24"/>
          <w:lang w:val="lv-LV"/>
        </w:rPr>
        <w:t xml:space="preserve">S </w:t>
      </w:r>
      <w:r>
        <w:rPr>
          <w:rFonts w:ascii="Arial" w:eastAsiaTheme="minorEastAsia" w:hAnsi="Arial" w:cs="Arial"/>
          <w:sz w:val="24"/>
          <w:szCs w:val="24"/>
          <w:lang w:val="lv-LV"/>
        </w:rPr>
        <w:t>raksturo nekārtības pakāpi.</w:t>
      </w:r>
      <w:r w:rsidR="00CB4AD3">
        <w:rPr>
          <w:rFonts w:ascii="Arial" w:eastAsiaTheme="minorEastAsia" w:hAnsi="Arial" w:cs="Arial"/>
          <w:sz w:val="24"/>
          <w:szCs w:val="24"/>
          <w:lang w:val="lv-LV"/>
        </w:rPr>
        <w:t xml:space="preserve"> Termodinamiskos procesos entropijas izmaiņa</w:t>
      </w:r>
      <w:r w:rsidR="0023005D">
        <w:rPr>
          <w:rFonts w:ascii="Arial" w:eastAsiaTheme="minorEastAsia" w:hAnsi="Arial" w:cs="Arial"/>
          <w:sz w:val="24"/>
          <w:szCs w:val="24"/>
          <w:lang w:val="lv-LV"/>
        </w:rPr>
        <w:t>:</w:t>
      </w:r>
    </w:p>
    <w:p w:rsidR="0023005D" w:rsidRPr="0023005D" w:rsidRDefault="0023005D" w:rsidP="00F450C6">
      <w:pPr>
        <w:spacing w:line="276" w:lineRule="auto"/>
        <w:jc w:val="both"/>
        <w:rPr>
          <w:rFonts w:ascii="Arial" w:eastAsiaTheme="minorEastAsia" w:hAnsi="Arial" w:cs="Arial"/>
          <w:sz w:val="24"/>
          <w:szCs w:val="24"/>
          <w:lang w:val="lv-LV"/>
        </w:rPr>
      </w:pPr>
      <m:oMathPara>
        <m:oMath>
          <m:r>
            <w:rPr>
              <w:rFonts w:ascii="Cambria Math" w:eastAsiaTheme="minorEastAsia" w:hAnsi="Cambria Math" w:cs="Arial"/>
              <w:sz w:val="24"/>
              <w:szCs w:val="24"/>
              <w:lang w:val="lv-LV"/>
            </w:rPr>
            <m:t>∆S=</m:t>
          </m:r>
          <m:f>
            <m:fPr>
              <m:ctrlPr>
                <w:rPr>
                  <w:rFonts w:ascii="Cambria Math" w:eastAsiaTheme="minorEastAsia" w:hAnsi="Cambria Math" w:cs="Arial"/>
                  <w:i/>
                  <w:sz w:val="24"/>
                  <w:szCs w:val="24"/>
                  <w:lang w:val="lv-LV"/>
                </w:rPr>
              </m:ctrlPr>
            </m:fPr>
            <m:num>
              <m:r>
                <w:rPr>
                  <w:rFonts w:ascii="Cambria Math" w:eastAsiaTheme="minorEastAsia" w:hAnsi="Cambria Math" w:cs="Arial"/>
                  <w:sz w:val="24"/>
                  <w:szCs w:val="24"/>
                  <w:lang w:val="lv-LV"/>
                </w:rPr>
                <m:t>∆Q</m:t>
              </m:r>
            </m:num>
            <m:den>
              <m:r>
                <w:rPr>
                  <w:rFonts w:ascii="Cambria Math" w:eastAsiaTheme="minorEastAsia" w:hAnsi="Cambria Math" w:cs="Arial"/>
                  <w:sz w:val="24"/>
                  <w:szCs w:val="24"/>
                  <w:lang w:val="lv-LV"/>
                </w:rPr>
                <m:t>T</m:t>
              </m:r>
            </m:den>
          </m:f>
        </m:oMath>
      </m:oMathPara>
    </w:p>
    <w:p w:rsidR="0023005D" w:rsidRDefault="0023005D" w:rsidP="00F450C6">
      <w:pPr>
        <w:spacing w:line="276" w:lineRule="auto"/>
        <w:jc w:val="both"/>
        <w:rPr>
          <w:rFonts w:ascii="Arial" w:eastAsiaTheme="minorEastAsia" w:hAnsi="Arial" w:cs="Arial"/>
          <w:sz w:val="24"/>
          <w:szCs w:val="24"/>
          <w:lang w:val="lv-LV"/>
        </w:rPr>
      </w:pPr>
      <w:r w:rsidRPr="0023005D">
        <w:rPr>
          <w:rFonts w:ascii="Arial" w:eastAsiaTheme="minorEastAsia" w:hAnsi="Arial" w:cs="Arial"/>
          <w:sz w:val="24"/>
          <w:szCs w:val="24"/>
          <w:lang w:val="lv-LV"/>
        </w:rPr>
        <w:t>∆Q</w:t>
      </w:r>
      <w:r>
        <w:rPr>
          <w:rFonts w:ascii="Arial" w:eastAsiaTheme="minorEastAsia" w:hAnsi="Arial" w:cs="Arial"/>
          <w:sz w:val="24"/>
          <w:szCs w:val="24"/>
          <w:lang w:val="lv-LV"/>
        </w:rPr>
        <w:t xml:space="preserve"> – ķermeņa saņemtais siltuma daudzums</w:t>
      </w:r>
    </w:p>
    <w:p w:rsidR="0023005D" w:rsidRDefault="0023005D"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T – ķermeņa absolūta temperatūra</w:t>
      </w:r>
    </w:p>
    <w:p w:rsidR="00CB4AD3" w:rsidRDefault="00CB4AD3" w:rsidP="00F450C6">
      <w:pPr>
        <w:spacing w:line="276" w:lineRule="auto"/>
        <w:jc w:val="both"/>
        <w:rPr>
          <w:rFonts w:ascii="Arial" w:eastAsiaTheme="minorEastAsia" w:hAnsi="Arial" w:cs="Arial"/>
          <w:sz w:val="24"/>
          <w:szCs w:val="24"/>
          <w:lang w:val="lv-LV"/>
        </w:rPr>
      </w:pPr>
      <w:r>
        <w:rPr>
          <w:rFonts w:ascii="Arial" w:eastAsiaTheme="minorEastAsia" w:hAnsi="Arial" w:cs="Arial"/>
          <w:sz w:val="24"/>
          <w:szCs w:val="24"/>
          <w:lang w:val="lv-LV"/>
        </w:rPr>
        <w:t>Entropijas mērvienība ir J/K. Situācijās, kad siltums pāriet no karstāka ķermeņa uz aukstāku, entropija palielinās.</w:t>
      </w:r>
    </w:p>
    <w:p w:rsidR="00533910" w:rsidRPr="00BE1F52" w:rsidRDefault="00533910" w:rsidP="00F450C6">
      <w:pPr>
        <w:spacing w:line="276" w:lineRule="auto"/>
        <w:jc w:val="both"/>
        <w:rPr>
          <w:rFonts w:ascii="Arial" w:eastAsiaTheme="minorEastAsia" w:hAnsi="Arial" w:cs="Arial"/>
          <w:sz w:val="24"/>
          <w:szCs w:val="24"/>
          <w:lang w:val="lv-LV"/>
        </w:rPr>
      </w:pPr>
    </w:p>
    <w:sectPr w:rsidR="00533910" w:rsidRPr="00BE1F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C3550"/>
    <w:multiLevelType w:val="hybridMultilevel"/>
    <w:tmpl w:val="D7A0BC7C"/>
    <w:lvl w:ilvl="0" w:tplc="080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427192"/>
    <w:multiLevelType w:val="hybridMultilevel"/>
    <w:tmpl w:val="6B2CCED4"/>
    <w:lvl w:ilvl="0" w:tplc="080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F5F6B9B"/>
    <w:multiLevelType w:val="hybridMultilevel"/>
    <w:tmpl w:val="D1344C1A"/>
    <w:lvl w:ilvl="0" w:tplc="080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35F"/>
    <w:rsid w:val="0000651E"/>
    <w:rsid w:val="00027420"/>
    <w:rsid w:val="000A4D31"/>
    <w:rsid w:val="0020737B"/>
    <w:rsid w:val="0023005D"/>
    <w:rsid w:val="00253115"/>
    <w:rsid w:val="002B2E4B"/>
    <w:rsid w:val="002C21F7"/>
    <w:rsid w:val="00326F28"/>
    <w:rsid w:val="003903BA"/>
    <w:rsid w:val="0039235F"/>
    <w:rsid w:val="003C02A4"/>
    <w:rsid w:val="004122D6"/>
    <w:rsid w:val="0045159E"/>
    <w:rsid w:val="00456796"/>
    <w:rsid w:val="00533910"/>
    <w:rsid w:val="00561860"/>
    <w:rsid w:val="005761D5"/>
    <w:rsid w:val="00664267"/>
    <w:rsid w:val="006C140B"/>
    <w:rsid w:val="007469B5"/>
    <w:rsid w:val="008755E9"/>
    <w:rsid w:val="009F3116"/>
    <w:rsid w:val="00A7568D"/>
    <w:rsid w:val="00A8557A"/>
    <w:rsid w:val="00AF67BF"/>
    <w:rsid w:val="00B11BB8"/>
    <w:rsid w:val="00B7308D"/>
    <w:rsid w:val="00B7464D"/>
    <w:rsid w:val="00BB191D"/>
    <w:rsid w:val="00BE1F52"/>
    <w:rsid w:val="00CB4AD3"/>
    <w:rsid w:val="00D80D29"/>
    <w:rsid w:val="00E01D3E"/>
    <w:rsid w:val="00E76D3E"/>
    <w:rsid w:val="00E906E3"/>
    <w:rsid w:val="00F318A3"/>
    <w:rsid w:val="00F450C6"/>
    <w:rsid w:val="00F67294"/>
    <w:rsid w:val="00F95FD3"/>
    <w:rsid w:val="00FA2D51"/>
    <w:rsid w:val="00FA71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B56836-B36F-4470-9E3A-4F3C59E65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22D6"/>
    <w:pPr>
      <w:ind w:left="720"/>
      <w:contextualSpacing/>
    </w:pPr>
  </w:style>
  <w:style w:type="character" w:styleId="a4">
    <w:name w:val="Placeholder Text"/>
    <w:basedOn w:val="a0"/>
    <w:uiPriority w:val="99"/>
    <w:semiHidden/>
    <w:rsid w:val="0045159E"/>
    <w:rPr>
      <w:color w:val="808080"/>
    </w:rPr>
  </w:style>
  <w:style w:type="character" w:styleId="a5">
    <w:name w:val="Hyperlink"/>
    <w:basedOn w:val="a0"/>
    <w:uiPriority w:val="99"/>
    <w:unhideWhenUsed/>
    <w:rsid w:val="00F318A3"/>
    <w:rPr>
      <w:color w:val="0563C1" w:themeColor="hyperlink"/>
      <w:u w:val="single"/>
    </w:rPr>
  </w:style>
  <w:style w:type="character" w:styleId="a6">
    <w:name w:val="Emphasis"/>
    <w:basedOn w:val="a0"/>
    <w:uiPriority w:val="20"/>
    <w:qFormat/>
    <w:rsid w:val="00561860"/>
    <w:rPr>
      <w:i/>
      <w:iCs/>
    </w:rPr>
  </w:style>
  <w:style w:type="paragraph" w:styleId="a7">
    <w:name w:val="Balloon Text"/>
    <w:basedOn w:val="a"/>
    <w:link w:val="a8"/>
    <w:uiPriority w:val="99"/>
    <w:semiHidden/>
    <w:unhideWhenUsed/>
    <w:rsid w:val="008755E9"/>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8755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96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11</Pages>
  <Words>1194</Words>
  <Characters>6810</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9</cp:revision>
  <cp:lastPrinted>2019-05-30T15:09:00Z</cp:lastPrinted>
  <dcterms:created xsi:type="dcterms:W3CDTF">2019-05-28T15:43:00Z</dcterms:created>
  <dcterms:modified xsi:type="dcterms:W3CDTF">2019-06-02T16:40:00Z</dcterms:modified>
</cp:coreProperties>
</file>