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40D2F" w14:textId="410AC0FB" w:rsidR="00D86FC6" w:rsidRPr="00D86FC6" w:rsidRDefault="00D86FC6" w:rsidP="00D86FC6">
      <w:pPr>
        <w:pStyle w:val="Authors-Byline"/>
        <w:spacing w:after="0"/>
        <w:rPr>
          <w:rFonts w:asciiTheme="minorHAnsi" w:hAnsiTheme="minorHAnsi"/>
          <w:b/>
          <w:bCs/>
          <w:kern w:val="28"/>
          <w:sz w:val="34"/>
          <w:szCs w:val="34"/>
        </w:rPr>
      </w:pPr>
      <w:r w:rsidRPr="00D86FC6">
        <w:rPr>
          <w:rFonts w:asciiTheme="minorHAnsi" w:hAnsiTheme="minorHAnsi"/>
          <w:b/>
          <w:bCs/>
          <w:kern w:val="28"/>
          <w:sz w:val="34"/>
          <w:szCs w:val="34"/>
        </w:rPr>
        <w:t>Defining SOCAMM Torque Value for Optimal Assembly and Customer Applications</w:t>
      </w:r>
      <w:r w:rsidRPr="00D86FC6">
        <w:rPr>
          <w:rFonts w:asciiTheme="minorHAnsi" w:hAnsiTheme="minorHAnsi"/>
          <w:b/>
          <w:bCs/>
          <w:kern w:val="28"/>
          <w:sz w:val="34"/>
          <w:szCs w:val="34"/>
        </w:rPr>
        <w:t xml:space="preserve"> </w:t>
      </w:r>
    </w:p>
    <w:p w14:paraId="329BA104" w14:textId="77777777" w:rsidR="00D86FC6" w:rsidRDefault="00D86FC6" w:rsidP="00D86FC6">
      <w:pPr>
        <w:pStyle w:val="Authors-Byline"/>
        <w:spacing w:after="0"/>
        <w:rPr>
          <w:i/>
          <w:iCs/>
        </w:rPr>
      </w:pPr>
      <w:r>
        <w:t xml:space="preserve">Tejas Shetty, </w:t>
      </w:r>
      <w:r>
        <w:rPr>
          <w:i/>
          <w:iCs/>
        </w:rPr>
        <w:t>Engineer</w:t>
      </w:r>
      <w:r w:rsidRPr="00D86FC6">
        <w:rPr>
          <w:i/>
          <w:iCs/>
        </w:rPr>
        <w:t>, P</w:t>
      </w:r>
      <w:r>
        <w:rPr>
          <w:i/>
          <w:iCs/>
        </w:rPr>
        <w:t>kg</w:t>
      </w:r>
      <w:r w:rsidRPr="00D86FC6">
        <w:rPr>
          <w:i/>
          <w:iCs/>
        </w:rPr>
        <w:t xml:space="preserve"> DDQA</w:t>
      </w:r>
      <w:r>
        <w:rPr>
          <w:i/>
          <w:iCs/>
        </w:rPr>
        <w:t xml:space="preserve">, </w:t>
      </w:r>
      <w:r w:rsidRPr="00D86FC6">
        <w:t>Krishan Arpidani,</w:t>
      </w:r>
      <w:r>
        <w:rPr>
          <w:i/>
          <w:iCs/>
        </w:rPr>
        <w:t xml:space="preserve"> Package Reliability Engineer, </w:t>
      </w:r>
    </w:p>
    <w:p w14:paraId="6753C38A" w14:textId="77777777" w:rsidR="00D86FC6" w:rsidRDefault="00D86FC6" w:rsidP="00D86FC6">
      <w:pPr>
        <w:pStyle w:val="Authors-Byline"/>
        <w:spacing w:after="0"/>
      </w:pPr>
      <w:r w:rsidRPr="00D86FC6">
        <w:t>Harith Hamdani,</w:t>
      </w:r>
      <w:r>
        <w:t xml:space="preserve"> </w:t>
      </w:r>
      <w:r w:rsidRPr="00D86FC6">
        <w:rPr>
          <w:i/>
          <w:iCs/>
        </w:rPr>
        <w:t>Reliability Test Process Engineer</w:t>
      </w:r>
      <w:r>
        <w:rPr>
          <w:i/>
          <w:iCs/>
        </w:rPr>
        <w:t>,</w:t>
      </w:r>
      <w:r w:rsidRPr="00D86FC6">
        <w:t xml:space="preserve"> Abdul Rasheed,</w:t>
      </w:r>
      <w:r>
        <w:t xml:space="preserve"> </w:t>
      </w:r>
      <w:r w:rsidRPr="00D86FC6">
        <w:rPr>
          <w:i/>
          <w:iCs/>
        </w:rPr>
        <w:t>Sr Package Reliability Process Engineer</w:t>
      </w:r>
      <w:r>
        <w:t>,</w:t>
      </w:r>
      <w:r w:rsidRPr="00D86FC6">
        <w:t xml:space="preserve"> </w:t>
      </w:r>
    </w:p>
    <w:p w14:paraId="17A461B0" w14:textId="3B57BC14" w:rsidR="00154269" w:rsidRPr="005B3378" w:rsidRDefault="00D86FC6" w:rsidP="00D86FC6">
      <w:pPr>
        <w:pStyle w:val="Authors-Byline"/>
        <w:spacing w:after="0"/>
        <w:rPr>
          <w:color w:val="FF0000"/>
        </w:rPr>
      </w:pPr>
      <w:proofErr w:type="spellStart"/>
      <w:r w:rsidRPr="00D86FC6">
        <w:t>Gangeshsoorya</w:t>
      </w:r>
      <w:proofErr w:type="spellEnd"/>
      <w:r w:rsidRPr="00D86FC6">
        <w:t>,</w:t>
      </w:r>
      <w:r>
        <w:t xml:space="preserve"> </w:t>
      </w:r>
      <w:r w:rsidRPr="00D86FC6">
        <w:rPr>
          <w:i/>
          <w:iCs/>
        </w:rPr>
        <w:t>Sr Package Reliability Technician</w:t>
      </w:r>
      <w:r>
        <w:t>,</w:t>
      </w:r>
      <w:r w:rsidRPr="00D86FC6">
        <w:t xml:space="preserve"> See Meng Lim</w:t>
      </w:r>
      <w:r>
        <w:t xml:space="preserve">, </w:t>
      </w:r>
      <w:r w:rsidRPr="00D86FC6">
        <w:rPr>
          <w:i/>
          <w:iCs/>
        </w:rPr>
        <w:t>Principal DFM Engineer</w:t>
      </w:r>
      <w:r w:rsidR="00154269">
        <w:rPr>
          <w:rStyle w:val="SubtleEmphasis"/>
        </w:rPr>
        <w:br/>
      </w:r>
    </w:p>
    <w:p w14:paraId="0EE78AA1" w14:textId="77777777" w:rsidR="00D86FC6" w:rsidRDefault="00D86FC6" w:rsidP="00D86FC6">
      <w:pPr>
        <w:spacing w:after="120"/>
        <w:ind w:firstLine="274"/>
        <w:rPr>
          <w:b/>
          <w:bCs/>
          <w:sz w:val="18"/>
          <w:szCs w:val="18"/>
        </w:rPr>
      </w:pPr>
      <w:r w:rsidRPr="6F47E733">
        <w:rPr>
          <w:b/>
          <w:bCs/>
          <w:i/>
          <w:iCs/>
          <w:sz w:val="18"/>
          <w:szCs w:val="18"/>
        </w:rPr>
        <w:t xml:space="preserve">Abstract: </w:t>
      </w:r>
      <w:r w:rsidRPr="7FD84443">
        <w:rPr>
          <w:b/>
          <w:sz w:val="18"/>
          <w:szCs w:val="18"/>
        </w:rPr>
        <w:t>Micron Technology Inc. introduces the Small Outline Compression Attached Memory Module (SOCAMM), integrating LPDDR5X memory with CAMM technology. SOCAMM offers superior bandwidth and power efficiency in a compact form factor, surpassing traditional DDR5 RDIMM modules. Establishing torque specifications is crucial for ensuring manufacturing quality, reliability, and seamless integration. This paper presents a characterization study defining torque standards for both manufacturing and customer applications. The defined torque specifications enhance product reliability, streamline manufacturing processes, reduce costs, enable new product development, and ensure consistent performance. These advancements position Micron at the forefront of innovation, providing a competitive edge and contributing to business growth. Future work includes ongoing testing, integration with emerging technologies, market expansion, continuous improvement, and adaptation based on customer feedback to further refine torque standards and optimize SOCAMM performance.</w:t>
      </w:r>
    </w:p>
    <w:p w14:paraId="05CD1FD1" w14:textId="627FC599" w:rsidR="00442004" w:rsidRPr="008E0255" w:rsidRDefault="00D86FC6" w:rsidP="00D86FC6">
      <w:pPr>
        <w:spacing w:after="360"/>
        <w:ind w:left="274"/>
        <w:jc w:val="left"/>
        <w:sectPr w:rsidR="00442004" w:rsidRPr="008E0255" w:rsidSect="00676451">
          <w:headerReference w:type="even" r:id="rId11"/>
          <w:headerReference w:type="default" r:id="rId12"/>
          <w:footerReference w:type="even" r:id="rId13"/>
          <w:footerReference w:type="default" r:id="rId14"/>
          <w:headerReference w:type="first" r:id="rId15"/>
          <w:footerReference w:type="first" r:id="rId16"/>
          <w:pgSz w:w="12240" w:h="15840" w:code="1"/>
          <w:pgMar w:top="1008" w:right="936" w:bottom="1008" w:left="936" w:header="720" w:footer="288" w:gutter="0"/>
          <w:cols w:space="288"/>
          <w:docGrid w:linePitch="299"/>
        </w:sectPr>
      </w:pPr>
      <w:r w:rsidRPr="6F47E733">
        <w:rPr>
          <w:b/>
          <w:bCs/>
          <w:i/>
          <w:iCs/>
          <w:sz w:val="18"/>
          <w:szCs w:val="18"/>
        </w:rPr>
        <w:t>Index Terms:</w:t>
      </w:r>
      <w:r w:rsidRPr="6F47E733">
        <w:rPr>
          <w:b/>
          <w:bCs/>
          <w:sz w:val="18"/>
          <w:szCs w:val="18"/>
        </w:rPr>
        <w:t xml:space="preserve"> </w:t>
      </w:r>
      <w:r w:rsidRPr="6F47E733">
        <w:rPr>
          <w:b/>
          <w:bCs/>
          <w:i/>
          <w:iCs/>
          <w:sz w:val="18"/>
          <w:szCs w:val="18"/>
        </w:rPr>
        <w:t xml:space="preserve">SOCAMM, LPDDR5X memory, </w:t>
      </w:r>
      <w:r w:rsidRPr="07550C57">
        <w:rPr>
          <w:b/>
          <w:bCs/>
          <w:i/>
          <w:iCs/>
          <w:sz w:val="18"/>
          <w:szCs w:val="18"/>
        </w:rPr>
        <w:t>Torque specifications</w:t>
      </w:r>
      <w:r w:rsidRPr="6F47E733">
        <w:rPr>
          <w:b/>
          <w:bCs/>
          <w:i/>
          <w:iCs/>
          <w:sz w:val="18"/>
          <w:szCs w:val="18"/>
        </w:rPr>
        <w:t>, CAMM Technology</w:t>
      </w:r>
      <w:r w:rsidRPr="6F47E733">
        <w:rPr>
          <w:i/>
          <w:iCs/>
          <w:sz w:val="18"/>
          <w:szCs w:val="18"/>
        </w:rPr>
        <w:t xml:space="preserve"> </w:t>
      </w:r>
    </w:p>
    <w:p w14:paraId="387348FE" w14:textId="77777777" w:rsidR="00D86FC6" w:rsidRDefault="00D86FC6" w:rsidP="00D86FC6">
      <w:pPr>
        <w:pStyle w:val="Heading1"/>
        <w:spacing w:line="259" w:lineRule="auto"/>
      </w:pPr>
      <w:r>
        <w:t>Introduction</w:t>
      </w:r>
    </w:p>
    <w:p w14:paraId="433DA04B" w14:textId="7E858AF0" w:rsidR="00D86FC6" w:rsidRDefault="00D86FC6" w:rsidP="00D86FC6">
      <w:r w:rsidRPr="002F0D8C">
        <w:t>Micron Technology Inc. has introduced the Small Outline Compression Attached Memory Module (SOCAMM), a compact and efficient memory solution that combines LPDDR5X with CAMM technology. SOCAMM delivers higher bandwidth and power efficiency compared to traditional DDR5 RDIMM modules, making it ideal for next-generation computing. However, due to its novelty, there are no established torque specifications for its assembly, which are crucial for ensuring mechanical integrity and consistent performance. This paper addresses that gap by presenting a detailed study to determine optimal torque values, aiming to improve reliability, streamline manufacturing, reduce costs, and support new product development—ultimately reinforcing Micron’s leadership in memory innovation</w:t>
      </w:r>
    </w:p>
    <w:p w14:paraId="507BE8DB" w14:textId="70F51B42" w:rsidR="00D86FC6" w:rsidRDefault="00D86FC6" w:rsidP="00D86FC6">
      <w:pPr>
        <w:pStyle w:val="Heading1"/>
        <w:spacing w:line="259" w:lineRule="auto"/>
      </w:pPr>
      <w:r>
        <w:t>Methodology</w:t>
      </w:r>
    </w:p>
    <w:p w14:paraId="6B3CBECF" w14:textId="77777777" w:rsidR="00D86FC6" w:rsidRDefault="00D86FC6" w:rsidP="00D86FC6">
      <w:pPr>
        <w:ind w:firstLine="720"/>
      </w:pPr>
      <w:r>
        <w:t xml:space="preserve">To characterize the screw torque strain behavior of SOCAMM modules, a structured experimental approach was conducted using two SOCAMM units—one with underfill and one without—to assess the impact of underfill on mechanical strain. Each unit was mounted onto a HAST (Highly Accelerated Stress Test) board to simulate realistic assembly conditions. </w:t>
      </w:r>
    </w:p>
    <w:p w14:paraId="5F6948D0" w14:textId="77777777" w:rsidR="00D86FC6" w:rsidRPr="00D86FC6" w:rsidRDefault="00D86FC6" w:rsidP="00D86FC6">
      <w:pPr>
        <w:pStyle w:val="Normal2"/>
      </w:pPr>
    </w:p>
    <w:p w14:paraId="538C6C76" w14:textId="77777777" w:rsidR="00D86FC6" w:rsidRDefault="00D86FC6" w:rsidP="00D86FC6">
      <w:pPr>
        <w:spacing w:after="240"/>
        <w:jc w:val="center"/>
      </w:pPr>
      <w:r>
        <w:rPr>
          <w:noProof/>
        </w:rPr>
        <w:drawing>
          <wp:inline distT="0" distB="0" distL="0" distR="0" wp14:anchorId="5757DAD2" wp14:editId="360937A8">
            <wp:extent cx="3209925" cy="1123950"/>
            <wp:effectExtent l="0" t="0" r="0" b="0"/>
            <wp:docPr id="693235188" name="Picture 693235188" descr="A group of small electronic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35188" name="Picture 693235188" descr="A group of small electronic componen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209925" cy="1123950"/>
                    </a:xfrm>
                    <a:prstGeom prst="rect">
                      <a:avLst/>
                    </a:prstGeom>
                  </pic:spPr>
                </pic:pic>
              </a:graphicData>
            </a:graphic>
          </wp:inline>
        </w:drawing>
      </w:r>
      <w:r w:rsidRPr="2BDF2D09">
        <w:rPr>
          <w:sz w:val="16"/>
          <w:szCs w:val="16"/>
        </w:rPr>
        <w:t xml:space="preserve">Fig. </w:t>
      </w:r>
      <w:r w:rsidRPr="32199519">
        <w:rPr>
          <w:sz w:val="16"/>
          <w:szCs w:val="16"/>
        </w:rPr>
        <w:t>1</w:t>
      </w:r>
      <w:r w:rsidRPr="2BDF2D09">
        <w:rPr>
          <w:sz w:val="16"/>
          <w:szCs w:val="16"/>
        </w:rPr>
        <w:t xml:space="preserve">. </w:t>
      </w:r>
      <w:r w:rsidRPr="446F8055">
        <w:rPr>
          <w:sz w:val="16"/>
          <w:szCs w:val="16"/>
        </w:rPr>
        <w:t>SOCAMM HAST board</w:t>
      </w:r>
    </w:p>
    <w:p w14:paraId="69368297" w14:textId="4D29CADA" w:rsidR="00D86FC6" w:rsidRPr="00D86FC6" w:rsidRDefault="00D86FC6" w:rsidP="00D86FC6">
      <w:r>
        <w:t xml:space="preserve">Torque was applied using a CEDAR DID-4 digital torque driver, which ensured precise and repeatable torque </w:t>
      </w:r>
      <w:r>
        <w:t>application at each specified value. Two torque application sequences were tested: Screw C &gt; Screw B &gt; Screw A and</w:t>
      </w:r>
    </w:p>
    <w:p w14:paraId="382DCF71" w14:textId="0E8F69F3" w:rsidR="00D86FC6" w:rsidRDefault="00D86FC6" w:rsidP="00D86FC6">
      <w:pPr>
        <w:pStyle w:val="Normal2"/>
        <w:ind w:firstLine="0"/>
      </w:pPr>
      <w:r>
        <w:t>Screw B &gt; Screw C &gt; Screw A, representing different screw tightening orders. For each configuration, two trials were performed, resulting in a total of four trials.</w:t>
      </w:r>
    </w:p>
    <w:p w14:paraId="2B44F5A4" w14:textId="77777777" w:rsidR="00D86FC6" w:rsidRDefault="00D86FC6" w:rsidP="00D86FC6">
      <w:pPr>
        <w:pStyle w:val="Normal2"/>
        <w:ind w:firstLine="0"/>
      </w:pPr>
    </w:p>
    <w:p w14:paraId="6A8A2EB9" w14:textId="77777777" w:rsidR="00D86FC6" w:rsidRDefault="00D86FC6" w:rsidP="00D86FC6">
      <w:pPr>
        <w:jc w:val="center"/>
      </w:pPr>
      <w:r>
        <w:rPr>
          <w:noProof/>
        </w:rPr>
        <w:drawing>
          <wp:inline distT="0" distB="0" distL="0" distR="0" wp14:anchorId="71E5D515" wp14:editId="364A7EE3">
            <wp:extent cx="3209925" cy="1095375"/>
            <wp:effectExtent l="0" t="0" r="0" b="0"/>
            <wp:docPr id="1545295510" name="Picture 1545295510"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95510" name="Picture 1545295510" descr="A close-up of a devic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209925" cy="1095375"/>
                    </a:xfrm>
                    <a:prstGeom prst="rect">
                      <a:avLst/>
                    </a:prstGeom>
                  </pic:spPr>
                </pic:pic>
              </a:graphicData>
            </a:graphic>
          </wp:inline>
        </w:drawing>
      </w:r>
      <w:r w:rsidRPr="58D16CD8">
        <w:rPr>
          <w:sz w:val="16"/>
          <w:szCs w:val="16"/>
        </w:rPr>
        <w:t xml:space="preserve">Fig. </w:t>
      </w:r>
      <w:r w:rsidRPr="2CD39993">
        <w:rPr>
          <w:sz w:val="16"/>
          <w:szCs w:val="16"/>
        </w:rPr>
        <w:t>2</w:t>
      </w:r>
      <w:r w:rsidRPr="58D16CD8">
        <w:rPr>
          <w:sz w:val="16"/>
          <w:szCs w:val="16"/>
        </w:rPr>
        <w:t xml:space="preserve">. </w:t>
      </w:r>
      <w:r w:rsidRPr="11F4D047">
        <w:rPr>
          <w:sz w:val="16"/>
          <w:szCs w:val="16"/>
        </w:rPr>
        <w:t>CEDAR DID-4</w:t>
      </w:r>
      <w:r w:rsidRPr="660EBC63">
        <w:rPr>
          <w:sz w:val="16"/>
          <w:szCs w:val="16"/>
        </w:rPr>
        <w:t xml:space="preserve"> Torque </w:t>
      </w:r>
      <w:r w:rsidRPr="61DF45B0">
        <w:rPr>
          <w:sz w:val="16"/>
          <w:szCs w:val="16"/>
        </w:rPr>
        <w:t>Driver</w:t>
      </w:r>
    </w:p>
    <w:p w14:paraId="522F6A17" w14:textId="77777777" w:rsidR="00D86FC6" w:rsidRDefault="00D86FC6" w:rsidP="00D86FC6">
      <w:pPr>
        <w:pStyle w:val="Normal2"/>
      </w:pPr>
    </w:p>
    <w:p w14:paraId="0005CA01" w14:textId="77777777" w:rsidR="00D86FC6" w:rsidRDefault="00D86FC6" w:rsidP="00D86FC6">
      <w:pPr>
        <w:pStyle w:val="Normal2"/>
        <w:spacing w:after="240"/>
        <w:ind w:firstLine="0"/>
        <w:jc w:val="center"/>
      </w:pPr>
      <w:r>
        <w:rPr>
          <w:noProof/>
        </w:rPr>
        <w:drawing>
          <wp:inline distT="0" distB="0" distL="0" distR="0" wp14:anchorId="58A8744E" wp14:editId="5182B7FD">
            <wp:extent cx="3209925" cy="1495425"/>
            <wp:effectExtent l="0" t="0" r="0" b="0"/>
            <wp:docPr id="1667876377" name="Picture 1667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8763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9925" cy="1495425"/>
                    </a:xfrm>
                    <a:prstGeom prst="rect">
                      <a:avLst/>
                    </a:prstGeom>
                  </pic:spPr>
                </pic:pic>
              </a:graphicData>
            </a:graphic>
          </wp:inline>
        </w:drawing>
      </w:r>
      <w:r w:rsidRPr="2B0C7639">
        <w:rPr>
          <w:sz w:val="16"/>
          <w:szCs w:val="16"/>
        </w:rPr>
        <w:t xml:space="preserve">Fig. </w:t>
      </w:r>
      <w:r w:rsidRPr="744A2165">
        <w:rPr>
          <w:sz w:val="16"/>
          <w:szCs w:val="16"/>
        </w:rPr>
        <w:t>3</w:t>
      </w:r>
      <w:r w:rsidRPr="2B0C7639">
        <w:rPr>
          <w:sz w:val="16"/>
          <w:szCs w:val="16"/>
        </w:rPr>
        <w:t>. Strain location and sequence of the torque</w:t>
      </w:r>
    </w:p>
    <w:p w14:paraId="79232D13" w14:textId="77777777" w:rsidR="00D86FC6" w:rsidRDefault="00D86FC6" w:rsidP="00D86FC6">
      <w:pPr>
        <w:pStyle w:val="Normal2"/>
      </w:pPr>
      <w:r>
        <w:t>During each trial, torque was applied at four discrete levels: 0.15 Nm, 0.25 Nm, 0.35 Nm, and 0.49 Nm. Strain data were collected at each torque level using appropriate strain measurement instrumentation to capture the mechanical response of the module under varying conditions.</w:t>
      </w:r>
    </w:p>
    <w:p w14:paraId="52029EEB" w14:textId="77777777" w:rsidR="00D86FC6" w:rsidRDefault="00D86FC6" w:rsidP="00D86FC6">
      <w:pPr>
        <w:pStyle w:val="Normal2"/>
      </w:pPr>
      <w:r>
        <w:t xml:space="preserve">In parallel, electrical testing was performed using 4 different SOCAMM units to assess the functional impact of torque variation. A baseline electrical test was first conducted on four SOCAMM units (two with underfill, two without). Following this, 15 torque applications were performed at each screw location using M2 x 10 mm screws, </w:t>
      </w:r>
      <w:r>
        <w:lastRenderedPageBreak/>
        <w:t>across the same four torque levels (0.15 Nm, 0.25 Nm, 0.35 Nm, and 0.49 Nm), resulting in a total of 720 torque applications across all units. After completing torque</w:t>
      </w:r>
      <w:r>
        <w:t xml:space="preserve"> </w:t>
      </w:r>
      <w:r>
        <w:t>applications at 0.49 Nm, a post-electrical test was conducted to evaluate any changes in electrical performance.</w:t>
      </w:r>
    </w:p>
    <w:p w14:paraId="31F6F7B8" w14:textId="4CB91C1C" w:rsidR="00D86FC6" w:rsidRDefault="00D86FC6" w:rsidP="00D86FC6">
      <w:pPr>
        <w:pStyle w:val="Normal2"/>
      </w:pPr>
      <w:r>
        <w:t>This combined mechanical and electrical methodology provides a comprehensive understanding of how torque affects both the structural integrity and functional reliability of SOCAMM modules, supporting the development of robust torque specifications and providing critical insights for defining optimal torque parameters to ensure SOCAMM reliability and performance.</w:t>
      </w:r>
    </w:p>
    <w:p w14:paraId="0CDFAD44" w14:textId="77777777" w:rsidR="00D86FC6" w:rsidRDefault="00D86FC6" w:rsidP="00D86FC6">
      <w:pPr>
        <w:pStyle w:val="Heading1"/>
        <w:spacing w:line="259" w:lineRule="auto"/>
      </w:pPr>
      <w:r>
        <w:t>Data findings</w:t>
      </w:r>
    </w:p>
    <w:p w14:paraId="7C06D2C1" w14:textId="77777777" w:rsidR="00D86FC6" w:rsidRDefault="00D86FC6" w:rsidP="00D86FC6">
      <w:pPr>
        <w:spacing w:after="240"/>
        <w:jc w:val="center"/>
      </w:pPr>
      <w:r>
        <w:rPr>
          <w:noProof/>
        </w:rPr>
        <w:drawing>
          <wp:inline distT="0" distB="0" distL="0" distR="0" wp14:anchorId="4B532CA7" wp14:editId="2C4FFBB1">
            <wp:extent cx="3209925" cy="981075"/>
            <wp:effectExtent l="0" t="0" r="0" b="0"/>
            <wp:docPr id="1296102661" name="Picture 129610266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02661" name="Picture 129610266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209925" cy="981075"/>
                    </a:xfrm>
                    <a:prstGeom prst="rect">
                      <a:avLst/>
                    </a:prstGeom>
                  </pic:spPr>
                </pic:pic>
              </a:graphicData>
            </a:graphic>
          </wp:inline>
        </w:drawing>
      </w:r>
      <w:r w:rsidRPr="1F3CA241">
        <w:rPr>
          <w:sz w:val="16"/>
          <w:szCs w:val="16"/>
        </w:rPr>
        <w:t>Fig. 4. Relationship between strain value at different torque value</w:t>
      </w:r>
    </w:p>
    <w:p w14:paraId="2CD03A23" w14:textId="77777777" w:rsidR="00D86FC6" w:rsidRDefault="00D86FC6" w:rsidP="00D86FC6">
      <w:pPr>
        <w:pStyle w:val="Normal2"/>
      </w:pPr>
      <w:r>
        <w:t>The box plot analysis reveals a clear relationship between torque value and strain in SOCAMM modules. As torque increases from 0.15 Nm to 0.49 Nm, the highest strain values also increase, indicating a direct correlation between applied torque and mechanical stress. Differences between the two tightening sequences (BCA and CBA) suggest that the order of screw application influences strain distribution. Additionally, strain varies by SG location (A, B, and C), with some positions consistently experiencing higher strain, highlighting location-specific sensitivity. At the highest torque level (0.49 Nm), strain variability also increases, suggesting greater mechanical sensitivity and potential risk of over-tightening.</w:t>
      </w:r>
    </w:p>
    <w:p w14:paraId="4D3F34F6" w14:textId="77777777" w:rsidR="00D86FC6" w:rsidRDefault="00D86FC6" w:rsidP="00D86FC6">
      <w:pPr>
        <w:pStyle w:val="Normal2"/>
        <w:ind w:firstLine="0"/>
      </w:pPr>
    </w:p>
    <w:p w14:paraId="291458E2" w14:textId="77777777" w:rsidR="00D86FC6" w:rsidRDefault="00D86FC6" w:rsidP="00D86FC6">
      <w:pPr>
        <w:jc w:val="center"/>
      </w:pPr>
      <w:r>
        <w:rPr>
          <w:noProof/>
        </w:rPr>
        <w:drawing>
          <wp:inline distT="0" distB="0" distL="0" distR="0" wp14:anchorId="1EA76AF7" wp14:editId="2D2F2C22">
            <wp:extent cx="3209925" cy="1314450"/>
            <wp:effectExtent l="0" t="0" r="0" b="0"/>
            <wp:docPr id="1486909148" name="Picture 14869091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09148" name="Picture 1486909148"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9925" cy="1314450"/>
                    </a:xfrm>
                    <a:prstGeom prst="rect">
                      <a:avLst/>
                    </a:prstGeom>
                  </pic:spPr>
                </pic:pic>
              </a:graphicData>
            </a:graphic>
          </wp:inline>
        </w:drawing>
      </w:r>
      <w:r w:rsidRPr="1F3CA241">
        <w:rPr>
          <w:sz w:val="16"/>
          <w:szCs w:val="16"/>
        </w:rPr>
        <w:t>Fig. 5. Relationship between strain value and strain gauge location</w:t>
      </w:r>
    </w:p>
    <w:p w14:paraId="0CA29C2A" w14:textId="77777777" w:rsidR="00D86FC6" w:rsidRDefault="00D86FC6" w:rsidP="00D86FC6">
      <w:pPr>
        <w:pStyle w:val="Normal2"/>
        <w:ind w:firstLine="0"/>
      </w:pPr>
    </w:p>
    <w:p w14:paraId="36571381" w14:textId="77777777" w:rsidR="00D86FC6" w:rsidRDefault="00D86FC6" w:rsidP="00D86FC6">
      <w:pPr>
        <w:pStyle w:val="Normal2"/>
        <w:ind w:firstLine="720"/>
      </w:pPr>
      <w:r>
        <w:t xml:space="preserve">The box plot analysis of strain versus SG location reveals that Location A consistently experiences the highest strain values, with a broader distribution and higher mean compared to the other locations. This suggests that Location A is the most sensitive to torque application and may be a critical point for mechanical stress in the SOCAMM assembly. Location B shows moderate strain levels with a narrower spread, indicating more stable behavior under torque. Location C exhibits the lowest strain </w:t>
      </w:r>
      <w:r>
        <w:t>values, suggesting it is the least affected by torque. Additionally, the tightening sequence (BCA vs. CBA) influences strain distribution, particularly at Location A,</w:t>
      </w:r>
      <w:r>
        <w:t xml:space="preserve"> </w:t>
      </w:r>
      <w:r>
        <w:t>where the difference between sequences is most pronounced.</w:t>
      </w:r>
    </w:p>
    <w:p w14:paraId="459402F8" w14:textId="77777777" w:rsidR="00D86FC6" w:rsidRDefault="00D86FC6" w:rsidP="00D86FC6">
      <w:pPr>
        <w:pStyle w:val="Normal2"/>
        <w:ind w:firstLine="720"/>
      </w:pPr>
    </w:p>
    <w:p w14:paraId="5A42CC65" w14:textId="77777777" w:rsidR="00D86FC6" w:rsidRDefault="00D86FC6" w:rsidP="00D86FC6">
      <w:pPr>
        <w:jc w:val="center"/>
      </w:pPr>
      <w:r>
        <w:rPr>
          <w:noProof/>
        </w:rPr>
        <w:drawing>
          <wp:inline distT="0" distB="0" distL="0" distR="0" wp14:anchorId="47DEE61C" wp14:editId="228AB964">
            <wp:extent cx="3209925" cy="1038225"/>
            <wp:effectExtent l="0" t="0" r="0" b="0"/>
            <wp:docPr id="1165987990" name="Picture 1165987990" descr="A black background with blu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87990" name="Picture 1165987990" descr="A black background with blue letter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209925" cy="1038225"/>
                    </a:xfrm>
                    <a:prstGeom prst="rect">
                      <a:avLst/>
                    </a:prstGeom>
                  </pic:spPr>
                </pic:pic>
              </a:graphicData>
            </a:graphic>
          </wp:inline>
        </w:drawing>
      </w:r>
      <w:r w:rsidRPr="018BC305">
        <w:rPr>
          <w:sz w:val="16"/>
          <w:szCs w:val="16"/>
        </w:rPr>
        <w:t>Table 1.</w:t>
      </w:r>
      <w:r w:rsidRPr="6D9E8DE9">
        <w:rPr>
          <w:sz w:val="16"/>
          <w:szCs w:val="16"/>
        </w:rPr>
        <w:t xml:space="preserve"> Relationship between strain value at different torque range and torque sequence</w:t>
      </w:r>
    </w:p>
    <w:p w14:paraId="4FA81289" w14:textId="77777777" w:rsidR="00D86FC6" w:rsidRDefault="00D86FC6" w:rsidP="00D86FC6">
      <w:pPr>
        <w:pStyle w:val="Normal2"/>
        <w:ind w:firstLine="0"/>
      </w:pPr>
    </w:p>
    <w:p w14:paraId="7DDBF56C" w14:textId="77777777" w:rsidR="00D86FC6" w:rsidRDefault="00D86FC6" w:rsidP="00D86FC6">
      <w:pPr>
        <w:pStyle w:val="Normal2"/>
        <w:ind w:firstLine="720"/>
      </w:pPr>
      <w:r>
        <w:t>Based on Table 1, the strain values vary with both torque level and torque sequence. At lower torque levels (0.15Nm), the B &gt; C &gt; A sequence generally results in lower strain values compared to C &gt; B &gt; A, apart from 0.25 Nm where B &gt; C &gt; A shows a noticeably higher strain. As torque increases to 0.35 Nm and 0.49 Nm, the strain values for both sequences rise, with B &gt; C &gt; A consistently showing slightly higher strain than C &gt; B &gt; A. This suggests that both the magnitude of torque and the order of screw tightening influence the mechanical strain experienced by the SOCAMM module, with the B &gt; C &gt; A sequence potentially inducing more strain at higher torque levels.</w:t>
      </w:r>
    </w:p>
    <w:p w14:paraId="0E93A140" w14:textId="7A632066" w:rsidR="00D86FC6" w:rsidRDefault="00D86FC6" w:rsidP="00D86FC6">
      <w:pPr>
        <w:pStyle w:val="Normal2"/>
        <w:ind w:firstLine="0"/>
      </w:pPr>
    </w:p>
    <w:p w14:paraId="0F234F2A" w14:textId="77777777" w:rsidR="00D86FC6" w:rsidRDefault="00D86FC6" w:rsidP="00D86FC6">
      <w:pPr>
        <w:spacing w:line="259" w:lineRule="auto"/>
        <w:jc w:val="center"/>
        <w:rPr>
          <w:sz w:val="16"/>
          <w:szCs w:val="16"/>
        </w:rPr>
      </w:pPr>
      <w:r>
        <w:rPr>
          <w:noProof/>
        </w:rPr>
        <w:drawing>
          <wp:inline distT="0" distB="0" distL="0" distR="0" wp14:anchorId="565CC860" wp14:editId="11928AA2">
            <wp:extent cx="3209925" cy="723900"/>
            <wp:effectExtent l="0" t="0" r="0" b="0"/>
            <wp:docPr id="408574414" name="Picture 4085744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74414" name="Picture 408574414" descr="A screenshot of a computer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9925" cy="723900"/>
                    </a:xfrm>
                    <a:prstGeom prst="rect">
                      <a:avLst/>
                    </a:prstGeom>
                  </pic:spPr>
                </pic:pic>
              </a:graphicData>
            </a:graphic>
          </wp:inline>
        </w:drawing>
      </w:r>
      <w:r w:rsidRPr="750FAF67">
        <w:rPr>
          <w:sz w:val="16"/>
          <w:szCs w:val="16"/>
        </w:rPr>
        <w:t>Table. 2</w:t>
      </w:r>
      <w:r w:rsidRPr="3CABE5F8">
        <w:rPr>
          <w:sz w:val="16"/>
          <w:szCs w:val="16"/>
        </w:rPr>
        <w:t xml:space="preserve">. Electrical test results </w:t>
      </w:r>
      <w:r w:rsidRPr="0AD13E41">
        <w:rPr>
          <w:sz w:val="16"/>
          <w:szCs w:val="16"/>
        </w:rPr>
        <w:t>at different torque value</w:t>
      </w:r>
    </w:p>
    <w:p w14:paraId="58A0B69A" w14:textId="77777777" w:rsidR="00D86FC6" w:rsidRDefault="00D86FC6" w:rsidP="00D86FC6">
      <w:pPr>
        <w:pStyle w:val="Normal2"/>
        <w:ind w:firstLine="0"/>
      </w:pPr>
    </w:p>
    <w:p w14:paraId="1659D3E9" w14:textId="6C8D89E8" w:rsidR="00D86FC6" w:rsidRDefault="00D86FC6" w:rsidP="00D86FC6">
      <w:pPr>
        <w:pStyle w:val="Normal2"/>
        <w:ind w:firstLine="720"/>
      </w:pPr>
      <w:r>
        <w:t>Based on the table, electrical testing across different torque levels for SOCAMM units—both with and without underfill—shows consistent and successful results. A baseline test (T0) for all units recorded that all units are passing. The following torque applications are at 0.15 Nm, 0.25 Nm, and 0.35 Nm. After the final torque application at 0.49 Nm, the post-electrical test also indicates a pass. These results demonstrate that the SOCAMM units maintained electrical integrity throughout the torque range tested, suggesting that torque levels up to 0.49 Nm do not negatively impact electrical performance. This supports the robustness of the design and validates the torque range as safe for assembly and operation.</w:t>
      </w:r>
    </w:p>
    <w:p w14:paraId="40CD047A" w14:textId="77777777" w:rsidR="00D86FC6" w:rsidRDefault="00D86FC6" w:rsidP="00D86FC6">
      <w:pPr>
        <w:pStyle w:val="Heading1"/>
        <w:spacing w:line="259" w:lineRule="auto"/>
      </w:pPr>
      <w:r>
        <w:t>Conclusions</w:t>
      </w:r>
    </w:p>
    <w:p w14:paraId="14318348" w14:textId="77777777" w:rsidR="00D86FC6" w:rsidRDefault="00D86FC6" w:rsidP="00D86FC6">
      <w:pPr>
        <w:ind w:firstLine="720"/>
      </w:pPr>
      <w:r>
        <w:t xml:space="preserve">This study established optimal torque specifications for Micron’s SOCAMM modules through detailed mechanical strain analysis and electrical performance validation. By testing various torque levels (0.15 Nm to 0.49 Nm), tightening sequences, and module </w:t>
      </w:r>
      <w:r>
        <w:lastRenderedPageBreak/>
        <w:t>configurations (with and without underfill), we identified how torque magnitude and screw order influence mechanical stress and strain distribution. Electrical testing confirmed that SOCAMM modules maintained functional integrity across all torque levels, with no failures observed even at the highest torque of 0.49 Nm.</w:t>
      </w:r>
    </w:p>
    <w:p w14:paraId="4A861528" w14:textId="77777777" w:rsidR="00D86FC6" w:rsidRDefault="00D86FC6" w:rsidP="00D86FC6">
      <w:pPr>
        <w:ind w:firstLine="720"/>
      </w:pPr>
      <w:r>
        <w:t xml:space="preserve">Based on the combined mechanical and electrical data, 0.25 Nm was selected as the recommended torque value. This level provides a balanced outcome, minimizing mechanical strain while ensuring consistent and reliable electrical performance. It also offers a safe margin below the upper limit (0.49 Nm), reducing the risk of overtightening and long-term mechanical fatigue. </w:t>
      </w:r>
    </w:p>
    <w:p w14:paraId="6D390DA2" w14:textId="7EFD3813" w:rsidR="00D86FC6" w:rsidRPr="00D86FC6" w:rsidRDefault="00D86FC6" w:rsidP="00D86FC6">
      <w:pPr>
        <w:pStyle w:val="Normal2"/>
      </w:pPr>
      <w:r w:rsidRPr="00973966">
        <w:t>Adopting 0.25 Nm as the standard torque ensures robust assembly quality, supports manufacturing consistency, and enhances product reliability in customer applications. The outcomes not only close a critical knowledge gap for SOCAMM integration but also reinforce Micron’s position at the forefront of memory technology innovation.</w:t>
      </w:r>
    </w:p>
    <w:p w14:paraId="396918FA" w14:textId="77777777" w:rsidR="00442004" w:rsidRDefault="00442004" w:rsidP="00D33D6E">
      <w:pPr>
        <w:pStyle w:val="HeadingNoNumber"/>
      </w:pPr>
      <w:r w:rsidRPr="00D33D6E">
        <w:t>Acknowledgment</w:t>
      </w:r>
    </w:p>
    <w:p w14:paraId="3567A8B0" w14:textId="18545CD6" w:rsidR="00A02836" w:rsidRPr="00AB0FD3" w:rsidRDefault="00D86FC6" w:rsidP="00AB0FD3">
      <w:pPr>
        <w:pStyle w:val="FigureCaption"/>
        <w:keepNext/>
        <w:rPr>
          <w:sz w:val="22"/>
          <w:szCs w:val="20"/>
        </w:rPr>
        <w:sectPr w:rsidR="00A02836" w:rsidRPr="00AB0FD3" w:rsidSect="0063456B">
          <w:headerReference w:type="even" r:id="rId24"/>
          <w:type w:val="continuous"/>
          <w:pgSz w:w="12240" w:h="15840" w:code="1"/>
          <w:pgMar w:top="1008" w:right="936" w:bottom="1008" w:left="936" w:header="720" w:footer="288" w:gutter="0"/>
          <w:cols w:num="2" w:space="288"/>
          <w:docGrid w:linePitch="360"/>
        </w:sectPr>
      </w:pPr>
      <w:r w:rsidRPr="00F900F0">
        <w:rPr>
          <w:sz w:val="22"/>
          <w:szCs w:val="20"/>
        </w:rPr>
        <w:t xml:space="preserve">The authors </w:t>
      </w:r>
      <w:r>
        <w:rPr>
          <w:sz w:val="22"/>
          <w:szCs w:val="20"/>
        </w:rPr>
        <w:t>gratefully acknowledge the support of MMP module assembly team and CEM team for helping with the bending tests, and MMP FA team for the failure analysis, including data analysis.</w:t>
      </w:r>
    </w:p>
    <w:p w14:paraId="04A978EC" w14:textId="53F57674" w:rsidR="003803EA" w:rsidRDefault="003803EA" w:rsidP="003803EA">
      <w:pPr>
        <w:pStyle w:val="Normal2"/>
        <w:ind w:firstLine="0"/>
        <w:rPr>
          <w:b/>
          <w:bCs/>
          <w:sz w:val="24"/>
          <w:szCs w:val="22"/>
        </w:rPr>
        <w:sectPr w:rsidR="003803EA" w:rsidSect="003803EA">
          <w:type w:val="continuous"/>
          <w:pgSz w:w="12240" w:h="15840" w:code="1"/>
          <w:pgMar w:top="1008" w:right="936" w:bottom="1008" w:left="936" w:header="720" w:footer="288" w:gutter="0"/>
          <w:cols w:space="288"/>
          <w:titlePg/>
          <w:docGrid w:linePitch="360"/>
        </w:sectPr>
      </w:pPr>
    </w:p>
    <w:p w14:paraId="0424C89E" w14:textId="631E56D1" w:rsidR="00442004" w:rsidRPr="00BB7D11" w:rsidRDefault="00442004" w:rsidP="00442004">
      <w:pPr>
        <w:pStyle w:val="HeadingNoNumber"/>
        <w:rPr>
          <w:sz w:val="20"/>
        </w:rPr>
      </w:pPr>
      <w:r>
        <w:t>R</w:t>
      </w:r>
      <w:r w:rsidRPr="00072ED2">
        <w:t>e</w:t>
      </w:r>
      <w:r>
        <w:t>fe</w:t>
      </w:r>
      <w:r w:rsidRPr="00072ED2">
        <w:t>r</w:t>
      </w:r>
      <w:r>
        <w:t>ences</w:t>
      </w:r>
    </w:p>
    <w:p w14:paraId="123103DB" w14:textId="2BE45131" w:rsidR="00442004" w:rsidRPr="009F5140" w:rsidRDefault="00442004" w:rsidP="006849DB">
      <w:pPr>
        <w:pStyle w:val="References"/>
      </w:pPr>
      <w:r w:rsidRPr="00264189">
        <w:rPr>
          <w:b/>
        </w:rPr>
        <w:t>Papers:</w:t>
      </w:r>
      <w:r w:rsidRPr="009F5140">
        <w:t xml:space="preserve"> J. K. Author</w:t>
      </w:r>
      <w:r>
        <w:t xml:space="preserve"> (</w:t>
      </w:r>
      <w:r w:rsidRPr="006849DB">
        <w:t>initials</w:t>
      </w:r>
      <w:r>
        <w:t xml:space="preserve"> first)</w:t>
      </w:r>
      <w:r w:rsidRPr="009F5140">
        <w:t>, “</w:t>
      </w:r>
      <w:r>
        <w:t>Paper title</w:t>
      </w:r>
      <w:r w:rsidRPr="009F5140">
        <w:t xml:space="preserve">,” </w:t>
      </w:r>
      <w:r w:rsidRPr="00B9429F">
        <w:rPr>
          <w:i/>
        </w:rPr>
        <w:t xml:space="preserve">Journal </w:t>
      </w:r>
      <w:r>
        <w:rPr>
          <w:i/>
        </w:rPr>
        <w:t>T</w:t>
      </w:r>
      <w:r w:rsidRPr="00B9429F">
        <w:rPr>
          <w:i/>
        </w:rPr>
        <w:t>itle</w:t>
      </w:r>
      <w:r w:rsidRPr="009F5140">
        <w:t xml:space="preserve">, </w:t>
      </w:r>
      <w:r>
        <w:t>vol. number,</w:t>
      </w:r>
      <w:r w:rsidRPr="009F5140">
        <w:t xml:space="preserve"> issue </w:t>
      </w:r>
      <w:r>
        <w:t>no.</w:t>
      </w:r>
      <w:r w:rsidRPr="009F5140">
        <w:t>, inclusive page numbers (pp.), month</w:t>
      </w:r>
      <w:r>
        <w:t xml:space="preserve"> (three-letter abbrev.</w:t>
      </w:r>
      <w:r w:rsidR="006D7166">
        <w:t>)</w:t>
      </w:r>
      <w:r>
        <w:t xml:space="preserve">, </w:t>
      </w:r>
      <w:r w:rsidRPr="009F5140">
        <w:t>year.  [Note: “et</w:t>
      </w:r>
      <w:r>
        <w:t xml:space="preserve"> al.” is acceptable if</w:t>
      </w:r>
      <w:r w:rsidRPr="009F5140">
        <w:t xml:space="preserve"> </w:t>
      </w:r>
      <w:r>
        <w:t>three</w:t>
      </w:r>
      <w:r w:rsidRPr="009F5140">
        <w:t xml:space="preserve"> or more </w:t>
      </w:r>
      <w:r>
        <w:t>authors</w:t>
      </w:r>
      <w:r w:rsidRPr="009F5140">
        <w:t>.]</w:t>
      </w:r>
      <w:r>
        <w:t xml:space="preserve"> </w:t>
      </w:r>
      <w:r w:rsidR="0075457B">
        <w:t>May be (forthcoming).</w:t>
      </w:r>
    </w:p>
    <w:p w14:paraId="7D6DB3B5" w14:textId="57577601" w:rsidR="00442004" w:rsidRPr="009F5140" w:rsidRDefault="00442004" w:rsidP="006849DB">
      <w:pPr>
        <w:pStyle w:val="References"/>
      </w:pPr>
      <w:r w:rsidRPr="00264189">
        <w:rPr>
          <w:b/>
        </w:rPr>
        <w:t>Proceedings/Conferences:</w:t>
      </w:r>
      <w:r w:rsidRPr="009F5140">
        <w:t xml:space="preserve"> J. K. </w:t>
      </w:r>
      <w:r w:rsidRPr="006849DB">
        <w:t>Author</w:t>
      </w:r>
      <w:r w:rsidRPr="009F5140">
        <w:t>, “</w:t>
      </w:r>
      <w:r>
        <w:t>Paper title</w:t>
      </w:r>
      <w:r w:rsidRPr="009F5140">
        <w:t xml:space="preserve">,” in </w:t>
      </w:r>
      <w:r w:rsidRPr="00321E7B">
        <w:rPr>
          <w:i/>
        </w:rPr>
        <w:t>Proc. Title</w:t>
      </w:r>
      <w:r w:rsidRPr="009F5140">
        <w:t>, year, inclusive page numbers (pp.)</w:t>
      </w:r>
      <w:r w:rsidR="00A627B2">
        <w:t>, forthcoming (if applicable).</w:t>
      </w:r>
    </w:p>
    <w:p w14:paraId="74942E12" w14:textId="77777777" w:rsidR="00442004" w:rsidRPr="009F5140" w:rsidRDefault="00442004" w:rsidP="006849DB">
      <w:pPr>
        <w:pStyle w:val="References"/>
      </w:pPr>
      <w:r w:rsidRPr="00264189">
        <w:rPr>
          <w:b/>
        </w:rPr>
        <w:t>Books:</w:t>
      </w:r>
      <w:r w:rsidRPr="009F5140">
        <w:t xml:space="preserve"> J. K. Author, </w:t>
      </w:r>
      <w:r w:rsidRPr="00B9429F">
        <w:rPr>
          <w:i/>
        </w:rPr>
        <w:t>Book Title</w:t>
      </w:r>
      <w:r w:rsidRPr="009F5140">
        <w:t>. Publisher location: publisher name, year, and (if desired) page or chapter number.</w:t>
      </w:r>
    </w:p>
    <w:p w14:paraId="366F326C" w14:textId="5EEF7EEA" w:rsidR="003B609F" w:rsidRPr="003B609F" w:rsidRDefault="003B609F" w:rsidP="006849DB">
      <w:pPr>
        <w:pStyle w:val="References"/>
      </w:pPr>
      <w:r>
        <w:rPr>
          <w:b/>
        </w:rPr>
        <w:t xml:space="preserve">Patents: </w:t>
      </w:r>
      <w:r w:rsidR="0090029B" w:rsidRPr="00EB4F35">
        <w:rPr>
          <w:color w:val="FF0000"/>
        </w:rPr>
        <w:t>T</w:t>
      </w:r>
      <w:r w:rsidRPr="00EB4F35">
        <w:rPr>
          <w:color w:val="FF0000"/>
        </w:rPr>
        <w:t>o protect Micron from potential issues, please do not cite patents as a reference, or for any other purpose, in external or internal publications of any type.</w:t>
      </w:r>
      <w:r w:rsidR="006D7166" w:rsidRPr="00EB4F35">
        <w:rPr>
          <w:color w:val="FF0000"/>
        </w:rPr>
        <w:t xml:space="preserve"> Patents will be redacted by the editing team. </w:t>
      </w:r>
    </w:p>
    <w:p w14:paraId="04DC0FAC" w14:textId="6772B3F8" w:rsidR="00442004" w:rsidRDefault="00442004" w:rsidP="006849DB">
      <w:pPr>
        <w:pStyle w:val="References"/>
      </w:pPr>
      <w:r w:rsidRPr="00264189">
        <w:rPr>
          <w:b/>
        </w:rPr>
        <w:t>Online journal:</w:t>
      </w:r>
      <w:r>
        <w:t xml:space="preserve"> J. K. Author. (Year, month). Title. </w:t>
      </w:r>
      <w:r w:rsidRPr="00945DC6">
        <w:rPr>
          <w:i/>
        </w:rPr>
        <w:t>Journal</w:t>
      </w:r>
      <w:r>
        <w:t xml:space="preserve"> [Type of medium]. </w:t>
      </w:r>
      <w:r w:rsidRPr="00945DC6">
        <w:rPr>
          <w:i/>
        </w:rPr>
        <w:t>volume</w:t>
      </w:r>
      <w:r>
        <w:rPr>
          <w:i/>
        </w:rPr>
        <w:t xml:space="preserve"> </w:t>
      </w:r>
      <w:r w:rsidRPr="00945DC6">
        <w:rPr>
          <w:i/>
        </w:rPr>
        <w:t>(issue),</w:t>
      </w:r>
      <w:r>
        <w:t xml:space="preserve"> paging if given. Available: site/path/file </w:t>
      </w:r>
    </w:p>
    <w:p w14:paraId="682F743E" w14:textId="77777777" w:rsidR="00802E5F" w:rsidRDefault="00442004" w:rsidP="006849DB">
      <w:pPr>
        <w:pStyle w:val="References"/>
      </w:pPr>
      <w:r w:rsidRPr="00802E5F">
        <w:rPr>
          <w:b/>
        </w:rPr>
        <w:t>Online</w:t>
      </w:r>
      <w:r w:rsidR="003B609F" w:rsidRPr="00802E5F">
        <w:rPr>
          <w:b/>
        </w:rPr>
        <w:t xml:space="preserve"> g</w:t>
      </w:r>
      <w:r w:rsidRPr="00802E5F">
        <w:rPr>
          <w:b/>
        </w:rPr>
        <w:t>eneral:</w:t>
      </w:r>
      <w:r>
        <w:t xml:space="preserve"> J. K. Author. (Year, </w:t>
      </w:r>
      <w:proofErr w:type="gramStart"/>
      <w:r>
        <w:t>Month d</w:t>
      </w:r>
      <w:r w:rsidRPr="00945DC6">
        <w:t>ay</w:t>
      </w:r>
      <w:proofErr w:type="gramEnd"/>
      <w:r w:rsidRPr="00945DC6">
        <w:t xml:space="preserve">). </w:t>
      </w:r>
      <w:r w:rsidRPr="00802E5F">
        <w:rPr>
          <w:i/>
        </w:rPr>
        <w:t>Title</w:t>
      </w:r>
      <w:r w:rsidRPr="00945DC6">
        <w:t xml:space="preserve"> (edition) [Type of medium]. Available: </w:t>
      </w:r>
      <w:hyperlink r:id="rId25" w:history="1">
        <w:r w:rsidR="00802E5F" w:rsidRPr="007C2C9B">
          <w:t>http://www.(URL)</w:t>
        </w:r>
      </w:hyperlink>
    </w:p>
    <w:p w14:paraId="3C96ED94" w14:textId="3A26864A" w:rsidR="00A17DD9" w:rsidRDefault="00802E5F" w:rsidP="00A17DD9">
      <w:pPr>
        <w:pStyle w:val="References"/>
        <w:spacing w:after="240"/>
      </w:pPr>
      <w:r w:rsidRPr="00802E5F">
        <w:rPr>
          <w:b/>
        </w:rPr>
        <w:t>Note:</w:t>
      </w:r>
      <w:r>
        <w:t xml:space="preserve"> The TLP uses IEEE </w:t>
      </w:r>
      <w:r w:rsidR="00D33D6E">
        <w:t xml:space="preserve">style for formatting </w:t>
      </w:r>
      <w:r w:rsidRPr="006849DB">
        <w:t>references</w:t>
      </w:r>
      <w:r w:rsidR="001D6F9F">
        <w:t xml:space="preserve"> (</w:t>
      </w:r>
      <w:r w:rsidR="001D6F9F" w:rsidRPr="00D33D6E">
        <w:rPr>
          <w:b/>
          <w:color w:val="0070C0"/>
          <w:u w:val="single"/>
        </w:rPr>
        <w:t xml:space="preserve">see </w:t>
      </w:r>
      <w:hyperlink r:id="rId26" w:history="1">
        <w:r w:rsidR="001D6F9F" w:rsidRPr="00D33D6E">
          <w:rPr>
            <w:b/>
            <w:color w:val="0070C0"/>
            <w:u w:val="single"/>
          </w:rPr>
          <w:t>IEEE style guide</w:t>
        </w:r>
      </w:hyperlink>
      <w:r w:rsidR="001D6F9F">
        <w:t>)</w:t>
      </w:r>
      <w:r>
        <w:t xml:space="preserve">. </w:t>
      </w:r>
    </w:p>
    <w:p w14:paraId="1EACCD9B" w14:textId="77777777" w:rsidR="0056015C" w:rsidRDefault="0056015C" w:rsidP="006849DB">
      <w:pPr>
        <w:pStyle w:val="Bios-FirstParagraph"/>
        <w:rPr>
          <w:b/>
        </w:rPr>
      </w:pPr>
      <w:r>
        <w:rPr>
          <w:b/>
        </w:rPr>
        <w:br w:type="column"/>
      </w:r>
    </w:p>
    <w:p w14:paraId="24A685F1" w14:textId="1DBC157C" w:rsidR="00442004" w:rsidRPr="006849DB" w:rsidRDefault="00442004" w:rsidP="006849DB">
      <w:pPr>
        <w:pStyle w:val="Bios-FirstParagraph"/>
      </w:pPr>
      <w:bookmarkStart w:id="0" w:name="OLE_LINK1"/>
      <w:r w:rsidRPr="00961507">
        <w:rPr>
          <w:b/>
        </w:rPr>
        <w:t>J. K</w:t>
      </w:r>
      <w:r>
        <w:rPr>
          <w:b/>
        </w:rPr>
        <w:t>.</w:t>
      </w:r>
      <w:r w:rsidRPr="00961507">
        <w:rPr>
          <w:b/>
        </w:rPr>
        <w:t xml:space="preserve"> Author</w:t>
      </w:r>
      <w:r w:rsidRPr="00961507">
        <w:t xml:space="preserve"> </w:t>
      </w:r>
      <w:r>
        <w:t xml:space="preserve">with first initials and last name. </w:t>
      </w:r>
      <w:bookmarkStart w:id="1" w:name="_Hlk32294967"/>
      <w:r>
        <w:t>L</w:t>
      </w:r>
      <w:r w:rsidRPr="00961507">
        <w:t>ist educational background</w:t>
      </w:r>
      <w:r w:rsidR="00BC7A34">
        <w:t xml:space="preserve"> with</w:t>
      </w:r>
      <w:r w:rsidRPr="00961507">
        <w:t xml:space="preserve"> degree</w:t>
      </w:r>
      <w:r w:rsidR="00BC7A34">
        <w:t>(s),</w:t>
      </w:r>
      <w:r w:rsidRPr="00961507">
        <w:t xml:space="preserve"> field </w:t>
      </w:r>
      <w:r w:rsidR="00BC7A34">
        <w:t xml:space="preserve">in </w:t>
      </w:r>
      <w:r w:rsidRPr="00961507">
        <w:t>lowercase</w:t>
      </w:r>
      <w:r w:rsidR="00BC7A34">
        <w:t>, from</w:t>
      </w:r>
      <w:r w:rsidRPr="00961507">
        <w:t xml:space="preserve"> institution</w:t>
      </w:r>
      <w:r w:rsidR="00BC7A34">
        <w:t xml:space="preserve"> (C</w:t>
      </w:r>
      <w:r w:rsidRPr="00961507">
        <w:t xml:space="preserve">ity, </w:t>
      </w:r>
      <w:r w:rsidR="00BC7A34">
        <w:t>S</w:t>
      </w:r>
      <w:r w:rsidRPr="00961507">
        <w:t xml:space="preserve">tate </w:t>
      </w:r>
      <w:r w:rsidR="00BC7A34">
        <w:t>Country)</w:t>
      </w:r>
      <w:r w:rsidRPr="00961507">
        <w:t xml:space="preserve">. </w:t>
      </w:r>
      <w:r w:rsidR="00EC3CE3">
        <w:t xml:space="preserve">Do not include </w:t>
      </w:r>
      <w:proofErr w:type="gramStart"/>
      <w:r w:rsidR="00EC3CE3">
        <w:t>birth place</w:t>
      </w:r>
      <w:proofErr w:type="gramEnd"/>
      <w:r w:rsidR="00EC3CE3">
        <w:t xml:space="preserve"> or date.</w:t>
      </w:r>
      <w:bookmarkEnd w:id="1"/>
    </w:p>
    <w:p w14:paraId="236D2EC4" w14:textId="73E8BA68" w:rsidR="00442004" w:rsidRPr="009F5140" w:rsidRDefault="00442004" w:rsidP="006849DB">
      <w:pPr>
        <w:pStyle w:val="Bios-SecondParagraph"/>
      </w:pPr>
      <w:r w:rsidRPr="009F5140">
        <w:t>In the second paragraph</w:t>
      </w:r>
      <w:r>
        <w:t>,</w:t>
      </w:r>
      <w:r w:rsidRPr="009F5140">
        <w:t xml:space="preserve"> </w:t>
      </w:r>
      <w:proofErr w:type="gramStart"/>
      <w:r w:rsidRPr="009F5140">
        <w:t>describe</w:t>
      </w:r>
      <w:proofErr w:type="gramEnd"/>
      <w:r w:rsidRPr="009F5140">
        <w:t xml:space="preserve"> </w:t>
      </w:r>
      <w:r w:rsidRPr="006849DB">
        <w:t>military</w:t>
      </w:r>
      <w:r w:rsidRPr="009F5140">
        <w:t xml:space="preserve"> and work experience</w:t>
      </w:r>
      <w:r w:rsidR="00BA4C31">
        <w:t xml:space="preserve">. </w:t>
      </w:r>
      <w:r>
        <w:t>Capitalize Job Titles. List a location for the current job</w:t>
      </w:r>
      <w:r w:rsidR="00BA4C31">
        <w:t xml:space="preserve"> </w:t>
      </w:r>
      <w:bookmarkStart w:id="2" w:name="_Hlk32295105"/>
      <w:r w:rsidR="00BA4C31">
        <w:t>(Boise, Idaho USA or Tokyo, Japan)</w:t>
      </w:r>
      <w:r w:rsidRPr="009F5140">
        <w:t xml:space="preserve">; </w:t>
      </w:r>
      <w:bookmarkEnd w:id="2"/>
      <w:r w:rsidRPr="009F5140">
        <w:t xml:space="preserve">previous positions may be listed without </w:t>
      </w:r>
      <w:r w:rsidR="00BA4C31">
        <w:t>location</w:t>
      </w:r>
      <w:r w:rsidRPr="009F5140">
        <w:t>. Information concerning previous publications (no more than three) may be included</w:t>
      </w:r>
      <w:bookmarkStart w:id="3" w:name="_Hlk32295121"/>
      <w:r w:rsidRPr="009F5140">
        <w:t xml:space="preserve">: </w:t>
      </w:r>
      <w:r w:rsidR="00BA4C31">
        <w:t>T</w:t>
      </w:r>
      <w:r w:rsidRPr="009F5140">
        <w:t xml:space="preserve">itle of </w:t>
      </w:r>
      <w:r w:rsidR="00BA4C31">
        <w:t>B</w:t>
      </w:r>
      <w:r w:rsidRPr="009F5140">
        <w:t>ook (</w:t>
      </w:r>
      <w:r w:rsidR="00BA4C31">
        <w:t>C</w:t>
      </w:r>
      <w:r w:rsidRPr="009F5140">
        <w:t xml:space="preserve">ity, </w:t>
      </w:r>
      <w:r w:rsidR="00BA4C31">
        <w:t>S</w:t>
      </w:r>
      <w:r w:rsidRPr="009F5140">
        <w:t xml:space="preserve">tate: </w:t>
      </w:r>
      <w:r w:rsidR="00BA4C31">
        <w:t>P</w:t>
      </w:r>
      <w:r w:rsidRPr="009F5140">
        <w:t xml:space="preserve">ublisher </w:t>
      </w:r>
      <w:r w:rsidR="00BA4C31">
        <w:t>N</w:t>
      </w:r>
      <w:r w:rsidRPr="009F5140">
        <w:t xml:space="preserve">ame, year). </w:t>
      </w:r>
      <w:bookmarkEnd w:id="3"/>
      <w:r w:rsidRPr="009F5140">
        <w:t>Current and previous research interests end the paragraph.</w:t>
      </w:r>
    </w:p>
    <w:p w14:paraId="2EA7E23B" w14:textId="782FA5C6" w:rsidR="00442004" w:rsidRDefault="00442004" w:rsidP="006849DB">
      <w:pPr>
        <w:pStyle w:val="Bios-ThirdParagraph"/>
      </w:pPr>
      <w:r w:rsidRPr="00901D5B">
        <w:t xml:space="preserve">The third </w:t>
      </w:r>
      <w:r w:rsidRPr="00281948">
        <w:t>paragraph</w:t>
      </w:r>
      <w:r w:rsidRPr="00901D5B">
        <w:t xml:space="preserve"> begins with the author’s title and last name (for example, Dr. Sika, Ms. Hunter, Prof. Jasper, Mr. </w:t>
      </w:r>
      <w:proofErr w:type="spellStart"/>
      <w:r w:rsidRPr="00901D5B">
        <w:t>Kajor</w:t>
      </w:r>
      <w:proofErr w:type="spellEnd"/>
      <w:r w:rsidRPr="00901D5B">
        <w:t>). List professional society memberships or awards, including numbers of U.S. and/or international patents. Omit personal hobbies.</w:t>
      </w:r>
    </w:p>
    <w:p w14:paraId="79A721D0" w14:textId="775249A8" w:rsidR="00F516B6" w:rsidRPr="00AB0FD3" w:rsidRDefault="00442004" w:rsidP="00AB0FD3">
      <w:pPr>
        <w:pStyle w:val="Bios-FirstParagraph"/>
        <w:rPr>
          <w:b/>
          <w:color w:val="FF0000"/>
        </w:rPr>
      </w:pPr>
      <w:bookmarkStart w:id="4" w:name="OLE_LINK2"/>
      <w:bookmarkEnd w:id="0"/>
      <w:r w:rsidRPr="006849DB">
        <w:rPr>
          <w:b/>
          <w:color w:val="FF0000"/>
        </w:rPr>
        <w:t>INCLUDE A BIO FOR EVERY AUTHOR ON THE BYLINE</w:t>
      </w:r>
      <w:r w:rsidR="006B5E53">
        <w:rPr>
          <w:b/>
          <w:color w:val="FF0000"/>
        </w:rPr>
        <w:t xml:space="preserve">; include only information in the biography that you are comfortable with. Not all sections are required. </w:t>
      </w:r>
      <w:bookmarkEnd w:id="4"/>
    </w:p>
    <w:sectPr w:rsidR="00F516B6" w:rsidRPr="00AB0FD3" w:rsidSect="0063456B">
      <w:type w:val="continuous"/>
      <w:pgSz w:w="12240" w:h="15840" w:code="1"/>
      <w:pgMar w:top="1008" w:right="936" w:bottom="1008" w:left="936" w:header="720" w:footer="288" w:gutter="0"/>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E6745" w14:textId="77777777" w:rsidR="00F17A2C" w:rsidRDefault="00F17A2C" w:rsidP="008E0255">
      <w:r>
        <w:separator/>
      </w:r>
    </w:p>
    <w:p w14:paraId="425C6FD9" w14:textId="77777777" w:rsidR="00F17A2C" w:rsidRDefault="00F17A2C" w:rsidP="008E0255"/>
  </w:endnote>
  <w:endnote w:type="continuationSeparator" w:id="0">
    <w:p w14:paraId="60020652" w14:textId="77777777" w:rsidR="00F17A2C" w:rsidRDefault="00F17A2C" w:rsidP="008E0255">
      <w:r>
        <w:continuationSeparator/>
      </w:r>
    </w:p>
    <w:p w14:paraId="48B94FFB" w14:textId="77777777" w:rsidR="00F17A2C" w:rsidRDefault="00F17A2C" w:rsidP="008E0255"/>
  </w:endnote>
  <w:endnote w:type="continuationNotice" w:id="1">
    <w:p w14:paraId="52AB67B0" w14:textId="77777777" w:rsidR="00F17A2C" w:rsidRDefault="00F17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34DBA" w14:textId="489CBAD2" w:rsidR="00442004" w:rsidRPr="00E87267" w:rsidRDefault="00442004" w:rsidP="00A76E47">
    <w:pPr>
      <w:pStyle w:val="Footer-Micron"/>
      <w:rPr>
        <w:b/>
      </w:rPr>
    </w:pPr>
    <w:r w:rsidRPr="00E87267">
      <w:t>© 201</w:t>
    </w:r>
    <w:r w:rsidR="00355F0E">
      <w:t xml:space="preserve">9 </w:t>
    </w:r>
    <w:r w:rsidRPr="00E87267">
      <w:t>Micron Technology, Inc. All rights reserved</w:t>
    </w:r>
  </w:p>
  <w:p w14:paraId="317CE896" w14:textId="51245E40" w:rsidR="00442004" w:rsidRDefault="00442004" w:rsidP="00A76E47">
    <w:pPr>
      <w:pStyle w:val="Footer-Micron"/>
    </w:pPr>
    <w:r w:rsidRPr="00E87267">
      <w:t>Confidential and Proprietary – For Internal Use Onl</w:t>
    </w:r>
    <w:r>
      <w: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D09B8" w14:textId="6F0B4254" w:rsidR="00355F0E" w:rsidRPr="005F38F3" w:rsidRDefault="0021629E" w:rsidP="00857200">
    <w:pPr>
      <w:pStyle w:val="Footer"/>
      <w:jc w:val="center"/>
      <w:rPr>
        <w:sz w:val="20"/>
      </w:rPr>
    </w:pPr>
    <w:r>
      <w:rPr>
        <w:noProof/>
        <w:sz w:val="20"/>
      </w:rPr>
      <mc:AlternateContent>
        <mc:Choice Requires="wps">
          <w:drawing>
            <wp:anchor distT="0" distB="0" distL="114300" distR="114300" simplePos="0" relativeHeight="251658242" behindDoc="0" locked="0" layoutInCell="0" allowOverlap="1" wp14:anchorId="5542A382" wp14:editId="7F223F2D">
              <wp:simplePos x="0" y="0"/>
              <wp:positionH relativeFrom="page">
                <wp:posOffset>0</wp:posOffset>
              </wp:positionH>
              <wp:positionV relativeFrom="page">
                <wp:posOffset>9595338</wp:posOffset>
              </wp:positionV>
              <wp:extent cx="2497015" cy="273050"/>
              <wp:effectExtent l="0" t="0" r="0" b="12700"/>
              <wp:wrapNone/>
              <wp:docPr id="4" name="MSIPCMf4874395a4e07abd3bf67728"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24970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8110552" w14:textId="21228A4F"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5542A382" id="_x0000_t202" coordsize="21600,21600" o:spt="202" path="m,l,21600r21600,l21600,xe">
              <v:stroke joinstyle="miter"/>
              <v:path gradientshapeok="t" o:connecttype="rect"/>
            </v:shapetype>
            <v:shape id="MSIPCMf4874395a4e07abd3bf67728" o:spid="_x0000_s1027" type="#_x0000_t202" alt="{&quot;HashCode&quot;:282206168,&quot;Height&quot;:792.0,&quot;Width&quot;:612.0,&quot;Placement&quot;:&quot;Footer&quot;,&quot;Index&quot;:&quot;Primary&quot;,&quot;Section&quot;:1,&quot;Top&quot;:0.0,&quot;Left&quot;:0.0}" style="position:absolute;left:0;text-align:left;margin-left:0;margin-top:755.55pt;width:196.6pt;height:21.5pt;z-index:25165824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2IGwIAACwEAAAOAAAAZHJzL2Uyb0RvYy54bWysU99v2jAQfp+0/8Hy+0ig0K4RoWKtmCah&#10;thKd+mwcm0SyfZ5tSNhfv7MToOv2NO3FOd9d7sf3fZ7fdVqRg3C+AVPS8SinRBgOVWN2Jf3+svr0&#10;mRIfmKmYAiNKehSe3i0+fpi3thATqEFVwhEsYnzR2pLWIdgiyzyvhWZ+BFYYDEpwmgW8ul1WOdZi&#10;da2ySZ5fZy24yjrgwnv0PvRBukj1pRQ8PEnpRSCqpDhbSKdL5zae2WLOip1jtm74MAb7hyk0aww2&#10;PZd6YIGRvWv+KKUb7sCDDCMOOgMpGy7SDrjNOH+3zaZmVqRdEBxvzzD5/1eWPx429tmR0H2BDgmM&#10;gLTWFx6dcZ9OOh2/OCnBOEJ4PMMmukA4OifT25t8PKOEY2xyc5XPEq7Z5W/rfPgqQJNolNQhLQkt&#10;dlj7gB0x9ZQSmxlYNUolapQhbUmvr7DkbxH8Qxn88TJrtEK37UhTvdljC9UR13PQM+8tXzU4w5r5&#10;8MwcUo0boXzDEx5SAfaCwaKkBvfzb/6YjwxglJIWpVNS/2PPnKBEfTPIzWQ2zfMotnRDwyXjdjyd&#10;4mV78pq9vgeU5RhfiOXJjLlBnUzpQL+ivJexHYaY4di0pNuTeR96JePz4GK5TEkoK8vC2mwsj6Uj&#10;aBHal+6VOTvgH5C5RzipixXvaOhze7iX+wCySRxFgHs4B9xRkom64flEzb+9p6zLI1/8AgAA//8D&#10;AFBLAwQUAAYACAAAACEAyg3DPd4AAAAKAQAADwAAAGRycy9kb3ducmV2LnhtbEyPwU7DMBBE70j8&#10;g7VI3KjjliIa4lRVpSLBAUHoB7jxkqTY6yh22vD3bE9w3JnR7JtiPXknTjjELpAGNctAINXBdtRo&#10;2H/u7h5BxGTIGhcINfxghHV5fVWY3IYzfeCpSo3gEoq50dCm1OdSxrpFb+Is9EjsfYXBm8Tn0Eg7&#10;mDOXeyfnWfYgvemIP7Smx22L9Xc1eg0bHFV8cbvjc7ev3l+Pb2mw25XWtzfT5glEwin9heGCz+hQ&#10;MtMhjGSjcBp4SGJ1qZQCwf5itZiDOFyk5b0CWRby/4TyFwAA//8DAFBLAQItABQABgAIAAAAIQC2&#10;gziS/gAAAOEBAAATAAAAAAAAAAAAAAAAAAAAAABbQ29udGVudF9UeXBlc10ueG1sUEsBAi0AFAAG&#10;AAgAAAAhADj9If/WAAAAlAEAAAsAAAAAAAAAAAAAAAAALwEAAF9yZWxzLy5yZWxzUEsBAi0AFAAG&#10;AAgAAAAhAKvNHYgbAgAALAQAAA4AAAAAAAAAAAAAAAAALgIAAGRycy9lMm9Eb2MueG1sUEsBAi0A&#10;FAAGAAgAAAAhAMoNwz3eAAAACgEAAA8AAAAAAAAAAAAAAAAAdQQAAGRycy9kb3ducmV2LnhtbFBL&#10;BQYAAAAABAAEAPMAAACABQAAAAA=&#10;" o:allowincell="f" filled="f" stroked="f" strokeweight=".5pt">
              <v:textbox inset="20pt,0,,0">
                <w:txbxContent>
                  <w:p w14:paraId="48110552" w14:textId="21228A4F"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v:textbox>
              <w10:wrap anchorx="page" anchory="page"/>
            </v:shape>
          </w:pict>
        </mc:Fallback>
      </mc:AlternateContent>
    </w:r>
    <w:r w:rsidR="00355F0E" w:rsidRPr="005F38F3">
      <w:rPr>
        <w:sz w:val="20"/>
      </w:rPr>
      <w:t xml:space="preserve">© </w:t>
    </w:r>
    <w:r w:rsidR="001934F5">
      <w:rPr>
        <w:sz w:val="20"/>
      </w:rPr>
      <w:t>202</w:t>
    </w:r>
    <w:r w:rsidR="004350F1">
      <w:rPr>
        <w:sz w:val="20"/>
      </w:rPr>
      <w:t>5</w:t>
    </w:r>
    <w:r w:rsidR="00355F0E" w:rsidRPr="005F38F3">
      <w:rPr>
        <w:sz w:val="20"/>
      </w:rPr>
      <w:t xml:space="preserve"> Micron Technology, Inc. All rights reserved</w:t>
    </w:r>
  </w:p>
  <w:p w14:paraId="2D49CE1C" w14:textId="4FE57F8F" w:rsidR="00355F0E" w:rsidRDefault="00355F0E" w:rsidP="00355F0E">
    <w:pPr>
      <w:pStyle w:val="Footer"/>
      <w:jc w:val="center"/>
    </w:pPr>
    <w:r w:rsidRPr="005F38F3">
      <w:rPr>
        <w:sz w:val="20"/>
      </w:rPr>
      <w:t>Confidential and Proprietary – For Internal Use Only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F3168" w14:textId="0F888D2D" w:rsidR="0056015C" w:rsidRPr="005F38F3" w:rsidRDefault="0056015C" w:rsidP="00857200">
    <w:pPr>
      <w:pStyle w:val="Footer"/>
      <w:jc w:val="center"/>
      <w:rPr>
        <w:sz w:val="20"/>
      </w:rPr>
    </w:pPr>
    <w:r>
      <w:rPr>
        <w:noProof/>
        <w:sz w:val="20"/>
      </w:rPr>
      <mc:AlternateContent>
        <mc:Choice Requires="wps">
          <w:drawing>
            <wp:anchor distT="0" distB="0" distL="114300" distR="114300" simplePos="0" relativeHeight="251659266" behindDoc="0" locked="0" layoutInCell="0" allowOverlap="1" wp14:anchorId="19897908" wp14:editId="6F8BA222">
              <wp:simplePos x="0" y="0"/>
              <wp:positionH relativeFrom="page">
                <wp:posOffset>0</wp:posOffset>
              </wp:positionH>
              <wp:positionV relativeFrom="page">
                <wp:posOffset>9595338</wp:posOffset>
              </wp:positionV>
              <wp:extent cx="2473569" cy="273050"/>
              <wp:effectExtent l="0" t="0" r="0" b="12700"/>
              <wp:wrapNone/>
              <wp:docPr id="7" name="MSIPCM5d9d4328a68c6bdfa0979943" descr="{&quot;HashCode&quot;:282206168,&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2473569"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34BD64" w14:textId="0867C457" w:rsidR="0056015C" w:rsidRPr="0056015C" w:rsidRDefault="0056015C" w:rsidP="0056015C">
                          <w:pPr>
                            <w:jc w:val="left"/>
                            <w:rPr>
                              <w:rFonts w:ascii="Calibri" w:hAnsi="Calibri" w:cs="Calibri"/>
                              <w:color w:val="000000"/>
                              <w:sz w:val="18"/>
                            </w:rPr>
                          </w:pPr>
                          <w:r w:rsidRPr="0056015C">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19897908" id="_x0000_t202" coordsize="21600,21600" o:spt="202" path="m,l,21600r21600,l21600,xe">
              <v:stroke joinstyle="miter"/>
              <v:path gradientshapeok="t" o:connecttype="rect"/>
            </v:shapetype>
            <v:shape id="MSIPCM5d9d4328a68c6bdfa0979943" o:spid="_x0000_s1029" type="#_x0000_t202" alt="{&quot;HashCode&quot;:282206168,&quot;Height&quot;:792.0,&quot;Width&quot;:612.0,&quot;Placement&quot;:&quot;Footer&quot;,&quot;Index&quot;:&quot;FirstPage&quot;,&quot;Section&quot;:1,&quot;Top&quot;:0.0,&quot;Left&quot;:0.0}" style="position:absolute;left:0;text-align:left;margin-left:0;margin-top:755.55pt;width:194.75pt;height:21.5pt;z-index:25165926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EhHQIAACwEAAAOAAAAZHJzL2Uyb0RvYy54bWysU8tu2zAQvBfoPxC815KfSQTLgZvARQEj&#10;CeAUOdMUaQmguCxJW3K/vktKstu0p6IXarm72sfMcHnf1oqchHUV6JyORyklQnMoKn3I6bfXzadb&#10;SpxnumAKtMjpWTh6v/r4YdmYTEygBFUIS7CIdlljclp6b7IkcbwUNXMjMEJjUIKtmcerPSSFZQ1W&#10;r1UySdNF0oAtjAUunEPvYxekq1hfSsH9s5ROeKJyirP5eNp47sOZrJYsO1hmyor3Y7B/mKJmlcam&#10;l1KPzDNytNUfpeqKW3Ag/YhDnYCUFRdxB9xmnL7bZlcyI+IuCI4zF5jc/yvLn04782KJbz9DiwQG&#10;QBrjMofOsE8rbR2+OCnBOEJ4vsAmWk84Oiezm+l8cUcJx9jkZprOI67J9W9jnf8ioCbByKlFWiJa&#10;7LR1Hjti6pASmmnYVEpFapQmTU4XUyz5WwT/UBp/vM4aLN/uW1IVOZ0Oe+yhOON6FjrmneGbCmfY&#10;MudfmEWqcSOUr3/GQyrAXtBblJRgf/zNH/KRAYxS0qB0cuq+H5kVlKivGrmZzGdpGsQWb2jYaNyN&#10;ZzO87AevPtYPgLIc4wsxPJoh16vBlBbqN5T3OrTDENMcm+Z0P5gPvlMyPg8u1uuYhLIyzG/1zvBQ&#10;OoAWoH1t35g1Pf4emXuCQV0se0dDl9vBvT56kFXkKADcwdnjjpKM1PXPJ2j+13vMuj7y1U8AAAD/&#10;/wMAUEsDBBQABgAIAAAAIQC3NPWB3wAAAAoBAAAPAAAAZHJzL2Rvd25yZXYueG1sTI/BTsMwEETv&#10;SPyDtUjcqGMgqA1xqqpSkeCASugHuPE2SWuvI9tpw9/jnuC4M6PZN+Vysoad0YfekQQxy4AhNU73&#10;1ErYfW8e5sBCVKSVcYQSfjDAsrq9KVWh3YW+8FzHlqUSCoWS0MU4FJyHpkOrwswNSMk7OG9VTKdv&#10;ufbqksqt4Y9Z9sKt6il96NSA6w6bUz1aCSscRXg3m+Nbv6u3H8fP6PV6IeX93bR6BRZxin9huOIn&#10;dKgS096NpAMzEtKQmNRcCAEs+U/zRQ5sf5XyZwG8Kvn/CdUvAAAA//8DAFBLAQItABQABgAIAAAA&#10;IQC2gziS/gAAAOEBAAATAAAAAAAAAAAAAAAAAAAAAABbQ29udGVudF9UeXBlc10ueG1sUEsBAi0A&#10;FAAGAAgAAAAhADj9If/WAAAAlAEAAAsAAAAAAAAAAAAAAAAALwEAAF9yZWxzLy5yZWxzUEsBAi0A&#10;FAAGAAgAAAAhAOJ0sSEdAgAALAQAAA4AAAAAAAAAAAAAAAAALgIAAGRycy9lMm9Eb2MueG1sUEsB&#10;Ai0AFAAGAAgAAAAhALc09YHfAAAACgEAAA8AAAAAAAAAAAAAAAAAdwQAAGRycy9kb3ducmV2Lnht&#10;bFBLBQYAAAAABAAEAPMAAACDBQAAAAA=&#10;" o:allowincell="f" filled="f" stroked="f" strokeweight=".5pt">
              <v:textbox inset="20pt,0,,0">
                <w:txbxContent>
                  <w:p w14:paraId="5334BD64" w14:textId="0867C457" w:rsidR="0056015C" w:rsidRPr="0056015C" w:rsidRDefault="0056015C" w:rsidP="0056015C">
                    <w:pPr>
                      <w:jc w:val="left"/>
                      <w:rPr>
                        <w:rFonts w:ascii="Calibri" w:hAnsi="Calibri" w:cs="Calibri"/>
                        <w:color w:val="000000"/>
                        <w:sz w:val="18"/>
                      </w:rPr>
                    </w:pPr>
                    <w:r w:rsidRPr="0056015C">
                      <w:rPr>
                        <w:rFonts w:ascii="Calibri" w:hAnsi="Calibri" w:cs="Calibri"/>
                        <w:color w:val="000000"/>
                        <w:sz w:val="18"/>
                      </w:rPr>
                      <w:t>Micron Confidential</w:t>
                    </w:r>
                  </w:p>
                </w:txbxContent>
              </v:textbox>
              <w10:wrap anchorx="page" anchory="page"/>
            </v:shape>
          </w:pict>
        </mc:Fallback>
      </mc:AlternateContent>
    </w:r>
    <w:r w:rsidRPr="005F38F3">
      <w:rPr>
        <w:sz w:val="20"/>
      </w:rPr>
      <w:t xml:space="preserve">© </w:t>
    </w:r>
    <w:r w:rsidR="001934F5">
      <w:rPr>
        <w:sz w:val="20"/>
      </w:rPr>
      <w:t>202</w:t>
    </w:r>
    <w:r w:rsidR="004350F1">
      <w:rPr>
        <w:sz w:val="20"/>
      </w:rPr>
      <w:t>5</w:t>
    </w:r>
    <w:r w:rsidRPr="005F38F3">
      <w:rPr>
        <w:sz w:val="20"/>
      </w:rPr>
      <w:t xml:space="preserve"> Micron Technology, Inc. All rights reserved</w:t>
    </w:r>
  </w:p>
  <w:p w14:paraId="080D170A" w14:textId="4A30A072" w:rsidR="00442004" w:rsidRDefault="0056015C" w:rsidP="0056015C">
    <w:pPr>
      <w:pStyle w:val="Footer"/>
      <w:jc w:val="center"/>
    </w:pPr>
    <w:r w:rsidRPr="005F38F3">
      <w:rPr>
        <w:sz w:val="20"/>
      </w:rPr>
      <w:t>Confidential and Proprietary – For Internal Use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94E27" w14:textId="77777777" w:rsidR="00F17A2C" w:rsidRDefault="00F17A2C" w:rsidP="008E0255">
      <w:r>
        <w:separator/>
      </w:r>
    </w:p>
    <w:p w14:paraId="16A8101A" w14:textId="77777777" w:rsidR="00F17A2C" w:rsidRDefault="00F17A2C" w:rsidP="008E0255"/>
  </w:footnote>
  <w:footnote w:type="continuationSeparator" w:id="0">
    <w:p w14:paraId="36DEFCA3" w14:textId="77777777" w:rsidR="00F17A2C" w:rsidRDefault="00F17A2C" w:rsidP="008E0255">
      <w:r>
        <w:continuationSeparator/>
      </w:r>
    </w:p>
    <w:p w14:paraId="238EC98A" w14:textId="77777777" w:rsidR="00F17A2C" w:rsidRDefault="00F17A2C" w:rsidP="008E0255"/>
  </w:footnote>
  <w:footnote w:type="continuationNotice" w:id="1">
    <w:p w14:paraId="3B4D10C1" w14:textId="77777777" w:rsidR="00F17A2C" w:rsidRDefault="00F17A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1C752" w14:textId="77777777" w:rsidR="00442004" w:rsidRDefault="00442004" w:rsidP="008E0255">
    <w:r>
      <w:fldChar w:fldCharType="begin"/>
    </w:r>
    <w:r>
      <w:instrText xml:space="preserve">PAGE  </w:instrText>
    </w:r>
    <w:r>
      <w:fldChar w:fldCharType="separate"/>
    </w:r>
    <w:r>
      <w:rPr>
        <w:noProof/>
      </w:rPr>
      <w:t>1</w:t>
    </w:r>
    <w:r>
      <w:rPr>
        <w:noProof/>
      </w:rPr>
      <w:fldChar w:fldCharType="end"/>
    </w:r>
  </w:p>
  <w:p w14:paraId="271878F8" w14:textId="77777777" w:rsidR="00442004" w:rsidRDefault="00442004" w:rsidP="008E025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7DE21" w14:textId="2E97E503" w:rsidR="00355F0E" w:rsidRPr="005C0879" w:rsidRDefault="0021629E">
    <w:pPr>
      <w:pStyle w:val="Header"/>
      <w:rPr>
        <w:szCs w:val="18"/>
      </w:rPr>
    </w:pPr>
    <w:r>
      <w:rPr>
        <w:noProof/>
        <w:szCs w:val="18"/>
      </w:rPr>
      <mc:AlternateContent>
        <mc:Choice Requires="wps">
          <w:drawing>
            <wp:anchor distT="0" distB="0" distL="114300" distR="114300" simplePos="0" relativeHeight="251658240" behindDoc="0" locked="0" layoutInCell="0" allowOverlap="1" wp14:anchorId="722D7922" wp14:editId="5646AFBE">
              <wp:simplePos x="0" y="0"/>
              <wp:positionH relativeFrom="page">
                <wp:posOffset>0</wp:posOffset>
              </wp:positionH>
              <wp:positionV relativeFrom="page">
                <wp:posOffset>190500</wp:posOffset>
              </wp:positionV>
              <wp:extent cx="7772400" cy="273050"/>
              <wp:effectExtent l="0" t="0" r="0" b="12700"/>
              <wp:wrapNone/>
              <wp:docPr id="2" name="MSIPCMafb846a482803d57326172ea"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C369BA0" w14:textId="716CC8FB"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22D7922" id="_x0000_t202" coordsize="21600,21600" o:spt="202" path="m,l,21600r21600,l21600,xe">
              <v:stroke joinstyle="miter"/>
              <v:path gradientshapeok="t" o:connecttype="rect"/>
            </v:shapetype>
            <v:shape id="MSIPCMafb846a482803d57326172ea" o:spid="_x0000_s1026" type="#_x0000_t202" alt="{&quot;HashCode&quot;:258068599,&quot;Height&quot;:792.0,&quot;Width&quot;:612.0,&quot;Placement&quot;:&quot;Header&quot;,&quot;Index&quot;:&quot;Primary&quot;,&quot;Section&quot;:1,&quot;Top&quot;:0.0,&quot;Left&quot;:0.0}" style="position:absolute;left:0;text-align:left;margin-left:0;margin-top:1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JI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1pOJl3oZcwvgsulsuUhHqyLKzNxvJYOqIVMX3u&#10;XpmzA/ABKXuAk6xY8Qb/PrfHebkPIJtETkS2h3MAHLWYOBveTRT77/eUdXndi18AAAD//wMAUEsD&#10;BBQABgAIAAAAIQAMIyXW2wAAAAcBAAAPAAAAZHJzL2Rvd25yZXYueG1sTI9BT8MwDIXvSPyHyEjc&#10;WEKHGCp1J1TEAYkDbPyAtDFtoXGqJuu6f493gpOf9az3PhfbxQ9qpin2gRFuVwYUcRNczy3C5/7l&#10;5gFUTJadHQITwokibMvLi8LmLhz5g+ZdapWEcMwtQpfSmGsdm468jaswEov3FSZvk6xTq91kjxLu&#10;B50Zc6+97VkaOjtS1VHzszt4hKp6d/tTat/4+btfale/zo0fEa+vlqdHUImW9HcMZ3xBh1KY6nBg&#10;F9WAII8khLWReXaz7E5UjbBZG9Blof/zl78AAAD//wMAUEsBAi0AFAAGAAgAAAAhALaDOJL+AAAA&#10;4QEAABMAAAAAAAAAAAAAAAAAAAAAAFtDb250ZW50X1R5cGVzXS54bWxQSwECLQAUAAYACAAAACEA&#10;OP0h/9YAAACUAQAACwAAAAAAAAAAAAAAAAAvAQAAX3JlbHMvLnJlbHNQSwECLQAUAAYACAAAACEA&#10;FrGCSBcCAAAlBAAADgAAAAAAAAAAAAAAAAAuAgAAZHJzL2Uyb0RvYy54bWxQSwECLQAUAAYACAAA&#10;ACEADCMl1tsAAAAHAQAADwAAAAAAAAAAAAAAAABxBAAAZHJzL2Rvd25yZXYueG1sUEsFBgAAAAAE&#10;AAQA8wAAAHkFAAAAAA==&#10;" o:allowincell="f" filled="f" stroked="f" strokeweight=".5pt">
              <v:textbox inset="20pt,0,,0">
                <w:txbxContent>
                  <w:p w14:paraId="0C369BA0" w14:textId="716CC8FB"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v:textbox>
              <w10:wrap anchorx="page" anchory="page"/>
            </v:shape>
          </w:pict>
        </mc:Fallback>
      </mc:AlternateContent>
    </w:r>
    <w:r w:rsidR="00355F0E" w:rsidRPr="00217F37">
      <w:rPr>
        <w:szCs w:val="18"/>
      </w:rPr>
      <w:t xml:space="preserve">TLP </w:t>
    </w:r>
    <w:r w:rsidR="002573A7">
      <w:rPr>
        <w:szCs w:val="18"/>
      </w:rPr>
      <w:t>full paper</w:t>
    </w:r>
    <w:r w:rsidR="00355F0E" w:rsidRPr="00217F37">
      <w:rPr>
        <w:szCs w:val="18"/>
      </w:rPr>
      <w:t xml:space="preserve"> TEMPLATE</w:t>
    </w:r>
    <w:r w:rsidR="002573A7">
      <w:rPr>
        <w:szCs w:val="18"/>
      </w:rPr>
      <w:t xml:space="preserve"> for tlp journal or tlp seminars</w:t>
    </w:r>
    <w:r w:rsidR="00355F0E" w:rsidRPr="00217F37">
      <w:rPr>
        <w:szCs w:val="18"/>
      </w:rPr>
      <w:tab/>
    </w:r>
    <w:r w:rsidR="00355F0E" w:rsidRPr="00217F37">
      <w:rPr>
        <w:szCs w:val="18"/>
      </w:rPr>
      <w:fldChar w:fldCharType="begin"/>
    </w:r>
    <w:r w:rsidR="00355F0E" w:rsidRPr="00217F37">
      <w:rPr>
        <w:szCs w:val="18"/>
      </w:rPr>
      <w:instrText xml:space="preserve"> PAGE   \* MERGEFORMAT </w:instrText>
    </w:r>
    <w:r w:rsidR="00355F0E" w:rsidRPr="00217F37">
      <w:rPr>
        <w:szCs w:val="18"/>
      </w:rPr>
      <w:fldChar w:fldCharType="separate"/>
    </w:r>
    <w:r w:rsidR="00355F0E">
      <w:rPr>
        <w:szCs w:val="18"/>
      </w:rPr>
      <w:t>1</w:t>
    </w:r>
    <w:r w:rsidR="00355F0E" w:rsidRPr="00217F37">
      <w:rPr>
        <w:noProof/>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45B32" w14:textId="31B1E12B" w:rsidR="00442004" w:rsidRPr="00217F37" w:rsidRDefault="0021629E" w:rsidP="00857200">
    <w:pPr>
      <w:pStyle w:val="Header"/>
      <w:tabs>
        <w:tab w:val="clear" w:pos="10368"/>
        <w:tab w:val="right" w:pos="10350"/>
      </w:tabs>
      <w:rPr>
        <w:szCs w:val="18"/>
      </w:rPr>
    </w:pPr>
    <w:r>
      <w:rPr>
        <w:noProof/>
        <w:szCs w:val="18"/>
      </w:rPr>
      <mc:AlternateContent>
        <mc:Choice Requires="wps">
          <w:drawing>
            <wp:anchor distT="0" distB="0" distL="114300" distR="114300" simplePos="0" relativeHeight="251658241" behindDoc="0" locked="0" layoutInCell="0" allowOverlap="1" wp14:anchorId="5ADCCFE3" wp14:editId="7104BDDF">
              <wp:simplePos x="0" y="0"/>
              <wp:positionH relativeFrom="page">
                <wp:posOffset>0</wp:posOffset>
              </wp:positionH>
              <wp:positionV relativeFrom="page">
                <wp:posOffset>190500</wp:posOffset>
              </wp:positionV>
              <wp:extent cx="7772400" cy="273050"/>
              <wp:effectExtent l="0" t="0" r="0" b="12700"/>
              <wp:wrapNone/>
              <wp:docPr id="3" name="MSIPCMc1e04e18a9fc7a8fed76890d" descr="{&quot;HashCode&quot;:258068599,&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6DFF905" w14:textId="20759ACC"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5ADCCFE3" id="_x0000_t202" coordsize="21600,21600" o:spt="202" path="m,l,21600r21600,l21600,xe">
              <v:stroke joinstyle="miter"/>
              <v:path gradientshapeok="t" o:connecttype="rect"/>
            </v:shapetype>
            <v:shape id="MSIPCMc1e04e18a9fc7a8fed76890d" o:spid="_x0000_s1028" type="#_x0000_t202" alt="{&quot;HashCode&quot;:258068599,&quot;Height&quot;:792.0,&quot;Width&quot;:612.0,&quot;Placement&quot;:&quot;Header&quot;,&quot;Index&quot;:&quot;FirstPage&quot;,&quot;Section&quot;:1,&quot;Top&quot;:0.0,&quot;Left&quot;:0.0}" style="position:absolute;left:0;text-align:left;margin-left:0;margin-top:15pt;width:612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GwIAACwEAAAOAAAAZHJzL2Uyb0RvYy54bWysU11v2jAUfZ+0/2D5fSRQWraIULFWTJOq&#10;thKd+mwch0RKfD3bkLBfv2NDYOv2NO3Fub735n6cczy/7duG7ZV1Nemcj0cpZ0pLKmq9zfm3l9WH&#10;j5w5L3QhGtIq5wfl+O3i/bt5ZzI1oYqaQlmGItplncl55b3JksTJSrXCjcgojWBJthUeV7tNCis6&#10;VG+bZJKmN0lHtjCWpHIO3vtjkC9i/bJU0j+VpVOeNTnHbD6eNp6bcCaLuci2VpiqlqcxxD9M0Ypa&#10;o+m51L3wgu1s/UeptpaWHJV+JKlNqCxrqeIO2GacvtlmXQmj4i4Ax5kzTO7/lZWP+7V5tsz3n6kH&#10;gQGQzrjMwRn26Uvbhi8mZYgDwsMZNtV7JuGczWaTaYqQRGwyu0qvI67J5W9jnf+iqGXByLkFLREt&#10;sX9wHh2ROqSEZppWddNEahrNupzfXKHkbxH80Wj8eJk1WL7f9KwuMMWwx4aKA9azdGTeGbmqMcOD&#10;cP5ZWFCNsSFf/4SjbAi96GRxVpH98Td/yAcDiHLWQTo5d993wirOmq8a3EyugUYQW7zBsNH4NJ5O&#10;cdkMXr1r7wiyHOOFGBnNkOubwSwtta+Q9zK0Q0hoiaY594N5549KxvOQarmMSZCVEf5Br40MpQNo&#10;AdqX/lVYc8Lfg7lHGtQlsjc0HHOPcC93nso6chQAPsJ5wh2SjNSdnk/Q/K/3mHV55IufAAAA//8D&#10;AFBLAwQUAAYACAAAACEADCMl1tsAAAAHAQAADwAAAGRycy9kb3ducmV2LnhtbEyPQU/DMAyF70j8&#10;h8hI3FhChxgqdSdUxAGJA2z8gLQxbaFxqibrun+Pd4KTn/Ws9z4X28UPaqYp9oERblcGFHETXM8t&#10;wuf+5eYBVEyWnR0CE8KJImzLy4vC5i4c+YPmXWqVhHDMLUKX0phrHZuOvI2rMBKL9xUmb5OsU6vd&#10;ZI8S7gedGXOvve1ZGjo7UtVR87M7eISqenf7U2rf+Pm7X2pXv86NHxGvr5anR1CJlvR3DGd8QYdS&#10;mOpwYBfVgCCPJIS1kXl2s+xOVI2wWRvQZaH/85e/AAAA//8DAFBLAQItABQABgAIAAAAIQC2gziS&#10;/gAAAOEBAAATAAAAAAAAAAAAAAAAAAAAAABbQ29udGVudF9UeXBlc10ueG1sUEsBAi0AFAAGAAgA&#10;AAAhADj9If/WAAAAlAEAAAsAAAAAAAAAAAAAAAAALwEAAF9yZWxzLy5yZWxzUEsBAi0AFAAGAAgA&#10;AAAhADb61P8bAgAALAQAAA4AAAAAAAAAAAAAAAAALgIAAGRycy9lMm9Eb2MueG1sUEsBAi0AFAAG&#10;AAgAAAAhAAwjJdbbAAAABwEAAA8AAAAAAAAAAAAAAAAAdQQAAGRycy9kb3ducmV2LnhtbFBLBQYA&#10;AAAABAAEAPMAAAB9BQAAAAA=&#10;" o:allowincell="f" filled="f" stroked="f" strokeweight=".5pt">
              <v:textbox inset="20pt,0,,0">
                <w:txbxContent>
                  <w:p w14:paraId="66DFF905" w14:textId="20759ACC" w:rsidR="0021629E" w:rsidRPr="0021629E" w:rsidRDefault="0021629E" w:rsidP="0021629E">
                    <w:pPr>
                      <w:jc w:val="left"/>
                      <w:rPr>
                        <w:rFonts w:ascii="Calibri" w:hAnsi="Calibri" w:cs="Calibri"/>
                        <w:color w:val="000000"/>
                        <w:sz w:val="18"/>
                      </w:rPr>
                    </w:pPr>
                    <w:r w:rsidRPr="0021629E">
                      <w:rPr>
                        <w:rFonts w:ascii="Calibri" w:hAnsi="Calibri" w:cs="Calibri"/>
                        <w:color w:val="000000"/>
                        <w:sz w:val="18"/>
                      </w:rPr>
                      <w:t>Micron Confidential</w:t>
                    </w:r>
                  </w:p>
                </w:txbxContent>
              </v:textbox>
              <w10:wrap anchorx="page" anchory="page"/>
            </v:shape>
          </w:pict>
        </mc:Fallback>
      </mc:AlternateContent>
    </w:r>
    <w:r w:rsidR="002573A7" w:rsidRPr="002573A7">
      <w:rPr>
        <w:szCs w:val="18"/>
      </w:rPr>
      <w:t xml:space="preserve"> </w:t>
    </w:r>
    <w:r w:rsidR="002573A7" w:rsidRPr="00217F37">
      <w:rPr>
        <w:szCs w:val="18"/>
      </w:rPr>
      <w:t xml:space="preserve">TLP </w:t>
    </w:r>
    <w:r w:rsidR="002573A7">
      <w:rPr>
        <w:szCs w:val="18"/>
      </w:rPr>
      <w:t>full paper</w:t>
    </w:r>
    <w:r w:rsidR="002573A7" w:rsidRPr="00217F37">
      <w:rPr>
        <w:szCs w:val="18"/>
      </w:rPr>
      <w:t xml:space="preserve"> TEMPLATE</w:t>
    </w:r>
    <w:r w:rsidR="002573A7">
      <w:rPr>
        <w:szCs w:val="18"/>
      </w:rPr>
      <w:t xml:space="preserve"> for tlp journal or tlp seminars</w:t>
    </w:r>
    <w:r w:rsidR="00442004" w:rsidRPr="00217F37">
      <w:rPr>
        <w:szCs w:val="18"/>
      </w:rPr>
      <w:tab/>
    </w:r>
    <w:r w:rsidR="00442004" w:rsidRPr="00217F37">
      <w:rPr>
        <w:szCs w:val="18"/>
      </w:rPr>
      <w:fldChar w:fldCharType="begin"/>
    </w:r>
    <w:r w:rsidR="00442004" w:rsidRPr="00217F37">
      <w:rPr>
        <w:szCs w:val="18"/>
      </w:rPr>
      <w:instrText xml:space="preserve"> PAGE   \* MERGEFORMAT </w:instrText>
    </w:r>
    <w:r w:rsidR="00442004" w:rsidRPr="00217F37">
      <w:rPr>
        <w:szCs w:val="18"/>
      </w:rPr>
      <w:fldChar w:fldCharType="separate"/>
    </w:r>
    <w:r w:rsidR="00EA35A0">
      <w:rPr>
        <w:noProof/>
        <w:szCs w:val="18"/>
      </w:rPr>
      <w:t>1</w:t>
    </w:r>
    <w:r w:rsidR="00442004" w:rsidRPr="00217F37">
      <w:rPr>
        <w:noProof/>
        <w:szCs w:val="18"/>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05823" w14:textId="3D4B2116" w:rsidR="0059110E" w:rsidRPr="003413A7" w:rsidRDefault="003413A7" w:rsidP="0059110E">
    <w:pPr>
      <w:pStyle w:val="Header"/>
      <w:tabs>
        <w:tab w:val="clear" w:pos="10368"/>
        <w:tab w:val="right" w:pos="10350"/>
      </w:tabs>
      <w:rPr>
        <w:szCs w:val="18"/>
      </w:rPr>
    </w:pPr>
    <w:r w:rsidRPr="00217F37">
      <w:rPr>
        <w:szCs w:val="18"/>
      </w:rPr>
      <w:fldChar w:fldCharType="begin"/>
    </w:r>
    <w:r w:rsidRPr="00217F37">
      <w:rPr>
        <w:szCs w:val="18"/>
      </w:rPr>
      <w:instrText xml:space="preserve"> PAGE   \* MERGEFORMAT </w:instrText>
    </w:r>
    <w:r w:rsidRPr="00217F37">
      <w:rPr>
        <w:szCs w:val="18"/>
      </w:rPr>
      <w:fldChar w:fldCharType="separate"/>
    </w:r>
    <w:r w:rsidR="00EA35A0">
      <w:rPr>
        <w:noProof/>
        <w:szCs w:val="18"/>
      </w:rPr>
      <w:t>2</w:t>
    </w:r>
    <w:r w:rsidRPr="00217F37">
      <w:rPr>
        <w:noProof/>
        <w:szCs w:val="18"/>
      </w:rPr>
      <w:fldChar w:fldCharType="end"/>
    </w:r>
    <w:r>
      <w:rPr>
        <w:noProof/>
        <w:szCs w:val="18"/>
      </w:rPr>
      <w:tab/>
    </w:r>
    <w:r>
      <w:rPr>
        <w:noProof/>
        <w:szCs w:val="18"/>
      </w:rPr>
      <w:tab/>
    </w:r>
    <w:r w:rsidRPr="00217F37">
      <w:rPr>
        <w:szCs w:val="18"/>
      </w:rPr>
      <w:t>TLP JOURNAL TEMPLATE</w:t>
    </w:r>
  </w:p>
  <w:p w14:paraId="7117B189" w14:textId="77777777" w:rsidR="00260BEE" w:rsidRDefault="00260B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3643B7E"/>
    <w:lvl w:ilvl="0">
      <w:start w:val="1"/>
      <w:numFmt w:val="upperRoman"/>
      <w:pStyle w:val="Heading1"/>
      <w:lvlText w:val="%1."/>
      <w:lvlJc w:val="left"/>
      <w:pPr>
        <w:ind w:left="0" w:firstLine="0"/>
      </w:pPr>
      <w:rPr>
        <w:rFonts w:cs="Times New Roman" w:hint="default"/>
      </w:rPr>
    </w:lvl>
    <w:lvl w:ilvl="1">
      <w:start w:val="1"/>
      <w:numFmt w:val="upperLetter"/>
      <w:pStyle w:val="Heading2"/>
      <w:lvlText w:val="%2."/>
      <w:lvlJc w:val="left"/>
      <w:pPr>
        <w:ind w:left="0" w:firstLine="0"/>
      </w:pPr>
      <w:rPr>
        <w:rFonts w:cs="Times New Roman" w:hint="default"/>
      </w:rPr>
    </w:lvl>
    <w:lvl w:ilvl="2">
      <w:start w:val="1"/>
      <w:numFmt w:val="none"/>
      <w:lvlText w:val="1."/>
      <w:lvlJc w:val="left"/>
      <w:pPr>
        <w:ind w:left="0" w:firstLine="0"/>
      </w:pPr>
      <w:rPr>
        <w:rFonts w:cs="Times New Roman" w:hint="default"/>
      </w:rPr>
    </w:lvl>
    <w:lvl w:ilvl="3">
      <w:start w:val="1"/>
      <w:numFmt w:val="lowerLetter"/>
      <w:pStyle w:val="Heading4"/>
      <w:lvlText w:val="%4)"/>
      <w:lvlJc w:val="left"/>
      <w:pPr>
        <w:ind w:left="1152" w:hanging="720"/>
      </w:pPr>
      <w:rPr>
        <w:rFonts w:cs="Times New Roman" w:hint="default"/>
      </w:rPr>
    </w:lvl>
    <w:lvl w:ilvl="4">
      <w:start w:val="1"/>
      <w:numFmt w:val="decimal"/>
      <w:pStyle w:val="Heading5"/>
      <w:lvlText w:val="(%5)"/>
      <w:lvlJc w:val="left"/>
      <w:pPr>
        <w:ind w:left="1872" w:hanging="720"/>
      </w:pPr>
      <w:rPr>
        <w:rFonts w:cs="Times New Roman" w:hint="default"/>
      </w:rPr>
    </w:lvl>
    <w:lvl w:ilvl="5">
      <w:start w:val="1"/>
      <w:numFmt w:val="lowerLetter"/>
      <w:pStyle w:val="Heading6"/>
      <w:lvlText w:val="(%6)"/>
      <w:lvlJc w:val="left"/>
      <w:pPr>
        <w:ind w:left="2592" w:hanging="720"/>
      </w:pPr>
      <w:rPr>
        <w:rFonts w:cs="Times New Roman" w:hint="default"/>
      </w:rPr>
    </w:lvl>
    <w:lvl w:ilvl="6">
      <w:start w:val="1"/>
      <w:numFmt w:val="lowerRoman"/>
      <w:pStyle w:val="Heading7"/>
      <w:lvlText w:val="(%7)"/>
      <w:lvlJc w:val="left"/>
      <w:pPr>
        <w:ind w:left="3312" w:hanging="720"/>
      </w:pPr>
      <w:rPr>
        <w:rFonts w:cs="Times New Roman" w:hint="default"/>
      </w:rPr>
    </w:lvl>
    <w:lvl w:ilvl="7">
      <w:start w:val="1"/>
      <w:numFmt w:val="lowerLetter"/>
      <w:pStyle w:val="Heading8"/>
      <w:lvlText w:val="(%8)"/>
      <w:lvlJc w:val="left"/>
      <w:pPr>
        <w:ind w:left="4032" w:hanging="720"/>
      </w:pPr>
      <w:rPr>
        <w:rFonts w:cs="Times New Roman" w:hint="default"/>
      </w:rPr>
    </w:lvl>
    <w:lvl w:ilvl="8">
      <w:start w:val="1"/>
      <w:numFmt w:val="lowerRoman"/>
      <w:pStyle w:val="Heading9"/>
      <w:lvlText w:val="(%9)"/>
      <w:lvlJc w:val="left"/>
      <w:pPr>
        <w:ind w:left="4752" w:hanging="720"/>
      </w:pPr>
      <w:rPr>
        <w:rFonts w:cs="Times New Roman" w:hint="default"/>
      </w:rPr>
    </w:lvl>
  </w:abstractNum>
  <w:abstractNum w:abstractNumId="1" w15:restartNumberingAfterBreak="0">
    <w:nsid w:val="0E9758C4"/>
    <w:multiLevelType w:val="hybridMultilevel"/>
    <w:tmpl w:val="25FA3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113F5"/>
    <w:multiLevelType w:val="hybridMultilevel"/>
    <w:tmpl w:val="162AA038"/>
    <w:lvl w:ilvl="0" w:tplc="30941FF4">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3" w15:restartNumberingAfterBreak="0">
    <w:nsid w:val="1FC1727D"/>
    <w:multiLevelType w:val="hybridMultilevel"/>
    <w:tmpl w:val="D674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C2B96"/>
    <w:multiLevelType w:val="hybridMultilevel"/>
    <w:tmpl w:val="498868CA"/>
    <w:lvl w:ilvl="0" w:tplc="887C7B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C36D51"/>
    <w:multiLevelType w:val="hybridMultilevel"/>
    <w:tmpl w:val="EB56DB26"/>
    <w:lvl w:ilvl="0" w:tplc="00622782">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77D64"/>
    <w:multiLevelType w:val="singleLevel"/>
    <w:tmpl w:val="774E6772"/>
    <w:lvl w:ilvl="0">
      <w:start w:val="1"/>
      <w:numFmt w:val="decimal"/>
      <w:pStyle w:val="References"/>
      <w:lvlText w:val="[%1]"/>
      <w:lvlJc w:val="left"/>
      <w:pPr>
        <w:ind w:left="360" w:hanging="360"/>
      </w:pPr>
      <w:rPr>
        <w:rFonts w:hint="default"/>
      </w:rPr>
    </w:lvl>
  </w:abstractNum>
  <w:abstractNum w:abstractNumId="7" w15:restartNumberingAfterBreak="0">
    <w:nsid w:val="42C42265"/>
    <w:multiLevelType w:val="hybridMultilevel"/>
    <w:tmpl w:val="60203CC8"/>
    <w:lvl w:ilvl="0" w:tplc="F940A97C">
      <w:start w:val="1"/>
      <w:numFmt w:val="bullet"/>
      <w:pStyle w:val="Bullet-secondlevel"/>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77F0F76"/>
    <w:multiLevelType w:val="hybridMultilevel"/>
    <w:tmpl w:val="A9FE1E8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4E7525"/>
    <w:multiLevelType w:val="hybridMultilevel"/>
    <w:tmpl w:val="0F4C2560"/>
    <w:lvl w:ilvl="0" w:tplc="367ECA86">
      <w:start w:val="1"/>
      <w:numFmt w:val="decimal"/>
      <w:pStyle w:val="Heading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3FA388B"/>
    <w:multiLevelType w:val="hybridMultilevel"/>
    <w:tmpl w:val="667C1444"/>
    <w:lvl w:ilvl="0" w:tplc="EFFA0BF0">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B06212"/>
    <w:multiLevelType w:val="hybridMultilevel"/>
    <w:tmpl w:val="46D026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B212B1"/>
    <w:multiLevelType w:val="hybridMultilevel"/>
    <w:tmpl w:val="C2A02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2394791">
    <w:abstractNumId w:val="0"/>
  </w:num>
  <w:num w:numId="2" w16cid:durableId="1782215863">
    <w:abstractNumId w:val="6"/>
  </w:num>
  <w:num w:numId="3" w16cid:durableId="1060205442">
    <w:abstractNumId w:val="12"/>
  </w:num>
  <w:num w:numId="4" w16cid:durableId="1779254563">
    <w:abstractNumId w:val="3"/>
  </w:num>
  <w:num w:numId="5" w16cid:durableId="1122697965">
    <w:abstractNumId w:val="1"/>
  </w:num>
  <w:num w:numId="6" w16cid:durableId="1650397380">
    <w:abstractNumId w:val="2"/>
  </w:num>
  <w:num w:numId="7" w16cid:durableId="752899124">
    <w:abstractNumId w:val="4"/>
  </w:num>
  <w:num w:numId="8" w16cid:durableId="153960072">
    <w:abstractNumId w:val="10"/>
  </w:num>
  <w:num w:numId="9" w16cid:durableId="739058220">
    <w:abstractNumId w:val="5"/>
  </w:num>
  <w:num w:numId="10" w16cid:durableId="1297636432">
    <w:abstractNumId w:val="11"/>
  </w:num>
  <w:num w:numId="11" w16cid:durableId="1857622130">
    <w:abstractNumId w:val="8"/>
  </w:num>
  <w:num w:numId="12" w16cid:durableId="232591538">
    <w:abstractNumId w:val="9"/>
  </w:num>
  <w:num w:numId="13" w16cid:durableId="466776905">
    <w:abstractNumId w:val="7"/>
  </w:num>
  <w:num w:numId="14" w16cid:durableId="12535096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efaultTableStyle w:val="TableSimple1"/>
  <w:characterSpacingControl w:val="doNotCompress"/>
  <w:hdrShapeDefaults>
    <o:shapedefaults v:ext="edit" spidmax="2050"/>
  </w:hdrShapeDefaults>
  <w:footnotePr>
    <w:footnote w:id="-1"/>
    <w:footnote w:id="0"/>
    <w:footnote w:id="1"/>
  </w:footnotePr>
  <w:endnotePr>
    <w:endnote w:id="-1"/>
    <w:endnote w:id="0"/>
    <w:endnote w:id="1"/>
  </w:endnotePr>
  <w:compat>
    <w:suppressTopSpacing/>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FE2"/>
    <w:rsid w:val="00002B3F"/>
    <w:rsid w:val="00003160"/>
    <w:rsid w:val="00006AE1"/>
    <w:rsid w:val="00023007"/>
    <w:rsid w:val="00030941"/>
    <w:rsid w:val="00030D16"/>
    <w:rsid w:val="000318BC"/>
    <w:rsid w:val="00033C65"/>
    <w:rsid w:val="000352DA"/>
    <w:rsid w:val="0003565B"/>
    <w:rsid w:val="00046937"/>
    <w:rsid w:val="00057F14"/>
    <w:rsid w:val="00060C44"/>
    <w:rsid w:val="00072297"/>
    <w:rsid w:val="00072ED2"/>
    <w:rsid w:val="0007602E"/>
    <w:rsid w:val="0008520C"/>
    <w:rsid w:val="00091BD3"/>
    <w:rsid w:val="000A351E"/>
    <w:rsid w:val="000B3083"/>
    <w:rsid w:val="000D17F3"/>
    <w:rsid w:val="000E2CBC"/>
    <w:rsid w:val="000E7A61"/>
    <w:rsid w:val="000E7B8A"/>
    <w:rsid w:val="000E7DC0"/>
    <w:rsid w:val="000F0E1D"/>
    <w:rsid w:val="0011056D"/>
    <w:rsid w:val="00110E8A"/>
    <w:rsid w:val="00115479"/>
    <w:rsid w:val="001176A9"/>
    <w:rsid w:val="00130150"/>
    <w:rsid w:val="001321BD"/>
    <w:rsid w:val="00132384"/>
    <w:rsid w:val="001357EE"/>
    <w:rsid w:val="00135D9C"/>
    <w:rsid w:val="00141FE2"/>
    <w:rsid w:val="001440A7"/>
    <w:rsid w:val="0015065A"/>
    <w:rsid w:val="0015139D"/>
    <w:rsid w:val="00154269"/>
    <w:rsid w:val="00154B77"/>
    <w:rsid w:val="00156480"/>
    <w:rsid w:val="0016581C"/>
    <w:rsid w:val="00166EE2"/>
    <w:rsid w:val="001934F5"/>
    <w:rsid w:val="00193FAE"/>
    <w:rsid w:val="001B778B"/>
    <w:rsid w:val="001C152D"/>
    <w:rsid w:val="001C1D53"/>
    <w:rsid w:val="001C5110"/>
    <w:rsid w:val="001D1CA3"/>
    <w:rsid w:val="001D6F9F"/>
    <w:rsid w:val="001E1D15"/>
    <w:rsid w:val="001F0856"/>
    <w:rsid w:val="001F0E77"/>
    <w:rsid w:val="001F37E0"/>
    <w:rsid w:val="00203473"/>
    <w:rsid w:val="0021629E"/>
    <w:rsid w:val="0022543D"/>
    <w:rsid w:val="00233454"/>
    <w:rsid w:val="00233B96"/>
    <w:rsid w:val="00237FBC"/>
    <w:rsid w:val="00243293"/>
    <w:rsid w:val="00252306"/>
    <w:rsid w:val="00253710"/>
    <w:rsid w:val="002573A7"/>
    <w:rsid w:val="00260BEE"/>
    <w:rsid w:val="0027278D"/>
    <w:rsid w:val="00281948"/>
    <w:rsid w:val="00282970"/>
    <w:rsid w:val="00291340"/>
    <w:rsid w:val="00296D57"/>
    <w:rsid w:val="002A041A"/>
    <w:rsid w:val="002A75B7"/>
    <w:rsid w:val="002B33D7"/>
    <w:rsid w:val="002B385C"/>
    <w:rsid w:val="002C4270"/>
    <w:rsid w:val="002C6554"/>
    <w:rsid w:val="002E1B5D"/>
    <w:rsid w:val="002E2C84"/>
    <w:rsid w:val="002F12ED"/>
    <w:rsid w:val="002F61B6"/>
    <w:rsid w:val="00310228"/>
    <w:rsid w:val="00321E7B"/>
    <w:rsid w:val="00321EA8"/>
    <w:rsid w:val="003228E9"/>
    <w:rsid w:val="003335C3"/>
    <w:rsid w:val="003403EB"/>
    <w:rsid w:val="00340477"/>
    <w:rsid w:val="003413A7"/>
    <w:rsid w:val="00341451"/>
    <w:rsid w:val="00354737"/>
    <w:rsid w:val="00355F0E"/>
    <w:rsid w:val="003605D0"/>
    <w:rsid w:val="00364C56"/>
    <w:rsid w:val="00365E4C"/>
    <w:rsid w:val="003803EA"/>
    <w:rsid w:val="003837EB"/>
    <w:rsid w:val="00387EAD"/>
    <w:rsid w:val="0039071D"/>
    <w:rsid w:val="0039667B"/>
    <w:rsid w:val="003A30A7"/>
    <w:rsid w:val="003B23B6"/>
    <w:rsid w:val="003B609F"/>
    <w:rsid w:val="003C2F40"/>
    <w:rsid w:val="003C2F87"/>
    <w:rsid w:val="003C4C73"/>
    <w:rsid w:val="003C5383"/>
    <w:rsid w:val="003C609D"/>
    <w:rsid w:val="003C76BF"/>
    <w:rsid w:val="003D4701"/>
    <w:rsid w:val="003E42D5"/>
    <w:rsid w:val="003E4365"/>
    <w:rsid w:val="003E50FA"/>
    <w:rsid w:val="003E6B19"/>
    <w:rsid w:val="003F2FC3"/>
    <w:rsid w:val="003F7E50"/>
    <w:rsid w:val="00420C98"/>
    <w:rsid w:val="004246EE"/>
    <w:rsid w:val="00425845"/>
    <w:rsid w:val="00432654"/>
    <w:rsid w:val="004350F1"/>
    <w:rsid w:val="00441885"/>
    <w:rsid w:val="00442004"/>
    <w:rsid w:val="004477CB"/>
    <w:rsid w:val="0047183A"/>
    <w:rsid w:val="00476E5A"/>
    <w:rsid w:val="004820BC"/>
    <w:rsid w:val="004A4BD9"/>
    <w:rsid w:val="004B4FE1"/>
    <w:rsid w:val="004B6FE4"/>
    <w:rsid w:val="004D0E43"/>
    <w:rsid w:val="004D423E"/>
    <w:rsid w:val="004E5A39"/>
    <w:rsid w:val="004F3733"/>
    <w:rsid w:val="00505310"/>
    <w:rsid w:val="00530CCF"/>
    <w:rsid w:val="00536F05"/>
    <w:rsid w:val="005465F5"/>
    <w:rsid w:val="00547744"/>
    <w:rsid w:val="00553E15"/>
    <w:rsid w:val="00556C91"/>
    <w:rsid w:val="0056015C"/>
    <w:rsid w:val="00572228"/>
    <w:rsid w:val="00587362"/>
    <w:rsid w:val="0059110E"/>
    <w:rsid w:val="005A2A15"/>
    <w:rsid w:val="005A3C82"/>
    <w:rsid w:val="005B3378"/>
    <w:rsid w:val="005C0879"/>
    <w:rsid w:val="005C420C"/>
    <w:rsid w:val="005D3419"/>
    <w:rsid w:val="005D5C13"/>
    <w:rsid w:val="005E1F9B"/>
    <w:rsid w:val="005F0299"/>
    <w:rsid w:val="005F1CA9"/>
    <w:rsid w:val="005F73F7"/>
    <w:rsid w:val="00610D18"/>
    <w:rsid w:val="00621673"/>
    <w:rsid w:val="006336AE"/>
    <w:rsid w:val="0063456B"/>
    <w:rsid w:val="00640268"/>
    <w:rsid w:val="006416D0"/>
    <w:rsid w:val="00644669"/>
    <w:rsid w:val="006479B6"/>
    <w:rsid w:val="00647E2D"/>
    <w:rsid w:val="00676451"/>
    <w:rsid w:val="00681028"/>
    <w:rsid w:val="00681D0B"/>
    <w:rsid w:val="006849DB"/>
    <w:rsid w:val="00685A18"/>
    <w:rsid w:val="006B508F"/>
    <w:rsid w:val="006B5E53"/>
    <w:rsid w:val="006C23B5"/>
    <w:rsid w:val="006C657B"/>
    <w:rsid w:val="006D1D1D"/>
    <w:rsid w:val="006D7166"/>
    <w:rsid w:val="006D726E"/>
    <w:rsid w:val="006F32E5"/>
    <w:rsid w:val="006F45C2"/>
    <w:rsid w:val="006F6D7D"/>
    <w:rsid w:val="007126ED"/>
    <w:rsid w:val="00713BB8"/>
    <w:rsid w:val="00716DFE"/>
    <w:rsid w:val="007231C3"/>
    <w:rsid w:val="007246B9"/>
    <w:rsid w:val="00732F60"/>
    <w:rsid w:val="00736423"/>
    <w:rsid w:val="007402F9"/>
    <w:rsid w:val="007439A6"/>
    <w:rsid w:val="0075373C"/>
    <w:rsid w:val="0075457B"/>
    <w:rsid w:val="00755A4E"/>
    <w:rsid w:val="0076063C"/>
    <w:rsid w:val="007616B1"/>
    <w:rsid w:val="00761CAF"/>
    <w:rsid w:val="007703B2"/>
    <w:rsid w:val="00773FD7"/>
    <w:rsid w:val="00780188"/>
    <w:rsid w:val="00781E3E"/>
    <w:rsid w:val="007844C6"/>
    <w:rsid w:val="0079445A"/>
    <w:rsid w:val="00796B37"/>
    <w:rsid w:val="00797CF4"/>
    <w:rsid w:val="007B580C"/>
    <w:rsid w:val="007B695F"/>
    <w:rsid w:val="007B6F9E"/>
    <w:rsid w:val="007B7CC8"/>
    <w:rsid w:val="007C2249"/>
    <w:rsid w:val="007C5AFE"/>
    <w:rsid w:val="007C74BE"/>
    <w:rsid w:val="007E715D"/>
    <w:rsid w:val="007F08A5"/>
    <w:rsid w:val="007F2B56"/>
    <w:rsid w:val="00802E5F"/>
    <w:rsid w:val="00816BF6"/>
    <w:rsid w:val="00823CBF"/>
    <w:rsid w:val="00825EA2"/>
    <w:rsid w:val="00833258"/>
    <w:rsid w:val="00844D4D"/>
    <w:rsid w:val="00846BF9"/>
    <w:rsid w:val="008514EC"/>
    <w:rsid w:val="00857200"/>
    <w:rsid w:val="008677A8"/>
    <w:rsid w:val="00871769"/>
    <w:rsid w:val="0089043C"/>
    <w:rsid w:val="00893181"/>
    <w:rsid w:val="00896832"/>
    <w:rsid w:val="008B5916"/>
    <w:rsid w:val="008C45F8"/>
    <w:rsid w:val="008D1325"/>
    <w:rsid w:val="008D3068"/>
    <w:rsid w:val="008D430B"/>
    <w:rsid w:val="008E0255"/>
    <w:rsid w:val="008E6768"/>
    <w:rsid w:val="0090029B"/>
    <w:rsid w:val="009011B0"/>
    <w:rsid w:val="00901D5B"/>
    <w:rsid w:val="00911355"/>
    <w:rsid w:val="00931A8D"/>
    <w:rsid w:val="009442A6"/>
    <w:rsid w:val="00945DC6"/>
    <w:rsid w:val="009613E7"/>
    <w:rsid w:val="00961507"/>
    <w:rsid w:val="009822B4"/>
    <w:rsid w:val="00983A26"/>
    <w:rsid w:val="0098490D"/>
    <w:rsid w:val="00995F04"/>
    <w:rsid w:val="009A63F7"/>
    <w:rsid w:val="009A7942"/>
    <w:rsid w:val="009B371E"/>
    <w:rsid w:val="009C2A55"/>
    <w:rsid w:val="009C2F30"/>
    <w:rsid w:val="009C4D56"/>
    <w:rsid w:val="009E5C10"/>
    <w:rsid w:val="009E5F4E"/>
    <w:rsid w:val="009F5140"/>
    <w:rsid w:val="00A02836"/>
    <w:rsid w:val="00A17DD9"/>
    <w:rsid w:val="00A23162"/>
    <w:rsid w:val="00A26933"/>
    <w:rsid w:val="00A32625"/>
    <w:rsid w:val="00A41EA2"/>
    <w:rsid w:val="00A60DFD"/>
    <w:rsid w:val="00A6102B"/>
    <w:rsid w:val="00A627B2"/>
    <w:rsid w:val="00A75C8B"/>
    <w:rsid w:val="00A76E47"/>
    <w:rsid w:val="00A83DAE"/>
    <w:rsid w:val="00A87E1D"/>
    <w:rsid w:val="00A90424"/>
    <w:rsid w:val="00A96D1A"/>
    <w:rsid w:val="00AA40BB"/>
    <w:rsid w:val="00AA4B03"/>
    <w:rsid w:val="00AB0FD3"/>
    <w:rsid w:val="00AB33D9"/>
    <w:rsid w:val="00AE22DD"/>
    <w:rsid w:val="00AE3CC0"/>
    <w:rsid w:val="00AE470F"/>
    <w:rsid w:val="00AE6C46"/>
    <w:rsid w:val="00B057E0"/>
    <w:rsid w:val="00B126D0"/>
    <w:rsid w:val="00B2486F"/>
    <w:rsid w:val="00B25354"/>
    <w:rsid w:val="00B40038"/>
    <w:rsid w:val="00B46AAB"/>
    <w:rsid w:val="00B473AE"/>
    <w:rsid w:val="00B62D61"/>
    <w:rsid w:val="00B66463"/>
    <w:rsid w:val="00B73801"/>
    <w:rsid w:val="00B746B8"/>
    <w:rsid w:val="00B7650C"/>
    <w:rsid w:val="00B82617"/>
    <w:rsid w:val="00B84F71"/>
    <w:rsid w:val="00B85BFA"/>
    <w:rsid w:val="00B91EE2"/>
    <w:rsid w:val="00B9429F"/>
    <w:rsid w:val="00B964C6"/>
    <w:rsid w:val="00BA4165"/>
    <w:rsid w:val="00BA4C31"/>
    <w:rsid w:val="00BA4CB8"/>
    <w:rsid w:val="00BA5A8A"/>
    <w:rsid w:val="00BA62A3"/>
    <w:rsid w:val="00BA6F42"/>
    <w:rsid w:val="00BB1377"/>
    <w:rsid w:val="00BB73CA"/>
    <w:rsid w:val="00BB7D11"/>
    <w:rsid w:val="00BC1BB4"/>
    <w:rsid w:val="00BC7A34"/>
    <w:rsid w:val="00BD1E8F"/>
    <w:rsid w:val="00BD5F66"/>
    <w:rsid w:val="00BD62FA"/>
    <w:rsid w:val="00BE12EA"/>
    <w:rsid w:val="00BE4465"/>
    <w:rsid w:val="00BF0BC6"/>
    <w:rsid w:val="00BF5331"/>
    <w:rsid w:val="00C14B65"/>
    <w:rsid w:val="00C177D8"/>
    <w:rsid w:val="00C3379E"/>
    <w:rsid w:val="00C34BDF"/>
    <w:rsid w:val="00C4509C"/>
    <w:rsid w:val="00C4759D"/>
    <w:rsid w:val="00C60B24"/>
    <w:rsid w:val="00C75B61"/>
    <w:rsid w:val="00C75E08"/>
    <w:rsid w:val="00C874B1"/>
    <w:rsid w:val="00C87CCD"/>
    <w:rsid w:val="00CA0EB5"/>
    <w:rsid w:val="00CA37B0"/>
    <w:rsid w:val="00CB09AB"/>
    <w:rsid w:val="00CB7A08"/>
    <w:rsid w:val="00CC6857"/>
    <w:rsid w:val="00CC6CAE"/>
    <w:rsid w:val="00CD2E23"/>
    <w:rsid w:val="00CD6083"/>
    <w:rsid w:val="00CE58C9"/>
    <w:rsid w:val="00CF5C73"/>
    <w:rsid w:val="00D055DA"/>
    <w:rsid w:val="00D100DB"/>
    <w:rsid w:val="00D20B7C"/>
    <w:rsid w:val="00D3278D"/>
    <w:rsid w:val="00D33D6E"/>
    <w:rsid w:val="00D35AB9"/>
    <w:rsid w:val="00D4556B"/>
    <w:rsid w:val="00D5028A"/>
    <w:rsid w:val="00D502AC"/>
    <w:rsid w:val="00D50699"/>
    <w:rsid w:val="00D8151F"/>
    <w:rsid w:val="00D86FC6"/>
    <w:rsid w:val="00DA0396"/>
    <w:rsid w:val="00DA04EB"/>
    <w:rsid w:val="00DA3EE9"/>
    <w:rsid w:val="00DA5D8B"/>
    <w:rsid w:val="00DB1FE8"/>
    <w:rsid w:val="00DC1668"/>
    <w:rsid w:val="00DD18A5"/>
    <w:rsid w:val="00DD1F8F"/>
    <w:rsid w:val="00DD7B19"/>
    <w:rsid w:val="00DF600D"/>
    <w:rsid w:val="00E015E0"/>
    <w:rsid w:val="00E0169A"/>
    <w:rsid w:val="00E22909"/>
    <w:rsid w:val="00E34ED8"/>
    <w:rsid w:val="00E43C3F"/>
    <w:rsid w:val="00E511B1"/>
    <w:rsid w:val="00E55480"/>
    <w:rsid w:val="00E606CA"/>
    <w:rsid w:val="00E63B26"/>
    <w:rsid w:val="00E66ABB"/>
    <w:rsid w:val="00E74042"/>
    <w:rsid w:val="00E870FF"/>
    <w:rsid w:val="00E87C7E"/>
    <w:rsid w:val="00E95B65"/>
    <w:rsid w:val="00EA35A0"/>
    <w:rsid w:val="00EB4C35"/>
    <w:rsid w:val="00EB4F35"/>
    <w:rsid w:val="00EB5DE6"/>
    <w:rsid w:val="00EC3CE3"/>
    <w:rsid w:val="00EC4115"/>
    <w:rsid w:val="00EC4BFC"/>
    <w:rsid w:val="00EC507A"/>
    <w:rsid w:val="00ED0B38"/>
    <w:rsid w:val="00EE5FAF"/>
    <w:rsid w:val="00EF085D"/>
    <w:rsid w:val="00EF5415"/>
    <w:rsid w:val="00F005B0"/>
    <w:rsid w:val="00F02BA9"/>
    <w:rsid w:val="00F17A2C"/>
    <w:rsid w:val="00F245DA"/>
    <w:rsid w:val="00F27DA3"/>
    <w:rsid w:val="00F4455A"/>
    <w:rsid w:val="00F516B6"/>
    <w:rsid w:val="00F73EC5"/>
    <w:rsid w:val="00F74DB7"/>
    <w:rsid w:val="00F850BF"/>
    <w:rsid w:val="00F90429"/>
    <w:rsid w:val="00FA07EE"/>
    <w:rsid w:val="00FB1D38"/>
    <w:rsid w:val="00FB5B58"/>
    <w:rsid w:val="00FC28CC"/>
    <w:rsid w:val="00FC7041"/>
    <w:rsid w:val="00FC7AC6"/>
    <w:rsid w:val="00FD21E2"/>
    <w:rsid w:val="00FD2454"/>
    <w:rsid w:val="00FE1478"/>
    <w:rsid w:val="00FF2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833642"/>
  <w15:docId w15:val="{E95D3970-5414-4B6D-AAD3-F03BFD6A9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lsdException w:name="heading 5" w:semiHidden="1" w:uiPriority="99" w:unhideWhenUsed="1"/>
    <w:lsdException w:name="heading 6" w:semiHidden="1" w:uiPriority="99" w:unhideWhenUsed="1"/>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qFormat/>
    <w:rsid w:val="00D33D6E"/>
    <w:pPr>
      <w:jc w:val="both"/>
    </w:pPr>
    <w:rPr>
      <w:rFonts w:ascii="Garamond" w:hAnsi="Garamond"/>
      <w:sz w:val="22"/>
    </w:rPr>
  </w:style>
  <w:style w:type="paragraph" w:styleId="Heading1">
    <w:name w:val="heading 1"/>
    <w:basedOn w:val="Normal"/>
    <w:next w:val="Normal"/>
    <w:link w:val="Heading1Char"/>
    <w:uiPriority w:val="99"/>
    <w:qFormat/>
    <w:rsid w:val="007F2B56"/>
    <w:pPr>
      <w:keepNext/>
      <w:numPr>
        <w:numId w:val="1"/>
      </w:numPr>
      <w:tabs>
        <w:tab w:val="left" w:pos="360"/>
      </w:tabs>
      <w:spacing w:before="240" w:after="120"/>
      <w:jc w:val="center"/>
      <w:outlineLvl w:val="0"/>
    </w:pPr>
    <w:rPr>
      <w:rFonts w:ascii="Calibri" w:hAnsi="Calibri"/>
      <w:smallCaps/>
      <w:kern w:val="28"/>
      <w:sz w:val="24"/>
    </w:rPr>
  </w:style>
  <w:style w:type="paragraph" w:styleId="Heading2">
    <w:name w:val="heading 2"/>
    <w:basedOn w:val="Normal"/>
    <w:next w:val="Normal"/>
    <w:link w:val="Heading2Char"/>
    <w:uiPriority w:val="99"/>
    <w:qFormat/>
    <w:rsid w:val="007F2B56"/>
    <w:pPr>
      <w:keepNext/>
      <w:numPr>
        <w:ilvl w:val="1"/>
        <w:numId w:val="1"/>
      </w:numPr>
      <w:tabs>
        <w:tab w:val="left" w:pos="360"/>
      </w:tabs>
      <w:spacing w:before="120" w:after="60"/>
      <w:jc w:val="left"/>
      <w:outlineLvl w:val="1"/>
    </w:pPr>
    <w:rPr>
      <w:i/>
      <w:iCs/>
    </w:rPr>
  </w:style>
  <w:style w:type="paragraph" w:styleId="Heading3">
    <w:name w:val="heading 3"/>
    <w:basedOn w:val="Normal"/>
    <w:link w:val="Heading3Char"/>
    <w:uiPriority w:val="99"/>
    <w:qFormat/>
    <w:rsid w:val="007B580C"/>
    <w:pPr>
      <w:keepNext/>
      <w:numPr>
        <w:numId w:val="12"/>
      </w:numPr>
      <w:spacing w:before="60"/>
      <w:ind w:left="720"/>
      <w:outlineLvl w:val="2"/>
    </w:pPr>
    <w:rPr>
      <w:iCs/>
    </w:rPr>
  </w:style>
  <w:style w:type="paragraph" w:styleId="Heading4">
    <w:name w:val="heading 4"/>
    <w:basedOn w:val="Normal"/>
    <w:next w:val="Normal"/>
    <w:link w:val="Heading4Char"/>
    <w:uiPriority w:val="99"/>
    <w:rsid w:val="00D33D6E"/>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9"/>
    <w:rsid w:val="00141FE2"/>
    <w:pPr>
      <w:numPr>
        <w:ilvl w:val="4"/>
        <w:numId w:val="1"/>
      </w:numPr>
      <w:spacing w:before="240" w:after="60"/>
      <w:outlineLvl w:val="4"/>
    </w:pPr>
    <w:rPr>
      <w:sz w:val="18"/>
      <w:szCs w:val="18"/>
    </w:rPr>
  </w:style>
  <w:style w:type="paragraph" w:styleId="Heading6">
    <w:name w:val="heading 6"/>
    <w:basedOn w:val="Normal"/>
    <w:next w:val="Normal"/>
    <w:link w:val="Heading6Char"/>
    <w:uiPriority w:val="99"/>
    <w:rsid w:val="00141FE2"/>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9"/>
    <w:rsid w:val="00141FE2"/>
    <w:pPr>
      <w:numPr>
        <w:ilvl w:val="6"/>
        <w:numId w:val="1"/>
      </w:numPr>
      <w:spacing w:before="240" w:after="60"/>
      <w:outlineLvl w:val="6"/>
    </w:pPr>
    <w:rPr>
      <w:sz w:val="16"/>
      <w:szCs w:val="16"/>
    </w:rPr>
  </w:style>
  <w:style w:type="paragraph" w:styleId="Heading8">
    <w:name w:val="heading 8"/>
    <w:basedOn w:val="Normal"/>
    <w:next w:val="Normal"/>
    <w:link w:val="Heading8Char"/>
    <w:uiPriority w:val="99"/>
    <w:rsid w:val="00141FE2"/>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9"/>
    <w:rsid w:val="00141FE2"/>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2B56"/>
    <w:rPr>
      <w:rFonts w:ascii="Calibri" w:hAnsi="Calibri"/>
      <w:smallCaps/>
      <w:kern w:val="28"/>
      <w:sz w:val="24"/>
    </w:rPr>
  </w:style>
  <w:style w:type="character" w:customStyle="1" w:styleId="Heading2Char">
    <w:name w:val="Heading 2 Char"/>
    <w:basedOn w:val="DefaultParagraphFont"/>
    <w:link w:val="Heading2"/>
    <w:uiPriority w:val="99"/>
    <w:rsid w:val="007F2B56"/>
    <w:rPr>
      <w:rFonts w:ascii="Garamond" w:hAnsi="Garamond"/>
      <w:i/>
      <w:iCs/>
      <w:sz w:val="22"/>
    </w:rPr>
  </w:style>
  <w:style w:type="character" w:customStyle="1" w:styleId="Heading3Char">
    <w:name w:val="Heading 3 Char"/>
    <w:basedOn w:val="DefaultParagraphFont"/>
    <w:link w:val="Heading3"/>
    <w:uiPriority w:val="99"/>
    <w:rsid w:val="007B580C"/>
    <w:rPr>
      <w:rFonts w:ascii="Garamond" w:hAnsi="Garamond"/>
      <w:iCs/>
      <w:sz w:val="22"/>
    </w:rPr>
  </w:style>
  <w:style w:type="character" w:customStyle="1" w:styleId="Heading4Char">
    <w:name w:val="Heading 4 Char"/>
    <w:basedOn w:val="DefaultParagraphFont"/>
    <w:link w:val="Heading4"/>
    <w:uiPriority w:val="99"/>
    <w:rsid w:val="00D33D6E"/>
    <w:rPr>
      <w:rFonts w:ascii="Garamond" w:hAnsi="Garamond"/>
      <w:i/>
      <w:iCs/>
      <w:sz w:val="18"/>
      <w:szCs w:val="18"/>
    </w:rPr>
  </w:style>
  <w:style w:type="character" w:customStyle="1" w:styleId="Heading5Char">
    <w:name w:val="Heading 5 Char"/>
    <w:basedOn w:val="DefaultParagraphFont"/>
    <w:link w:val="Heading5"/>
    <w:uiPriority w:val="99"/>
    <w:rsid w:val="00141FE2"/>
    <w:rPr>
      <w:rFonts w:ascii="Garamond" w:hAnsi="Garamond"/>
      <w:sz w:val="18"/>
      <w:szCs w:val="18"/>
    </w:rPr>
  </w:style>
  <w:style w:type="character" w:customStyle="1" w:styleId="Heading6Char">
    <w:name w:val="Heading 6 Char"/>
    <w:basedOn w:val="DefaultParagraphFont"/>
    <w:link w:val="Heading6"/>
    <w:uiPriority w:val="99"/>
    <w:rsid w:val="00141FE2"/>
    <w:rPr>
      <w:rFonts w:ascii="Garamond" w:hAnsi="Garamond"/>
      <w:i/>
      <w:iCs/>
      <w:sz w:val="16"/>
      <w:szCs w:val="16"/>
    </w:rPr>
  </w:style>
  <w:style w:type="character" w:customStyle="1" w:styleId="Heading7Char">
    <w:name w:val="Heading 7 Char"/>
    <w:basedOn w:val="DefaultParagraphFont"/>
    <w:link w:val="Heading7"/>
    <w:uiPriority w:val="99"/>
    <w:rsid w:val="00141FE2"/>
    <w:rPr>
      <w:rFonts w:ascii="Garamond" w:hAnsi="Garamond"/>
      <w:sz w:val="16"/>
      <w:szCs w:val="16"/>
    </w:rPr>
  </w:style>
  <w:style w:type="character" w:customStyle="1" w:styleId="Heading8Char">
    <w:name w:val="Heading 8 Char"/>
    <w:basedOn w:val="DefaultParagraphFont"/>
    <w:link w:val="Heading8"/>
    <w:uiPriority w:val="99"/>
    <w:rsid w:val="00141FE2"/>
    <w:rPr>
      <w:rFonts w:ascii="Garamond" w:hAnsi="Garamond"/>
      <w:i/>
      <w:iCs/>
      <w:sz w:val="16"/>
      <w:szCs w:val="16"/>
    </w:rPr>
  </w:style>
  <w:style w:type="character" w:customStyle="1" w:styleId="Heading9Char">
    <w:name w:val="Heading 9 Char"/>
    <w:basedOn w:val="DefaultParagraphFont"/>
    <w:link w:val="Heading9"/>
    <w:uiPriority w:val="99"/>
    <w:rsid w:val="00141FE2"/>
    <w:rPr>
      <w:rFonts w:ascii="Garamond" w:hAnsi="Garamond"/>
      <w:sz w:val="16"/>
      <w:szCs w:val="16"/>
    </w:rPr>
  </w:style>
  <w:style w:type="paragraph" w:customStyle="1" w:styleId="Abstract">
    <w:name w:val="Abstract"/>
    <w:basedOn w:val="Normal"/>
    <w:next w:val="IndexTerms"/>
    <w:uiPriority w:val="99"/>
    <w:rsid w:val="00E87C7E"/>
    <w:pPr>
      <w:spacing w:after="120"/>
      <w:ind w:firstLine="216"/>
    </w:pPr>
    <w:rPr>
      <w:b/>
      <w:sz w:val="18"/>
      <w:szCs w:val="18"/>
    </w:rPr>
  </w:style>
  <w:style w:type="paragraph" w:customStyle="1" w:styleId="Bios-FirstParagraph">
    <w:name w:val="Bios - First Paragraph"/>
    <w:basedOn w:val="Normal"/>
    <w:link w:val="Bios-FirstParagraphChar"/>
    <w:uiPriority w:val="99"/>
    <w:qFormat/>
    <w:rsid w:val="006849DB"/>
    <w:pPr>
      <w:contextualSpacing/>
    </w:pPr>
    <w:rPr>
      <w:sz w:val="16"/>
    </w:rPr>
  </w:style>
  <w:style w:type="paragraph" w:styleId="Title">
    <w:name w:val="Title"/>
    <w:next w:val="Authors-Byline"/>
    <w:link w:val="TitleChar"/>
    <w:uiPriority w:val="99"/>
    <w:qFormat/>
    <w:rsid w:val="00E87C7E"/>
    <w:pPr>
      <w:spacing w:after="120"/>
      <w:jc w:val="center"/>
    </w:pPr>
    <w:rPr>
      <w:rFonts w:asciiTheme="minorHAnsi" w:hAnsiTheme="minorHAnsi"/>
      <w:b/>
      <w:bCs/>
      <w:kern w:val="28"/>
      <w:sz w:val="34"/>
      <w:szCs w:val="34"/>
    </w:rPr>
  </w:style>
  <w:style w:type="character" w:customStyle="1" w:styleId="TitleChar">
    <w:name w:val="Title Char"/>
    <w:basedOn w:val="DefaultParagraphFont"/>
    <w:link w:val="Title"/>
    <w:uiPriority w:val="99"/>
    <w:rsid w:val="00E87C7E"/>
    <w:rPr>
      <w:rFonts w:asciiTheme="minorHAnsi" w:hAnsiTheme="minorHAnsi"/>
      <w:b/>
      <w:bCs/>
      <w:kern w:val="28"/>
      <w:sz w:val="34"/>
      <w:szCs w:val="34"/>
    </w:rPr>
  </w:style>
  <w:style w:type="paragraph" w:styleId="FootnoteText">
    <w:name w:val="footnote text"/>
    <w:basedOn w:val="Normal"/>
    <w:link w:val="FootnoteTextChar"/>
    <w:uiPriority w:val="99"/>
    <w:rsid w:val="00141FE2"/>
    <w:pPr>
      <w:ind w:firstLine="202"/>
    </w:pPr>
    <w:rPr>
      <w:sz w:val="16"/>
      <w:szCs w:val="16"/>
    </w:rPr>
  </w:style>
  <w:style w:type="character" w:customStyle="1" w:styleId="FootnoteTextChar">
    <w:name w:val="Footnote Text Char"/>
    <w:basedOn w:val="DefaultParagraphFont"/>
    <w:link w:val="FootnoteText"/>
    <w:uiPriority w:val="99"/>
    <w:rsid w:val="00141FE2"/>
    <w:rPr>
      <w:sz w:val="16"/>
      <w:szCs w:val="16"/>
    </w:rPr>
  </w:style>
  <w:style w:type="paragraph" w:customStyle="1" w:styleId="References">
    <w:name w:val="References"/>
    <w:basedOn w:val="Normal"/>
    <w:link w:val="ReferencesChar"/>
    <w:uiPriority w:val="99"/>
    <w:qFormat/>
    <w:rsid w:val="00A17DD9"/>
    <w:pPr>
      <w:numPr>
        <w:numId w:val="2"/>
      </w:numPr>
      <w:contextualSpacing/>
    </w:pPr>
    <w:rPr>
      <w:sz w:val="16"/>
      <w:szCs w:val="16"/>
    </w:rPr>
  </w:style>
  <w:style w:type="character" w:customStyle="1" w:styleId="Authors-BylineChar">
    <w:name w:val="Authors - Byline Char"/>
    <w:basedOn w:val="DefaultParagraphFont"/>
    <w:link w:val="Authors-Byline"/>
    <w:rsid w:val="00E87C7E"/>
    <w:rPr>
      <w:rFonts w:ascii="Garamond" w:hAnsi="Garamond"/>
      <w:sz w:val="22"/>
    </w:rPr>
  </w:style>
  <w:style w:type="character" w:styleId="FootnoteReference">
    <w:name w:val="footnote reference"/>
    <w:basedOn w:val="DefaultParagraphFont"/>
    <w:uiPriority w:val="99"/>
    <w:rsid w:val="00141FE2"/>
    <w:rPr>
      <w:rFonts w:cs="Times New Roman"/>
      <w:vertAlign w:val="superscript"/>
    </w:rPr>
  </w:style>
  <w:style w:type="character" w:customStyle="1" w:styleId="ReferencesChar">
    <w:name w:val="References Char"/>
    <w:basedOn w:val="DefaultParagraphFont"/>
    <w:link w:val="References"/>
    <w:uiPriority w:val="99"/>
    <w:rsid w:val="00A17DD9"/>
    <w:rPr>
      <w:rFonts w:ascii="Garamond" w:hAnsi="Garamond"/>
      <w:sz w:val="16"/>
      <w:szCs w:val="16"/>
    </w:rPr>
  </w:style>
  <w:style w:type="paragraph" w:customStyle="1" w:styleId="FigureCaption">
    <w:name w:val="Figure Caption"/>
    <w:basedOn w:val="Normal"/>
    <w:uiPriority w:val="99"/>
    <w:qFormat/>
    <w:rsid w:val="00DD1F8F"/>
    <w:pPr>
      <w:spacing w:before="120" w:after="240"/>
    </w:pPr>
    <w:rPr>
      <w:sz w:val="16"/>
      <w:szCs w:val="16"/>
    </w:rPr>
  </w:style>
  <w:style w:type="paragraph" w:customStyle="1" w:styleId="TableTitle">
    <w:name w:val="Table Title"/>
    <w:basedOn w:val="Normal"/>
    <w:next w:val="Normal"/>
    <w:uiPriority w:val="99"/>
    <w:qFormat/>
    <w:rsid w:val="00EC507A"/>
    <w:pPr>
      <w:spacing w:before="240" w:after="120"/>
      <w:jc w:val="center"/>
    </w:pPr>
    <w:rPr>
      <w:sz w:val="16"/>
      <w:szCs w:val="16"/>
    </w:rPr>
  </w:style>
  <w:style w:type="paragraph" w:customStyle="1" w:styleId="Equation">
    <w:name w:val="Equation"/>
    <w:next w:val="Normal"/>
    <w:uiPriority w:val="99"/>
    <w:qFormat/>
    <w:rsid w:val="00D33D6E"/>
    <w:pPr>
      <w:tabs>
        <w:tab w:val="left" w:pos="720"/>
        <w:tab w:val="left" w:pos="4680"/>
      </w:tabs>
      <w:spacing w:before="120" w:after="120"/>
      <w:jc w:val="right"/>
    </w:pPr>
    <w:rPr>
      <w:rFonts w:ascii="Cambria Math" w:hAnsi="Cambria Math"/>
      <w:i/>
      <w:sz w:val="18"/>
    </w:rPr>
  </w:style>
  <w:style w:type="paragraph" w:customStyle="1" w:styleId="Bios-SecondParagraph">
    <w:name w:val="Bios - Second Paragraph"/>
    <w:basedOn w:val="Bios-FirstParagraph"/>
    <w:link w:val="Bios-SecondParagraphChar"/>
    <w:qFormat/>
    <w:rsid w:val="006849DB"/>
    <w:pPr>
      <w:ind w:firstLine="216"/>
    </w:pPr>
  </w:style>
  <w:style w:type="paragraph" w:customStyle="1" w:styleId="Bios-ThirdParagraph">
    <w:name w:val="Bios - Third Paragraph"/>
    <w:basedOn w:val="Bios-FirstParagraph"/>
    <w:link w:val="Bios-ThirdParagraphChar"/>
    <w:qFormat/>
    <w:rsid w:val="006849DB"/>
    <w:pPr>
      <w:spacing w:after="60"/>
      <w:ind w:firstLine="216"/>
    </w:pPr>
  </w:style>
  <w:style w:type="character" w:customStyle="1" w:styleId="Bios-FirstParagraphChar">
    <w:name w:val="Bios - First Paragraph Char"/>
    <w:basedOn w:val="DefaultParagraphFont"/>
    <w:link w:val="Bios-FirstParagraph"/>
    <w:uiPriority w:val="99"/>
    <w:rsid w:val="006849DB"/>
    <w:rPr>
      <w:rFonts w:ascii="Garamond" w:hAnsi="Garamond"/>
      <w:sz w:val="16"/>
    </w:rPr>
  </w:style>
  <w:style w:type="character" w:customStyle="1" w:styleId="Bios-SecondParagraphChar">
    <w:name w:val="Bios - Second Paragraph Char"/>
    <w:basedOn w:val="Bios-FirstParagraphChar"/>
    <w:link w:val="Bios-SecondParagraph"/>
    <w:rsid w:val="006849DB"/>
    <w:rPr>
      <w:rFonts w:ascii="Garamond" w:hAnsi="Garamond"/>
      <w:sz w:val="16"/>
    </w:rPr>
  </w:style>
  <w:style w:type="paragraph" w:styleId="Header">
    <w:name w:val="header"/>
    <w:basedOn w:val="Normal"/>
    <w:link w:val="HeaderChar"/>
    <w:rsid w:val="0059110E"/>
    <w:pPr>
      <w:tabs>
        <w:tab w:val="center" w:pos="4680"/>
        <w:tab w:val="right" w:pos="10368"/>
      </w:tabs>
    </w:pPr>
    <w:rPr>
      <w:caps/>
      <w:sz w:val="18"/>
    </w:rPr>
  </w:style>
  <w:style w:type="character" w:customStyle="1" w:styleId="HeaderChar">
    <w:name w:val="Header Char"/>
    <w:basedOn w:val="DefaultParagraphFont"/>
    <w:link w:val="Header"/>
    <w:rsid w:val="0059110E"/>
    <w:rPr>
      <w:rFonts w:ascii="Garamond" w:hAnsi="Garamond"/>
      <w:caps/>
      <w:sz w:val="18"/>
    </w:rPr>
  </w:style>
  <w:style w:type="paragraph" w:styleId="ListParagraph">
    <w:name w:val="List Paragraph"/>
    <w:basedOn w:val="Normal"/>
    <w:uiPriority w:val="99"/>
    <w:qFormat/>
    <w:rsid w:val="00E87C7E"/>
    <w:pPr>
      <w:numPr>
        <w:numId w:val="9"/>
      </w:numPr>
      <w:contextualSpacing/>
    </w:pPr>
  </w:style>
  <w:style w:type="character" w:customStyle="1" w:styleId="Bios-ThirdParagraphChar">
    <w:name w:val="Bios - Third Paragraph Char"/>
    <w:basedOn w:val="Bios-FirstParagraphChar"/>
    <w:link w:val="Bios-ThirdParagraph"/>
    <w:rsid w:val="006849DB"/>
    <w:rPr>
      <w:rFonts w:ascii="Garamond" w:hAnsi="Garamond"/>
      <w:sz w:val="16"/>
    </w:rPr>
  </w:style>
  <w:style w:type="table" w:styleId="TableSimple1">
    <w:name w:val="Table Simple 1"/>
    <w:aliases w:val="TLP Table Style"/>
    <w:basedOn w:val="TableNormal"/>
    <w:rsid w:val="00B057E0"/>
    <w:pPr>
      <w:jc w:val="center"/>
    </w:pPr>
    <w:rPr>
      <w:rFonts w:ascii="Calibri" w:hAnsi="Calibri"/>
      <w:sz w:val="18"/>
    </w:rPr>
    <w:tblPr>
      <w:tblBorders>
        <w:top w:val="single" w:sz="12" w:space="0" w:color="008000"/>
        <w:bottom w:val="single" w:sz="12" w:space="0" w:color="008000"/>
      </w:tblBorders>
      <w:tblCellMar>
        <w:left w:w="43" w:type="dxa"/>
        <w:right w:w="43" w:type="dxa"/>
      </w:tblCellMar>
    </w:tblPr>
    <w:tcPr>
      <w:shd w:val="clear" w:color="auto" w:fill="auto"/>
      <w:vAlign w:val="center"/>
    </w:tcPr>
    <w:tblStylePr w:type="firstRow">
      <w:pPr>
        <w:wordWrap/>
        <w:spacing w:beforeLines="0" w:before="40" w:beforeAutospacing="0" w:afterLines="0" w:after="40" w:afterAutospacing="0"/>
        <w:jc w:val="center"/>
      </w:pPr>
      <w:rPr>
        <w:rFonts w:asciiTheme="minorHAnsi" w:hAnsiTheme="minorHAnsi"/>
        <w:b/>
        <w:sz w:val="14"/>
      </w:rPr>
      <w:tblPr/>
      <w:tcPr>
        <w:tcBorders>
          <w:bottom w:val="single" w:sz="6" w:space="0" w:color="008000"/>
        </w:tcBorders>
      </w:tcPr>
    </w:tblStylePr>
    <w:tblStylePr w:type="lastRow">
      <w:tblPr/>
      <w:tcPr>
        <w:tcBorders>
          <w:top w:val="single" w:sz="6" w:space="0" w:color="008000"/>
          <w:tl2br w:val="none" w:sz="0" w:space="0" w:color="auto"/>
          <w:tr2bl w:val="none" w:sz="0" w:space="0" w:color="auto"/>
        </w:tcBorders>
      </w:tcPr>
    </w:tblStylePr>
    <w:tblStylePr w:type="firstCol">
      <w:pPr>
        <w:wordWrap/>
        <w:jc w:val="left"/>
      </w:pPr>
      <w:rPr>
        <w:rFonts w:asciiTheme="minorHAnsi" w:hAnsiTheme="minorHAnsi"/>
        <w:b/>
        <w:sz w:val="14"/>
      </w:rPr>
    </w:tblStylePr>
  </w:style>
  <w:style w:type="paragraph" w:customStyle="1" w:styleId="IndexTerms">
    <w:name w:val="Index Terms"/>
    <w:basedOn w:val="Normal"/>
    <w:next w:val="Normal"/>
    <w:qFormat/>
    <w:rsid w:val="00E87C7E"/>
    <w:pPr>
      <w:spacing w:after="360"/>
      <w:ind w:firstLine="216"/>
    </w:pPr>
    <w:rPr>
      <w:b/>
      <w:sz w:val="18"/>
      <w:szCs w:val="18"/>
    </w:rPr>
  </w:style>
  <w:style w:type="paragraph" w:customStyle="1" w:styleId="Normal2">
    <w:name w:val="Normal 2"/>
    <w:basedOn w:val="Normal"/>
    <w:qFormat/>
    <w:rsid w:val="00FA07EE"/>
    <w:pPr>
      <w:ind w:firstLine="360"/>
    </w:pPr>
  </w:style>
  <w:style w:type="paragraph" w:customStyle="1" w:styleId="Bullet">
    <w:name w:val="Bullet"/>
    <w:basedOn w:val="Normal"/>
    <w:next w:val="Normal2"/>
    <w:link w:val="BulletChar"/>
    <w:qFormat/>
    <w:rsid w:val="00FA07EE"/>
    <w:pPr>
      <w:numPr>
        <w:numId w:val="8"/>
      </w:numPr>
      <w:contextualSpacing/>
    </w:pPr>
  </w:style>
  <w:style w:type="paragraph" w:customStyle="1" w:styleId="Authors-Byline">
    <w:name w:val="Authors - Byline"/>
    <w:basedOn w:val="Normal"/>
    <w:next w:val="Abstract"/>
    <w:link w:val="Authors-BylineChar"/>
    <w:qFormat/>
    <w:rsid w:val="00E87C7E"/>
    <w:pPr>
      <w:spacing w:after="360"/>
      <w:jc w:val="center"/>
    </w:pPr>
  </w:style>
  <w:style w:type="paragraph" w:customStyle="1" w:styleId="HeadingNoNumber">
    <w:name w:val="Heading No Number"/>
    <w:basedOn w:val="Heading1"/>
    <w:qFormat/>
    <w:rsid w:val="00796B37"/>
    <w:pPr>
      <w:numPr>
        <w:numId w:val="0"/>
      </w:numPr>
    </w:pPr>
  </w:style>
  <w:style w:type="paragraph" w:customStyle="1" w:styleId="Pictures">
    <w:name w:val="Pictures"/>
    <w:basedOn w:val="Normal"/>
    <w:next w:val="FigureCaption"/>
    <w:link w:val="PicturesChar"/>
    <w:qFormat/>
    <w:rsid w:val="00D33D6E"/>
    <w:pPr>
      <w:spacing w:before="240"/>
      <w:jc w:val="center"/>
    </w:pPr>
    <w:rPr>
      <w:sz w:val="16"/>
    </w:rPr>
  </w:style>
  <w:style w:type="character" w:customStyle="1" w:styleId="PicturesChar">
    <w:name w:val="Pictures Char"/>
    <w:basedOn w:val="DefaultParagraphFont"/>
    <w:link w:val="Pictures"/>
    <w:rsid w:val="00D33D6E"/>
    <w:rPr>
      <w:rFonts w:ascii="Garamond" w:hAnsi="Garamond"/>
      <w:sz w:val="16"/>
    </w:rPr>
  </w:style>
  <w:style w:type="paragraph" w:customStyle="1" w:styleId="Footer-Micron">
    <w:name w:val="Footer - Micron"/>
    <w:basedOn w:val="Normal"/>
    <w:link w:val="Footer-MicronChar"/>
    <w:qFormat/>
    <w:rsid w:val="00E87C7E"/>
    <w:pPr>
      <w:tabs>
        <w:tab w:val="center" w:pos="4680"/>
        <w:tab w:val="right" w:pos="9360"/>
      </w:tabs>
      <w:jc w:val="center"/>
    </w:pPr>
    <w:rPr>
      <w:rFonts w:eastAsia="Calibri"/>
      <w:sz w:val="20"/>
    </w:rPr>
  </w:style>
  <w:style w:type="character" w:customStyle="1" w:styleId="Footer-MicronChar">
    <w:name w:val="Footer - Micron Char"/>
    <w:link w:val="Footer-Micron"/>
    <w:rsid w:val="00A76E47"/>
    <w:rPr>
      <w:rFonts w:ascii="Garamond" w:eastAsia="Calibri" w:hAnsi="Garamond"/>
    </w:rPr>
  </w:style>
  <w:style w:type="table" w:styleId="TableGrid">
    <w:name w:val="Table Grid"/>
    <w:basedOn w:val="TableNormal"/>
    <w:rsid w:val="003F2F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ubcaption">
    <w:name w:val="Figure Subcaption"/>
    <w:basedOn w:val="Normal"/>
    <w:next w:val="FigureCaption"/>
    <w:link w:val="FigureSubcaptionChar"/>
    <w:qFormat/>
    <w:rsid w:val="00D5028A"/>
    <w:pPr>
      <w:tabs>
        <w:tab w:val="left" w:pos="1260"/>
        <w:tab w:val="left" w:pos="3600"/>
      </w:tabs>
      <w:spacing w:before="120" w:after="120"/>
    </w:pPr>
    <w:rPr>
      <w:sz w:val="16"/>
      <w:szCs w:val="16"/>
    </w:rPr>
  </w:style>
  <w:style w:type="character" w:styleId="Mention">
    <w:name w:val="Mention"/>
    <w:basedOn w:val="DefaultParagraphFont"/>
    <w:uiPriority w:val="99"/>
    <w:semiHidden/>
    <w:unhideWhenUsed/>
    <w:rsid w:val="00802E5F"/>
    <w:rPr>
      <w:color w:val="2B579A"/>
      <w:shd w:val="clear" w:color="auto" w:fill="E6E6E6"/>
    </w:rPr>
  </w:style>
  <w:style w:type="character" w:customStyle="1" w:styleId="FigureSubcaptionChar">
    <w:name w:val="Figure Subcaption Char"/>
    <w:basedOn w:val="DefaultParagraphFont"/>
    <w:link w:val="FigureSubcaption"/>
    <w:rsid w:val="00D5028A"/>
    <w:rPr>
      <w:rFonts w:ascii="Garamond" w:hAnsi="Garamond"/>
      <w:sz w:val="16"/>
      <w:szCs w:val="16"/>
    </w:rPr>
  </w:style>
  <w:style w:type="paragraph" w:customStyle="1" w:styleId="Bullet-secondlevel">
    <w:name w:val="Bullet - second level"/>
    <w:basedOn w:val="Bullet"/>
    <w:next w:val="Normal2"/>
    <w:link w:val="Bullet-secondlevelChar"/>
    <w:qFormat/>
    <w:rsid w:val="006F6D7D"/>
    <w:pPr>
      <w:numPr>
        <w:numId w:val="13"/>
      </w:numPr>
    </w:pPr>
  </w:style>
  <w:style w:type="character" w:customStyle="1" w:styleId="BulletChar">
    <w:name w:val="Bullet Char"/>
    <w:basedOn w:val="DefaultParagraphFont"/>
    <w:link w:val="Bullet"/>
    <w:rsid w:val="006F6D7D"/>
    <w:rPr>
      <w:rFonts w:ascii="Garamond" w:hAnsi="Garamond"/>
      <w:sz w:val="22"/>
    </w:rPr>
  </w:style>
  <w:style w:type="character" w:customStyle="1" w:styleId="Bullet-secondlevelChar">
    <w:name w:val="Bullet - second level Char"/>
    <w:basedOn w:val="BulletChar"/>
    <w:link w:val="Bullet-secondlevel"/>
    <w:rsid w:val="006F6D7D"/>
    <w:rPr>
      <w:rFonts w:ascii="Garamond" w:hAnsi="Garamond"/>
      <w:sz w:val="22"/>
    </w:rPr>
  </w:style>
  <w:style w:type="paragraph" w:customStyle="1" w:styleId="TableText">
    <w:name w:val="Table Text"/>
    <w:link w:val="TableTextChar"/>
    <w:qFormat/>
    <w:rsid w:val="00EC507A"/>
    <w:pPr>
      <w:jc w:val="center"/>
    </w:pPr>
    <w:rPr>
      <w:rFonts w:asciiTheme="minorHAnsi" w:hAnsiTheme="minorHAnsi"/>
      <w:sz w:val="14"/>
      <w:szCs w:val="14"/>
    </w:rPr>
  </w:style>
  <w:style w:type="character" w:customStyle="1" w:styleId="TableTextChar">
    <w:name w:val="Table Text Char"/>
    <w:basedOn w:val="DefaultParagraphFont"/>
    <w:link w:val="TableText"/>
    <w:rsid w:val="00EC507A"/>
    <w:rPr>
      <w:rFonts w:asciiTheme="minorHAnsi" w:hAnsiTheme="minorHAnsi"/>
      <w:sz w:val="14"/>
      <w:szCs w:val="14"/>
    </w:rPr>
  </w:style>
  <w:style w:type="character" w:styleId="SubtleEmphasis">
    <w:name w:val="Subtle Emphasis"/>
    <w:uiPriority w:val="19"/>
    <w:rsid w:val="001B778B"/>
    <w:rPr>
      <w:rFonts w:ascii="Garamond" w:hAnsi="Garamond"/>
      <w:i/>
      <w:sz w:val="22"/>
      <w:szCs w:val="22"/>
    </w:rPr>
  </w:style>
  <w:style w:type="paragraph" w:styleId="BalloonText">
    <w:name w:val="Balloon Text"/>
    <w:basedOn w:val="Normal"/>
    <w:link w:val="BalloonTextChar"/>
    <w:semiHidden/>
    <w:unhideWhenUsed/>
    <w:rsid w:val="00355F0E"/>
    <w:rPr>
      <w:rFonts w:ascii="Segoe UI" w:hAnsi="Segoe UI" w:cs="Segoe UI"/>
      <w:sz w:val="18"/>
      <w:szCs w:val="18"/>
    </w:rPr>
  </w:style>
  <w:style w:type="character" w:customStyle="1" w:styleId="BalloonTextChar">
    <w:name w:val="Balloon Text Char"/>
    <w:basedOn w:val="DefaultParagraphFont"/>
    <w:link w:val="BalloonText"/>
    <w:semiHidden/>
    <w:rsid w:val="00355F0E"/>
    <w:rPr>
      <w:rFonts w:ascii="Segoe UI" w:hAnsi="Segoe UI" w:cs="Segoe UI"/>
      <w:sz w:val="18"/>
      <w:szCs w:val="18"/>
    </w:rPr>
  </w:style>
  <w:style w:type="paragraph" w:styleId="Footer">
    <w:name w:val="footer"/>
    <w:basedOn w:val="Normal"/>
    <w:link w:val="FooterChar"/>
    <w:uiPriority w:val="99"/>
    <w:unhideWhenUsed/>
    <w:rsid w:val="00355F0E"/>
    <w:pPr>
      <w:tabs>
        <w:tab w:val="center" w:pos="4680"/>
        <w:tab w:val="right" w:pos="9360"/>
      </w:tabs>
    </w:pPr>
  </w:style>
  <w:style w:type="character" w:customStyle="1" w:styleId="FooterChar">
    <w:name w:val="Footer Char"/>
    <w:basedOn w:val="DefaultParagraphFont"/>
    <w:link w:val="Footer"/>
    <w:uiPriority w:val="99"/>
    <w:rsid w:val="00355F0E"/>
    <w:rPr>
      <w:rFonts w:ascii="Garamond" w:hAnsi="Garamond"/>
      <w:sz w:val="22"/>
    </w:rPr>
  </w:style>
  <w:style w:type="character" w:styleId="Hyperlink">
    <w:name w:val="Hyperlink"/>
    <w:basedOn w:val="DefaultParagraphFont"/>
    <w:unhideWhenUsed/>
    <w:rsid w:val="00F516B6"/>
    <w:rPr>
      <w:color w:val="0000FF" w:themeColor="hyperlink"/>
      <w:u w:val="single"/>
    </w:rPr>
  </w:style>
  <w:style w:type="character" w:styleId="UnresolvedMention">
    <w:name w:val="Unresolved Mention"/>
    <w:basedOn w:val="DefaultParagraphFont"/>
    <w:uiPriority w:val="99"/>
    <w:semiHidden/>
    <w:unhideWhenUsed/>
    <w:rsid w:val="001F0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057471">
      <w:bodyDiv w:val="1"/>
      <w:marLeft w:val="0"/>
      <w:marRight w:val="0"/>
      <w:marTop w:val="0"/>
      <w:marBottom w:val="0"/>
      <w:divBdr>
        <w:top w:val="none" w:sz="0" w:space="0" w:color="auto"/>
        <w:left w:val="none" w:sz="0" w:space="0" w:color="auto"/>
        <w:bottom w:val="none" w:sz="0" w:space="0" w:color="auto"/>
        <w:right w:val="none" w:sz="0" w:space="0" w:color="auto"/>
      </w:divBdr>
    </w:div>
    <w:div w:id="375856681">
      <w:bodyDiv w:val="1"/>
      <w:marLeft w:val="0"/>
      <w:marRight w:val="0"/>
      <w:marTop w:val="0"/>
      <w:marBottom w:val="0"/>
      <w:divBdr>
        <w:top w:val="none" w:sz="0" w:space="0" w:color="auto"/>
        <w:left w:val="none" w:sz="0" w:space="0" w:color="auto"/>
        <w:bottom w:val="none" w:sz="0" w:space="0" w:color="auto"/>
        <w:right w:val="none" w:sz="0" w:space="0" w:color="auto"/>
      </w:divBdr>
    </w:div>
    <w:div w:id="509754574">
      <w:bodyDiv w:val="1"/>
      <w:marLeft w:val="0"/>
      <w:marRight w:val="0"/>
      <w:marTop w:val="0"/>
      <w:marBottom w:val="0"/>
      <w:divBdr>
        <w:top w:val="none" w:sz="0" w:space="0" w:color="auto"/>
        <w:left w:val="none" w:sz="0" w:space="0" w:color="auto"/>
        <w:bottom w:val="none" w:sz="0" w:space="0" w:color="auto"/>
        <w:right w:val="none" w:sz="0" w:space="0" w:color="auto"/>
      </w:divBdr>
    </w:div>
    <w:div w:id="119276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web.micron.com/tlp/reference/IEEE_StyleManual_v9.pdf"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http://www.(URL)"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Role xmlns="bc85c738-c0d8-4369-be2c-dc8529cb4d88">Author</Role>
    <TemplateType xmlns="bc85c738-c0d8-4369-be2c-dc8529cb4d88">
      <Value>Paper</Value>
      <Value>Author Info</Value>
      <Value>Template</Value>
      <Value>TLP Journal</Value>
    </TemplateType>
    <Phase xmlns="bc85c738-c0d8-4369-be2c-dc8529cb4d88">Paper Review</Phas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B8C0AC1C800C74D808BDA261232E5B0" ma:contentTypeVersion="17" ma:contentTypeDescription="Create a new document." ma:contentTypeScope="" ma:versionID="c37449ac6dd7625396b8d1182fa59fa8">
  <xsd:schema xmlns:xsd="http://www.w3.org/2001/XMLSchema" xmlns:xs="http://www.w3.org/2001/XMLSchema" xmlns:p="http://schemas.microsoft.com/office/2006/metadata/properties" xmlns:ns2="bc85c738-c0d8-4369-be2c-dc8529cb4d88" xmlns:ns3="05a023ed-b9d4-483f-8da2-58be05bf5a66" targetNamespace="http://schemas.microsoft.com/office/2006/metadata/properties" ma:root="true" ma:fieldsID="42a77003b7201577d52fc2ae5c9e102f" ns2:_="" ns3:_="">
    <xsd:import namespace="bc85c738-c0d8-4369-be2c-dc8529cb4d88"/>
    <xsd:import namespace="05a023ed-b9d4-483f-8da2-58be05bf5a66"/>
    <xsd:element name="properties">
      <xsd:complexType>
        <xsd:sequence>
          <xsd:element name="documentManagement">
            <xsd:complexType>
              <xsd:all>
                <xsd:element ref="ns2:Role" minOccurs="0"/>
                <xsd:element ref="ns2:Phase" minOccurs="0"/>
                <xsd:element ref="ns2:MediaServiceMetadata" minOccurs="0"/>
                <xsd:element ref="ns2:MediaServiceFastMetadata" minOccurs="0"/>
                <xsd:element ref="ns2:TemplateTyp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5c738-c0d8-4369-be2c-dc8529cb4d88" elementFormDefault="qualified">
    <xsd:import namespace="http://schemas.microsoft.com/office/2006/documentManagement/types"/>
    <xsd:import namespace="http://schemas.microsoft.com/office/infopath/2007/PartnerControls"/>
    <xsd:element name="Role" ma:index="8" nillable="true" ma:displayName="Role" ma:default="General Chair" ma:format="RadioButtons" ma:internalName="Role">
      <xsd:simpleType>
        <xsd:restriction base="dms:Choice">
          <xsd:enumeration value="General Chair"/>
          <xsd:enumeration value="Review Chair"/>
          <xsd:enumeration value="Program Chair"/>
          <xsd:enumeration value="Logistics Chair"/>
          <xsd:enumeration value="Poster Chair"/>
          <xsd:enumeration value="Recognition/Awards Chair"/>
          <xsd:enumeration value="Judging Chair"/>
          <xsd:enumeration value="Session Chair/Discussant"/>
          <xsd:enumeration value="Communications Chair"/>
          <xsd:enumeration value="Publication Chair"/>
          <xsd:enumeration value="Author"/>
          <xsd:enumeration value="Liaison"/>
          <xsd:enumeration value="Reviewer"/>
          <xsd:enumeration value="IP Reviewer"/>
        </xsd:restriction>
      </xsd:simpleType>
    </xsd:element>
    <xsd:element name="Phase" ma:index="9" nillable="true" ma:displayName="Phase" ma:default="General" ma:format="RadioButtons" ma:internalName="Phase">
      <xsd:simpleType>
        <xsd:restriction base="dms:Choice">
          <xsd:enumeration value="General"/>
          <xsd:enumeration value="Abstract Selection"/>
          <xsd:enumeration value="Paper Review"/>
          <xsd:enumeration value="Planning"/>
        </xsd:restriction>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TemplateType" ma:index="12" nillable="true" ma:displayName="Resource Type" ma:format="Dropdown" ma:internalName="TemplateType">
      <xsd:complexType>
        <xsd:complexContent>
          <xsd:extension base="dms:MultiChoiceFillIn">
            <xsd:sequence>
              <xsd:element name="Value" maxOccurs="unbounded" minOccurs="0" nillable="true">
                <xsd:simpleType>
                  <xsd:union memberTypes="dms:Text">
                    <xsd:simpleType>
                      <xsd:restriction base="dms:Choice">
                        <xsd:enumeration value="Abstract"/>
                        <xsd:enumeration value="Paper"/>
                        <xsd:enumeration value="Yukon Doc"/>
                        <xsd:enumeration value="Process"/>
                        <xsd:enumeration value="Development"/>
                        <xsd:enumeration value="Seminar Planning"/>
                        <xsd:enumeration value="Author Presentation"/>
                        <xsd:enumeration value="TLP Journal"/>
                        <xsd:enumeration value="Author Info"/>
                        <xsd:enumeration value="Template"/>
                        <xsd:enumeration value="Abstract/Paper Review"/>
                        <xsd:enumeration value="Patents"/>
                      </xsd:restriction>
                    </xsd:simpleType>
                  </xsd:union>
                </xsd:simpleType>
              </xsd:element>
            </xsd:sequence>
          </xsd:extension>
        </xsd:complexContent>
      </xsd:complex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5a023ed-b9d4-483f-8da2-58be05bf5a66"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7207DC-E760-4051-A8A9-EFB4787DB3ED}">
  <ds:schemaRefs>
    <ds:schemaRef ds:uri="http://schemas.microsoft.com/office/2006/metadata/properties"/>
    <ds:schemaRef ds:uri="bc85c738-c0d8-4369-be2c-dc8529cb4d88"/>
  </ds:schemaRefs>
</ds:datastoreItem>
</file>

<file path=customXml/itemProps2.xml><?xml version="1.0" encoding="utf-8"?>
<ds:datastoreItem xmlns:ds="http://schemas.openxmlformats.org/officeDocument/2006/customXml" ds:itemID="{34414513-578A-498E-8AB8-66690E13899C}">
  <ds:schemaRefs>
    <ds:schemaRef ds:uri="http://schemas.openxmlformats.org/officeDocument/2006/bibliography"/>
  </ds:schemaRefs>
</ds:datastoreItem>
</file>

<file path=customXml/itemProps3.xml><?xml version="1.0" encoding="utf-8"?>
<ds:datastoreItem xmlns:ds="http://schemas.openxmlformats.org/officeDocument/2006/customXml" ds:itemID="{100BFC89-6AAE-4C82-ACF9-A9C698D1500F}">
  <ds:schemaRefs>
    <ds:schemaRef ds:uri="http://schemas.microsoft.com/sharepoint/v3/contenttype/forms"/>
  </ds:schemaRefs>
</ds:datastoreItem>
</file>

<file path=customXml/itemProps4.xml><?xml version="1.0" encoding="utf-8"?>
<ds:datastoreItem xmlns:ds="http://schemas.openxmlformats.org/officeDocument/2006/customXml" ds:itemID="{B78C614C-13DE-4CDE-84D3-8758721224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5c738-c0d8-4369-be2c-dc8529cb4d88"/>
    <ds:schemaRef ds:uri="05a023ed-b9d4-483f-8da2-58be05bf5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7874100-6000-43b6-a204-2d77792600b9}" enabled="1" method="Standard" siteId="{f38a5ecd-2813-4862-b11b-ac1d563c806f}" contentBits="3"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Pages>
  <Words>1637</Words>
  <Characters>9562</Characters>
  <Application>Microsoft Office Word</Application>
  <DocSecurity>0</DocSecurity>
  <Lines>227</Lines>
  <Paragraphs>57</Paragraphs>
  <ScaleCrop>false</ScaleCrop>
  <HeadingPairs>
    <vt:vector size="2" baseType="variant">
      <vt:variant>
        <vt:lpstr>Title</vt:lpstr>
      </vt:variant>
      <vt:variant>
        <vt:i4>1</vt:i4>
      </vt:variant>
    </vt:vector>
  </HeadingPairs>
  <TitlesOfParts>
    <vt:vector size="1" baseType="lpstr">
      <vt:lpstr>Use this for ALL TLP papers!</vt:lpstr>
    </vt:vector>
  </TitlesOfParts>
  <Company>Micron</Company>
  <LinksUpToDate>false</LinksUpToDate>
  <CharactersWithSpaces>11142</CharactersWithSpaces>
  <SharedDoc>false</SharedDoc>
  <HLinks>
    <vt:vector size="42" baseType="variant">
      <vt:variant>
        <vt:i4>7143503</vt:i4>
      </vt:variant>
      <vt:variant>
        <vt:i4>18</vt:i4>
      </vt:variant>
      <vt:variant>
        <vt:i4>0</vt:i4>
      </vt:variant>
      <vt:variant>
        <vt:i4>5</vt:i4>
      </vt:variant>
      <vt:variant>
        <vt:lpwstr>https://microncorp.sharepoint.com/:p:/r/sites/tlp/seminars/Resources/TLP_Paper_Writing_Tips.pptx?d=w1e3264e824bc46e291c40d602fe463b7&amp;csf=1&amp;e=1xER9C</vt:lpwstr>
      </vt:variant>
      <vt:variant>
        <vt:lpwstr/>
      </vt:variant>
      <vt:variant>
        <vt:i4>5898244</vt:i4>
      </vt:variant>
      <vt:variant>
        <vt:i4>15</vt:i4>
      </vt:variant>
      <vt:variant>
        <vt:i4>0</vt:i4>
      </vt:variant>
      <vt:variant>
        <vt:i4>5</vt:i4>
      </vt:variant>
      <vt:variant>
        <vt:lpwstr>https://microncorp.sharepoint.com/:b:/r/sites/tlp/seminars/Resources/IEEE_Author_Guide.pdf</vt:lpwstr>
      </vt:variant>
      <vt:variant>
        <vt:lpwstr/>
      </vt:variant>
      <vt:variant>
        <vt:i4>7143503</vt:i4>
      </vt:variant>
      <vt:variant>
        <vt:i4>12</vt:i4>
      </vt:variant>
      <vt:variant>
        <vt:i4>0</vt:i4>
      </vt:variant>
      <vt:variant>
        <vt:i4>5</vt:i4>
      </vt:variant>
      <vt:variant>
        <vt:lpwstr>https://microncorp.sharepoint.com/:p:/r/sites/tlp/seminars/Resources/TLP_Paper_Writing_Tips.pptx?d=w1e3264e824bc46e291c40d602fe463b7&amp;csf=1&amp;e=1xER9C</vt:lpwstr>
      </vt:variant>
      <vt:variant>
        <vt:lpwstr/>
      </vt:variant>
      <vt:variant>
        <vt:i4>7340143</vt:i4>
      </vt:variant>
      <vt:variant>
        <vt:i4>9</vt:i4>
      </vt:variant>
      <vt:variant>
        <vt:i4>0</vt:i4>
      </vt:variant>
      <vt:variant>
        <vt:i4>5</vt:i4>
      </vt:variant>
      <vt:variant>
        <vt:lpwstr>http://web.micron.com/tlp/reference/IEEE_StyleManual_v9.pdf</vt:lpwstr>
      </vt:variant>
      <vt:variant>
        <vt:lpwstr/>
      </vt:variant>
      <vt:variant>
        <vt:i4>5767241</vt:i4>
      </vt:variant>
      <vt:variant>
        <vt:i4>6</vt:i4>
      </vt:variant>
      <vt:variant>
        <vt:i4>0</vt:i4>
      </vt:variant>
      <vt:variant>
        <vt:i4>5</vt:i4>
      </vt:variant>
      <vt:variant>
        <vt:lpwstr>http://www.(url)/</vt:lpwstr>
      </vt:variant>
      <vt:variant>
        <vt:lpwstr/>
      </vt:variant>
      <vt:variant>
        <vt:i4>6553615</vt:i4>
      </vt:variant>
      <vt:variant>
        <vt:i4>2</vt:i4>
      </vt:variant>
      <vt:variant>
        <vt:i4>0</vt:i4>
      </vt:variant>
      <vt:variant>
        <vt:i4>5</vt:i4>
      </vt:variant>
      <vt:variant>
        <vt:lpwstr>http://www.ieee.org/documents/taxonomy_v101.pdf</vt:lpwstr>
      </vt:variant>
      <vt:variant>
        <vt:lpwstr/>
      </vt:variant>
      <vt:variant>
        <vt:i4>1507385</vt:i4>
      </vt:variant>
      <vt:variant>
        <vt:i4>0</vt:i4>
      </vt:variant>
      <vt:variant>
        <vt:i4>0</vt:i4>
      </vt:variant>
      <vt:variant>
        <vt:i4>5</vt:i4>
      </vt:variant>
      <vt:variant>
        <vt:lpwstr>http://www.ieee.org/organizations/pubs/ani_prod/keywrd98.txt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this for ALL TLP papers!</dc:title>
  <dc:subject/>
  <dc:creator>Emily Berriochoa (eberriochoa)</dc:creator>
  <cp:keywords/>
  <cp:lastModifiedBy>Krishan Arpidani Bin Muhammad Danial Philip</cp:lastModifiedBy>
  <cp:revision>2</cp:revision>
  <cp:lastPrinted>2015-06-04T21:16:00Z</cp:lastPrinted>
  <dcterms:created xsi:type="dcterms:W3CDTF">2025-08-25T11:47:00Z</dcterms:created>
  <dcterms:modified xsi:type="dcterms:W3CDTF">2025-08-25T11:47:00Z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0x0101006B8C0AC1C800C74D808BDA261232E5B0</vt:lpwstr>
  </property>
  <property fmtid="{D5CDD505-2E9C-101B-9397-08002B2CF9AE}" pid="3" name="_dlc_DocIdItemGuid">
    <vt:lpwstr>cad41da2-bc98-437b-b237-90f685d09d2c</vt:lpwstr>
  </property>
  <property fmtid="{D5CDD505-2E9C-101B-9397-08002B2CF9AE}" pid="4" name="Journal Issue">
    <vt:lpwstr/>
  </property>
  <property fmtid="{D5CDD505-2E9C-101B-9397-08002B2CF9AE}" pid="5" name="Seminar - Paper Type">
    <vt:lpwstr/>
  </property>
  <property fmtid="{D5CDD505-2E9C-101B-9397-08002B2CF9AE}" pid="6" name="Journal Section">
    <vt:lpwstr/>
  </property>
  <property fmtid="{D5CDD505-2E9C-101B-9397-08002B2CF9AE}" pid="7" name="Article Author Area">
    <vt:lpwstr/>
  </property>
  <property fmtid="{D5CDD505-2E9C-101B-9397-08002B2CF9AE}" pid="8" name="JOURNAL - Section">
    <vt:lpwstr/>
  </property>
  <property fmtid="{D5CDD505-2E9C-101B-9397-08002B2CF9AE}" pid="9" name="Journal Paper Type">
    <vt:lpwstr/>
  </property>
  <property fmtid="{D5CDD505-2E9C-101B-9397-08002B2CF9AE}" pid="10" name="Article Index Terms">
    <vt:lpwstr/>
  </property>
  <property fmtid="{D5CDD505-2E9C-101B-9397-08002B2CF9AE}" pid="11" name="SEMINAR - Paper Type0">
    <vt:lpwstr/>
  </property>
  <property fmtid="{D5CDD505-2E9C-101B-9397-08002B2CF9AE}" pid="12" name="ALL - Publication">
    <vt:lpwstr/>
  </property>
  <property fmtid="{D5CDD505-2E9C-101B-9397-08002B2CF9AE}" pid="13" name="MSIP_Label_37874100-6000-43b6-a204-2d77792600b9_Enabled">
    <vt:lpwstr>true</vt:lpwstr>
  </property>
  <property fmtid="{D5CDD505-2E9C-101B-9397-08002B2CF9AE}" pid="14" name="MSIP_Label_37874100-6000-43b6-a204-2d77792600b9_SetDate">
    <vt:lpwstr>2022-08-03T13:29:13Z</vt:lpwstr>
  </property>
  <property fmtid="{D5CDD505-2E9C-101B-9397-08002B2CF9AE}" pid="15" name="MSIP_Label_37874100-6000-43b6-a204-2d77792600b9_Method">
    <vt:lpwstr>Standard</vt:lpwstr>
  </property>
  <property fmtid="{D5CDD505-2E9C-101B-9397-08002B2CF9AE}" pid="16" name="MSIP_Label_37874100-6000-43b6-a204-2d77792600b9_Name">
    <vt:lpwstr>Confidential</vt:lpwstr>
  </property>
  <property fmtid="{D5CDD505-2E9C-101B-9397-08002B2CF9AE}" pid="17" name="MSIP_Label_37874100-6000-43b6-a204-2d77792600b9_SiteId">
    <vt:lpwstr>f38a5ecd-2813-4862-b11b-ac1d563c806f</vt:lpwstr>
  </property>
  <property fmtid="{D5CDD505-2E9C-101B-9397-08002B2CF9AE}" pid="18" name="MSIP_Label_37874100-6000-43b6-a204-2d77792600b9_ActionId">
    <vt:lpwstr>5dd57595-2220-4524-94c0-1d58db3f7889</vt:lpwstr>
  </property>
  <property fmtid="{D5CDD505-2E9C-101B-9397-08002B2CF9AE}" pid="19" name="MSIP_Label_37874100-6000-43b6-a204-2d77792600b9_ContentBits">
    <vt:lpwstr>3</vt:lpwstr>
  </property>
  <property fmtid="{D5CDD505-2E9C-101B-9397-08002B2CF9AE}" pid="20" name="GrammarlyDocumentId">
    <vt:lpwstr>823e68e4-9fc5-48dc-b28e-f963e915669b</vt:lpwstr>
  </property>
</Properties>
</file>