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527D" w14:textId="77777777" w:rsidR="008F5A8A" w:rsidRPr="008F5A8A" w:rsidRDefault="008F5A8A" w:rsidP="008F5A8A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r w:rsidRPr="008F5A8A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Security Review Policy</w:t>
      </w:r>
    </w:p>
    <w:p w14:paraId="04872CAD" w14:textId="77777777" w:rsidR="008F5A8A" w:rsidRPr="008F5A8A" w:rsidRDefault="008F5A8A" w:rsidP="008F5A8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F5A8A">
        <w:rPr>
          <w:rFonts w:ascii="Segoe UI" w:eastAsia="Times New Roman" w:hAnsi="Segoe UI" w:cs="Segoe UI"/>
          <w:color w:val="1F2328"/>
          <w:sz w:val="24"/>
          <w:szCs w:val="24"/>
        </w:rPr>
        <w:t>Reference: POL-SEC-002</w:t>
      </w:r>
    </w:p>
    <w:p w14:paraId="50C9A337" w14:textId="77777777" w:rsidR="008F5A8A" w:rsidRPr="008F5A8A" w:rsidRDefault="008F5A8A" w:rsidP="008F5A8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F5A8A">
        <w:rPr>
          <w:rFonts w:ascii="Segoe UI" w:eastAsia="Times New Roman" w:hAnsi="Segoe UI" w:cs="Segoe UI"/>
          <w:color w:val="1F2328"/>
          <w:sz w:val="24"/>
          <w:szCs w:val="24"/>
        </w:rPr>
        <w:t>Summary: Security-related requests must undergo review if they impact protected systems or sensitive operations.</w:t>
      </w:r>
    </w:p>
    <w:p w14:paraId="628761ED" w14:textId="77777777" w:rsidR="008F5A8A" w:rsidRPr="008F5A8A" w:rsidRDefault="008F5A8A" w:rsidP="008F5A8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8F5A8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Description</w:t>
      </w:r>
    </w:p>
    <w:p w14:paraId="7EC49EFB" w14:textId="77777777" w:rsidR="008F5A8A" w:rsidRPr="008F5A8A" w:rsidRDefault="008F5A8A" w:rsidP="008F5A8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F5A8A">
        <w:rPr>
          <w:rFonts w:ascii="Segoe UI" w:eastAsia="Times New Roman" w:hAnsi="Segoe UI" w:cs="Segoe UI"/>
          <w:color w:val="1F2328"/>
          <w:sz w:val="24"/>
          <w:szCs w:val="24"/>
        </w:rPr>
        <w:t>This policy applies to all requests that may affect system access, credentials, infrastructure, or sensitive enterprise data.</w:t>
      </w:r>
    </w:p>
    <w:p w14:paraId="5813F3E0" w14:textId="77777777" w:rsidR="008F5A8A" w:rsidRPr="008F5A8A" w:rsidRDefault="008F5A8A" w:rsidP="008F5A8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8F5A8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Rules</w:t>
      </w:r>
    </w:p>
    <w:p w14:paraId="107FB969" w14:textId="77777777" w:rsidR="008F5A8A" w:rsidRPr="008F5A8A" w:rsidRDefault="008F5A8A" w:rsidP="008F5A8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F5A8A">
        <w:rPr>
          <w:rFonts w:ascii="Segoe UI" w:eastAsia="Times New Roman" w:hAnsi="Segoe UI" w:cs="Segoe UI"/>
          <w:color w:val="1F2328"/>
          <w:sz w:val="24"/>
          <w:szCs w:val="24"/>
        </w:rPr>
        <w:t>Any request involving access control, system security, passwords, or network configuration must be reviewed.</w:t>
      </w:r>
    </w:p>
    <w:p w14:paraId="0EF8AD3E" w14:textId="77777777" w:rsidR="008F5A8A" w:rsidRPr="008F5A8A" w:rsidRDefault="008F5A8A" w:rsidP="008F5A8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F5A8A">
        <w:rPr>
          <w:rFonts w:ascii="Segoe UI" w:eastAsia="Times New Roman" w:hAnsi="Segoe UI" w:cs="Segoe UI"/>
          <w:color w:val="1F2328"/>
          <w:sz w:val="24"/>
          <w:szCs w:val="24"/>
        </w:rPr>
        <w:t>Requests that impact protected systems must not be auto-approved.</w:t>
      </w:r>
    </w:p>
    <w:p w14:paraId="751ACA8F" w14:textId="77777777" w:rsidR="008F5A8A" w:rsidRPr="008F5A8A" w:rsidRDefault="008F5A8A" w:rsidP="008F5A8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F5A8A">
        <w:rPr>
          <w:rFonts w:ascii="Segoe UI" w:eastAsia="Times New Roman" w:hAnsi="Segoe UI" w:cs="Segoe UI"/>
          <w:color w:val="1F2328"/>
          <w:sz w:val="24"/>
          <w:szCs w:val="24"/>
        </w:rPr>
        <w:t>Security-sensitive actions require validation by the designated security authority.</w:t>
      </w:r>
    </w:p>
    <w:p w14:paraId="1FD9C224" w14:textId="77777777" w:rsidR="008F5A8A" w:rsidRPr="008F5A8A" w:rsidRDefault="008F5A8A" w:rsidP="008F5A8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F5A8A">
        <w:rPr>
          <w:rFonts w:ascii="Segoe UI" w:eastAsia="Times New Roman" w:hAnsi="Segoe UI" w:cs="Segoe UI"/>
          <w:color w:val="1F2328"/>
          <w:sz w:val="24"/>
          <w:szCs w:val="24"/>
        </w:rPr>
        <w:t>Elevated privileges or external integrations must be verified before execution.</w:t>
      </w:r>
    </w:p>
    <w:p w14:paraId="7FF9B205" w14:textId="77777777" w:rsidR="008F5A8A" w:rsidRPr="008F5A8A" w:rsidRDefault="008F5A8A" w:rsidP="008F5A8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8F5A8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Decision Guidance</w:t>
      </w:r>
    </w:p>
    <w:p w14:paraId="292F6CF1" w14:textId="77777777" w:rsidR="008F5A8A" w:rsidRPr="008F5A8A" w:rsidRDefault="008F5A8A" w:rsidP="008F5A8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F5A8A">
        <w:rPr>
          <w:rFonts w:ascii="Segoe UI" w:eastAsia="Times New Roman" w:hAnsi="Segoe UI" w:cs="Segoe UI"/>
          <w:color w:val="1F2328"/>
          <w:sz w:val="24"/>
          <w:szCs w:val="24"/>
        </w:rPr>
        <w:t>Approve when: no sensitive systems are impacted and risk is minimal.</w:t>
      </w:r>
    </w:p>
    <w:p w14:paraId="1B732E99" w14:textId="77777777" w:rsidR="008F5A8A" w:rsidRPr="008F5A8A" w:rsidRDefault="008F5A8A" w:rsidP="008F5A8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F5A8A">
        <w:rPr>
          <w:rFonts w:ascii="Segoe UI" w:eastAsia="Times New Roman" w:hAnsi="Segoe UI" w:cs="Segoe UI"/>
          <w:color w:val="1F2328"/>
          <w:sz w:val="24"/>
          <w:szCs w:val="24"/>
        </w:rPr>
        <w:t>Escalate when: request involves protected systems or security risks.</w:t>
      </w:r>
    </w:p>
    <w:p w14:paraId="2CCF5D47" w14:textId="77777777" w:rsidR="008F5A8A" w:rsidRPr="008F5A8A" w:rsidRDefault="008F5A8A" w:rsidP="008F5A8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F5A8A">
        <w:rPr>
          <w:rFonts w:ascii="Segoe UI" w:eastAsia="Times New Roman" w:hAnsi="Segoe UI" w:cs="Segoe UI"/>
          <w:color w:val="1F2328"/>
          <w:sz w:val="24"/>
          <w:szCs w:val="24"/>
        </w:rPr>
        <w:t>Reject when: request may compromise security or violates security policies.</w:t>
      </w:r>
    </w:p>
    <w:p w14:paraId="7664BB68" w14:textId="77777777" w:rsidR="008C3656" w:rsidRDefault="008C3656"/>
    <w:sectPr w:rsidR="008C3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707AF"/>
    <w:multiLevelType w:val="multilevel"/>
    <w:tmpl w:val="CAFC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00489"/>
    <w:multiLevelType w:val="multilevel"/>
    <w:tmpl w:val="5E1E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291301">
    <w:abstractNumId w:val="1"/>
  </w:num>
  <w:num w:numId="2" w16cid:durableId="22920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C4B"/>
    <w:rsid w:val="00564D2E"/>
    <w:rsid w:val="00760C4B"/>
    <w:rsid w:val="00775E74"/>
    <w:rsid w:val="008C3656"/>
    <w:rsid w:val="008F5A8A"/>
    <w:rsid w:val="00B12DA6"/>
    <w:rsid w:val="00F9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296913-DF71-4AB4-B38A-3E71354B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0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0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C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5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73f5887-035d-4765-8d10-97aaac8deb4a}" enabled="1" method="Standard" siteId="{f08ae827-76a0-4eda-8325-df208f3835a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Ali Qureshi</dc:creator>
  <cp:keywords/>
  <dc:description/>
  <cp:lastModifiedBy>Abdul Ali Qureshi</cp:lastModifiedBy>
  <cp:revision>2</cp:revision>
  <dcterms:created xsi:type="dcterms:W3CDTF">2026-06-11T10:13:00Z</dcterms:created>
  <dcterms:modified xsi:type="dcterms:W3CDTF">2026-06-11T10:14:00Z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587ce0ae-0576-44b4-be87-778583dc22a9</vt:lpwstr>
  </property>
</Properties>
</file>