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2BAA" w14:textId="77777777" w:rsidR="009C29F0" w:rsidRPr="009C29F0" w:rsidRDefault="009C29F0" w:rsidP="009C29F0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9C29F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Workflow Approval Policy</w:t>
      </w:r>
    </w:p>
    <w:p w14:paraId="717DD406" w14:textId="77777777" w:rsidR="009C29F0" w:rsidRPr="009C29F0" w:rsidRDefault="009C29F0" w:rsidP="009C29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Reference: POL-APP-001</w:t>
      </w:r>
    </w:p>
    <w:p w14:paraId="033BDE06" w14:textId="77777777" w:rsidR="009C29F0" w:rsidRPr="009C29F0" w:rsidRDefault="009C29F0" w:rsidP="009C29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Summary: Requests with complete documentation and no escalation triggers may proceed for approval.</w:t>
      </w:r>
    </w:p>
    <w:p w14:paraId="2AC138C3" w14:textId="77777777" w:rsidR="009C29F0" w:rsidRPr="009C29F0" w:rsidRDefault="009C29F0" w:rsidP="009C29F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C29F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Description</w:t>
      </w:r>
    </w:p>
    <w:p w14:paraId="51AB6D9A" w14:textId="77777777" w:rsidR="009C29F0" w:rsidRPr="009C29F0" w:rsidRDefault="009C29F0" w:rsidP="009C29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This policy governs the approval of enterprise workflow requests across departments. All requests must be reviewed against completeness, accuracy, and compliance criteria before approval.</w:t>
      </w:r>
    </w:p>
    <w:p w14:paraId="389898D8" w14:textId="77777777" w:rsidR="009C29F0" w:rsidRPr="009C29F0" w:rsidRDefault="009C29F0" w:rsidP="009C29F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C29F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Rules</w:t>
      </w:r>
    </w:p>
    <w:p w14:paraId="512C5F86" w14:textId="77777777" w:rsidR="009C29F0" w:rsidRPr="009C29F0" w:rsidRDefault="009C29F0" w:rsidP="009C29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All mandatory documentation must be provided before approval.</w:t>
      </w:r>
    </w:p>
    <w:p w14:paraId="2E597557" w14:textId="77777777" w:rsidR="009C29F0" w:rsidRPr="009C29F0" w:rsidRDefault="009C29F0" w:rsidP="009C29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Requests should include complete business justification and relevant supporting data.</w:t>
      </w:r>
    </w:p>
    <w:p w14:paraId="38F76665" w14:textId="77777777" w:rsidR="009C29F0" w:rsidRPr="009C29F0" w:rsidRDefault="009C29F0" w:rsidP="009C29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Requests that do not contain security, compliance, or risk indicators may proceed directly to approval.</w:t>
      </w:r>
    </w:p>
    <w:p w14:paraId="061FF7BA" w14:textId="77777777" w:rsidR="009C29F0" w:rsidRPr="009C29F0" w:rsidRDefault="009C29F0" w:rsidP="009C29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If all validation checks are satisfied, the request may be forwarded for final approval.</w:t>
      </w:r>
    </w:p>
    <w:p w14:paraId="136F558B" w14:textId="77777777" w:rsidR="009C29F0" w:rsidRPr="009C29F0" w:rsidRDefault="009C29F0" w:rsidP="009C29F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C29F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Decision Guidance</w:t>
      </w:r>
    </w:p>
    <w:p w14:paraId="3131671A" w14:textId="77777777" w:rsidR="009C29F0" w:rsidRPr="009C29F0" w:rsidRDefault="009C29F0" w:rsidP="009C29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Approve when: data is complete, valid, and no policy violations exist.</w:t>
      </w:r>
    </w:p>
    <w:p w14:paraId="4F4D0D5D" w14:textId="77777777" w:rsidR="009C29F0" w:rsidRPr="009C29F0" w:rsidRDefault="009C29F0" w:rsidP="009C29F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Escalate when: missing or unclear information is present.</w:t>
      </w:r>
    </w:p>
    <w:p w14:paraId="5A06761C" w14:textId="77777777" w:rsidR="009C29F0" w:rsidRPr="009C29F0" w:rsidRDefault="009C29F0" w:rsidP="009C29F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C29F0">
        <w:rPr>
          <w:rFonts w:ascii="Segoe UI" w:eastAsia="Times New Roman" w:hAnsi="Segoe UI" w:cs="Segoe UI"/>
          <w:color w:val="1F2328"/>
          <w:sz w:val="24"/>
          <w:szCs w:val="24"/>
        </w:rPr>
        <w:t>Reject when: request clearly violates policy constraints.</w:t>
      </w:r>
    </w:p>
    <w:p w14:paraId="4DC1A19C" w14:textId="77777777" w:rsidR="008C3656" w:rsidRDefault="008C3656"/>
    <w:sectPr w:rsidR="008C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027"/>
    <w:multiLevelType w:val="multilevel"/>
    <w:tmpl w:val="0E3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3EDB"/>
    <w:multiLevelType w:val="multilevel"/>
    <w:tmpl w:val="2FD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52564">
    <w:abstractNumId w:val="0"/>
  </w:num>
  <w:num w:numId="2" w16cid:durableId="7295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10"/>
    <w:rsid w:val="00564D2E"/>
    <w:rsid w:val="00617A10"/>
    <w:rsid w:val="00775E74"/>
    <w:rsid w:val="008C3656"/>
    <w:rsid w:val="009C29F0"/>
    <w:rsid w:val="00B12DA6"/>
    <w:rsid w:val="00F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D0827-EB9C-419A-9887-D72D943A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3f5887-035d-4765-8d10-97aaac8deb4a}" enabled="1" method="Standard" siteId="{f08ae827-76a0-4eda-8325-df208f383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Ali Qureshi</dc:creator>
  <cp:keywords/>
  <dc:description/>
  <cp:lastModifiedBy>Abdul Ali Qureshi</cp:lastModifiedBy>
  <cp:revision>2</cp:revision>
  <dcterms:created xsi:type="dcterms:W3CDTF">2026-06-11T10:13:00Z</dcterms:created>
  <dcterms:modified xsi:type="dcterms:W3CDTF">2026-06-11T10:13:00Z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28dae356-efa1-4d17-86e9-545ab1890bfd</vt:lpwstr>
  </property>
</Properties>
</file>