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Arial" w:cs="Arial" w:eastAsia="Arial" w:hAnsi="Arial"/>
          <w:color w:val="1a1a1a"/>
          <w:sz w:val="21"/>
          <w:szCs w:val="21"/>
        </w:rPr>
        <w:t xml:space="preserve"/>
      </w:r>
    </w:p>
    <w:p>
      <w:pPr>
        <w:spacing w:after="60"/>
        <w:jc w:val="center"/>
      </w:pPr>
      <w:r>
        <w:rPr>
          <w:rFonts w:ascii="Arial" w:cs="Arial" w:eastAsia="Arial" w:hAnsi="Arial"/>
          <w:b/>
          <w:bCs/>
          <w:color w:val="888888"/>
          <w:sz w:val="18"/>
          <w:szCs w:val="18"/>
        </w:rPr>
        <w:t xml:space="preserve">CYBERSTER BLUE TEAM INTERNSHIP</w:t>
      </w:r>
    </w:p>
    <w:p>
      <w:pPr>
        <w:spacing w:after="60"/>
        <w:jc w:val="center"/>
      </w:pPr>
      <w:r>
        <w:rPr>
          <w:rFonts w:ascii="Arial" w:cs="Arial" w:eastAsia="Arial" w:hAnsi="Arial"/>
          <w:color w:val="aaaaaa"/>
          <w:sz w:val="18"/>
          <w:szCs w:val="18"/>
        </w:rPr>
        <w:t xml:space="preserve">Phase Two — Digital Forensics and Threat Intelligence</w:t>
      </w:r>
    </w:p>
    <w:p>
      <w:pPr>
        <w:spacing w:after="80"/>
      </w:pPr>
      <w:r>
        <w:rPr>
          <w:rFonts w:ascii="Arial" w:cs="Arial" w:eastAsia="Arial" w:hAnsi="Arial"/>
          <w:color w:val="1a1a1a"/>
          <w:sz w:val="21"/>
          <w:szCs w:val="21"/>
        </w:rPr>
        <w:t xml:space="preserve"/>
      </w:r>
    </w:p>
    <w:p>
      <w:pPr>
        <w:spacing w:after="80"/>
        <w:jc w:val="center"/>
      </w:pPr>
      <w:r>
        <w:rPr>
          <w:rFonts w:ascii="Arial" w:cs="Arial" w:eastAsia="Arial" w:hAnsi="Arial"/>
          <w:b/>
          <w:bCs/>
          <w:color w:val="1a3c5e"/>
          <w:sz w:val="40"/>
          <w:szCs w:val="40"/>
        </w:rPr>
        <w:t xml:space="preserve">Week 7 — Days 46 &amp; 47</w:t>
      </w:r>
    </w:p>
    <w:p>
      <w:pPr>
        <w:spacing w:after="80"/>
        <w:jc w:val="center"/>
      </w:pPr>
      <w:r>
        <w:rPr>
          <w:rFonts w:ascii="Arial" w:cs="Arial" w:eastAsia="Arial" w:hAnsi="Arial"/>
          <w:b/>
          <w:bCs/>
          <w:color w:val="1a1a2e"/>
          <w:sz w:val="30"/>
          <w:szCs w:val="30"/>
        </w:rPr>
        <w:t xml:space="preserve">Disk Acquisition Report &amp; Chain of Custody</w:t>
      </w:r>
    </w:p>
    <w:p>
      <w:pPr>
        <w:pBdr>
          <w:bottom w:val="single" w:color="2e6da4" w:sz="6"/>
        </w:pBdr>
        <w:spacing w:after="400"/>
        <w:jc w:val="center"/>
      </w:pPr>
      <w:r>
        <w:rPr>
          <w:rFonts w:ascii="Arial" w:cs="Arial" w:eastAsia="Arial" w:hAnsi="Arial"/>
          <w:color w:val="555555"/>
          <w:sz w:val="19"/>
          <w:szCs w:val="19"/>
        </w:rPr>
        <w:t xml:space="preserve">FTK Imager  |  E01 Format  |  Hash Verification  |  Arsenal Image Mounter</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Program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Cyberster Blue Team Internship — Phase Two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Case Number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CYB-2026-W7-001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Evidence Item</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USB Flash Drive — Test Evidence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 Format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E01 (EnCase Evidence File)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FTK Imager (AccessData/Exterro)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SHA1 Hash</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425d3b8e6bb22befc106beda11a959da6c2c29e4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Match</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Confirmed — Source equals Image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Date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bl>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1. Purpose and Scope</w:t>
      </w:r>
    </w:p>
    <w:p>
      <w:pPr>
        <w:spacing w:after="140"/>
      </w:pPr>
      <w:r>
        <w:rPr>
          <w:rFonts w:ascii="Arial" w:cs="Arial" w:eastAsia="Arial" w:hAnsi="Arial"/>
          <w:color w:val="1a1a1a"/>
          <w:sz w:val="21"/>
          <w:szCs w:val="21"/>
        </w:rPr>
        <w:t xml:space="preserve">This report documents the forensic acquisition of a USB flash drive prepared as a test evidence item for Week 7 of the Cyberster Blue Team Internship Phase Two. The acquisition was performed using FTK Imager following forensic best practice for evidence preservation. The resulting E01 image is the working copy for all subsequent analysis. The source USB drive is treated as the original evidence and is not accessed again after imaging.</w:t>
      </w:r>
    </w:p>
    <w:p>
      <w:pPr>
        <w:spacing w:after="140"/>
      </w:pPr>
      <w:r>
        <w:rPr>
          <w:rFonts w:ascii="Arial" w:cs="Arial" w:eastAsia="Arial" w:hAnsi="Arial"/>
          <w:color w:val="1a1a1a"/>
          <w:sz w:val="21"/>
          <w:szCs w:val="21"/>
        </w:rPr>
        <w:t xml:space="preserve">The purpose of forensic imaging is to create a provably identical copy of the source device, including all data, deleted data, unallocated space, slack space, and file system structures, while leaving the source device completely unchanged. Every action from this point forward is performed against the image, not the original.</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2. Source Evidence Preparation</w:t>
      </w:r>
    </w:p>
    <w:p>
      <w:pPr>
        <w:spacing w:after="140"/>
      </w:pPr>
      <w:r>
        <w:rPr>
          <w:rFonts w:ascii="Arial" w:cs="Arial" w:eastAsia="Arial" w:hAnsi="Arial"/>
          <w:color w:val="1a1a1a"/>
          <w:sz w:val="21"/>
          <w:szCs w:val="21"/>
        </w:rPr>
        <w:t xml:space="preserve">Before imaging, the USB drive was populated with test data to verify that the forensic image preserved original content. The following files were created on the drive:</w:t>
      </w:r>
    </w:p>
    <w:p>
      <w:pPr>
        <w:spacing w:after="60"/>
      </w:pPr>
      <w:r>
        <w:rPr>
          <w:rFonts w:ascii="Arial" w:cs="Arial" w:eastAsia="Arial" w:hAnsi="Arial"/>
          <w:color w:val="1a1a1a"/>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File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36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Test1.txt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Plain text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Text file to verify basic file recovery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secret.pdf</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PDF document</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Document file to verify PDF preservation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secretfile.pdf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PDF document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Secondary document — also used for deleted file recovery testing</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image.jpg</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JPEG image</w:t>
            </w:r>
          </w:p>
        </w:tc>
        <w:tc>
          <w:tcPr>
            <w:tcW w:type="dxa" w:w="36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 file to verify binary content preservation</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One file (secretfile.pdf) was deliberately deleted before imaging to test deleted file recovery capabilities in Autopsy during Days 50-52. The USB drive was formatted as NTFS to enable testing of NTFS-specific features including Alternate Data Streams and MFT analysis.</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3. Write Blocking</w:t>
      </w:r>
    </w:p>
    <w:p>
      <w:pPr>
        <w:spacing w:after="140"/>
      </w:pPr>
      <w:r>
        <w:rPr>
          <w:rFonts w:ascii="Arial" w:cs="Arial" w:eastAsia="Arial" w:hAnsi="Arial"/>
          <w:color w:val="1a1a1a"/>
          <w:sz w:val="21"/>
          <w:szCs w:val="21"/>
        </w:rPr>
        <w:t xml:space="preserve">A hardware write blocker was not available for this acquisition. Software-based write protection was applied instead. Windows USB write protection was enabled through the registry to prevent any accidental writes to the source device during the acquisition process.</w:t>
      </w:r>
    </w:p>
    <w:p>
      <w:pPr>
        <w:pBdr>
          <w:left w:val="single" w:color="c62828" w:sz="10"/>
        </w:pBdr>
        <w:shd w:fill="ffebee" w:val="clear"/>
        <w:spacing w:after="140" w:before="80"/>
      </w:pPr>
      <w:r>
        <w:rPr>
          <w:rFonts w:ascii="Arial" w:cs="Arial" w:eastAsia="Arial" w:hAnsi="Arial"/>
          <w:b/>
          <w:bCs/>
          <w:color w:val="c62828"/>
          <w:sz w:val="21"/>
          <w:szCs w:val="21"/>
        </w:rPr>
        <w:t xml:space="preserve">LIMITATION: </w:t>
      </w:r>
      <w:r>
        <w:rPr>
          <w:rFonts w:ascii="Arial" w:cs="Arial" w:eastAsia="Arial" w:hAnsi="Arial"/>
          <w:color w:val="7f0000"/>
          <w:sz w:val="21"/>
          <w:szCs w:val="21"/>
        </w:rPr>
        <w:t xml:space="preserve">No hardware write blocker was used. Software controls were applied. This is a documented limitation of this acquisition. In a professional investigation, a hardware write blocker would be mandatory to ensure the source device is not modified during acquisition. The hash match confirmed below provides evidence that the image is consistent with the source, but cannot rule out all possible write events at the software layer.</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4. Acquisition Process</w:t>
      </w:r>
    </w:p>
    <w:p>
      <w:pPr>
        <w:pStyle w:val="Heading2"/>
        <w:spacing w:after="120" w:before="220"/>
      </w:pPr>
      <w:r>
        <w:rPr>
          <w:rFonts w:ascii="Arial" w:cs="Arial" w:eastAsia="Arial" w:hAnsi="Arial"/>
          <w:b/>
          <w:bCs/>
          <w:color w:val="2e6da4"/>
          <w:sz w:val="23"/>
          <w:szCs w:val="23"/>
        </w:rPr>
        <w:t xml:space="preserve">4.1 Tool and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FTK Imager — AccessData/Exterro</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Version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Current release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Source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Physical Drive — full device including unallocated space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Output format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E01 (EnCase Evidence File Format)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Compression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Standard</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Fragment size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1500 MB per segment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algorithms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and SHA1 (both enabled)</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4.2 Acquisition Metadata Entered</w:t>
      </w:r>
    </w:p>
    <w:p>
      <w:pPr>
        <w:spacing w:after="140"/>
      </w:pPr>
      <w:r>
        <w:rPr>
          <w:rFonts w:ascii="Arial" w:cs="Arial" w:eastAsia="Arial" w:hAnsi="Arial"/>
          <w:color w:val="1a1a1a"/>
          <w:sz w:val="21"/>
          <w:szCs w:val="21"/>
        </w:rPr>
        <w:t xml:space="preserve">The following metadata was filled in during the FTK Imager acquisition setup. This metadata is embedded in the E01 file header and forms part of the chain of custody record:</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Metadata 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 Entered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Case Number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CYB-2026-W7-001</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Evidence Number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001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Unique Description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USB Flash Drive — Cyberster Week 7 Test Evidence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Notes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 USB drive populated with text, PDF, and image files for forensic analysis training. One file intentionally deleted pre-imaging.</w:t>
            </w:r>
          </w:p>
        </w:tc>
      </w:tr>
    </w:tbl>
    <w:p>
      <w:pPr>
        <w:spacing w:after="120"/>
      </w:pPr>
      <w:r>
        <w:rPr>
          <w:rFonts w:ascii="Arial" w:cs="Arial" w:eastAsia="Arial" w:hAnsi="Arial"/>
          <w:color w:val="1a1a1a"/>
          <w:sz w:val="21"/>
          <w:szCs w:val="21"/>
        </w:rPr>
        <w:t xml:space="preserve"/>
      </w:r>
    </w:p>
    <w:p>
      <w:pPr>
        <w:pStyle w:val="Heading2"/>
        <w:spacing w:after="120" w:before="220"/>
      </w:pPr>
      <w:r>
        <w:rPr>
          <w:rFonts w:ascii="Arial" w:cs="Arial" w:eastAsia="Arial" w:hAnsi="Arial"/>
          <w:b/>
          <w:bCs/>
          <w:color w:val="2e6da4"/>
          <w:sz w:val="23"/>
          <w:szCs w:val="23"/>
        </w:rPr>
        <w:t xml:space="preserve">4.3 Acquisition Steps</w:t>
      </w:r>
    </w:p>
    <w:p>
      <w:pPr>
        <w:pStyle w:val="ListParagraph"/>
        <w:numPr>
          <w:ilvl w:val="0"/>
          <w:numId w:val="2"/>
        </w:numPr>
        <w:spacing w:after="100"/>
      </w:pPr>
      <w:r>
        <w:rPr>
          <w:rFonts w:ascii="Arial" w:cs="Arial" w:eastAsia="Arial" w:hAnsi="Arial"/>
          <w:color w:val="1a1a1a"/>
          <w:sz w:val="21"/>
          <w:szCs w:val="21"/>
        </w:rPr>
        <w:t xml:space="preserve">USB drive connected to forensic workstation.</w:t>
      </w:r>
    </w:p>
    <w:p>
      <w:pPr>
        <w:pStyle w:val="ListParagraph"/>
        <w:numPr>
          <w:ilvl w:val="0"/>
          <w:numId w:val="2"/>
        </w:numPr>
        <w:spacing w:after="100"/>
      </w:pPr>
      <w:r>
        <w:rPr>
          <w:rFonts w:ascii="Arial" w:cs="Arial" w:eastAsia="Arial" w:hAnsi="Arial"/>
          <w:color w:val="1a1a1a"/>
          <w:sz w:val="21"/>
          <w:szCs w:val="21"/>
        </w:rPr>
        <w:t xml:space="preserve">FTK Imager launched — File → Create Disk Image selected.</w:t>
      </w:r>
    </w:p>
    <w:p>
      <w:pPr>
        <w:pStyle w:val="ListParagraph"/>
        <w:numPr>
          <w:ilvl w:val="0"/>
          <w:numId w:val="2"/>
        </w:numPr>
        <w:spacing w:after="100"/>
      </w:pPr>
      <w:r>
        <w:rPr>
          <w:rFonts w:ascii="Arial" w:cs="Arial" w:eastAsia="Arial" w:hAnsi="Arial"/>
          <w:color w:val="1a1a1a"/>
          <w:sz w:val="21"/>
          <w:szCs w:val="21"/>
        </w:rPr>
        <w:t xml:space="preserve">Source type: Physical Drive selected to capture full device geometry.</w:t>
      </w:r>
    </w:p>
    <w:p>
      <w:pPr>
        <w:pStyle w:val="ListParagraph"/>
        <w:numPr>
          <w:ilvl w:val="0"/>
          <w:numId w:val="2"/>
        </w:numPr>
        <w:spacing w:after="100"/>
      </w:pPr>
      <w:r>
        <w:rPr>
          <w:rFonts w:ascii="Arial" w:cs="Arial" w:eastAsia="Arial" w:hAnsi="Arial"/>
          <w:color w:val="1a1a1a"/>
          <w:sz w:val="21"/>
          <w:szCs w:val="21"/>
        </w:rPr>
        <w:t xml:space="preserve">Target drive identified and selected from device list.</w:t>
      </w:r>
    </w:p>
    <w:p>
      <w:pPr>
        <w:pStyle w:val="ListParagraph"/>
        <w:numPr>
          <w:ilvl w:val="0"/>
          <w:numId w:val="2"/>
        </w:numPr>
        <w:spacing w:after="100"/>
      </w:pPr>
      <w:r>
        <w:rPr>
          <w:rFonts w:ascii="Arial" w:cs="Arial" w:eastAsia="Arial" w:hAnsi="Arial"/>
          <w:color w:val="1a1a1a"/>
          <w:sz w:val="21"/>
          <w:szCs w:val="21"/>
        </w:rPr>
        <w:t xml:space="preserve">Output format: E01 selected.</w:t>
      </w:r>
    </w:p>
    <w:p>
      <w:pPr>
        <w:pStyle w:val="ListParagraph"/>
        <w:numPr>
          <w:ilvl w:val="0"/>
          <w:numId w:val="2"/>
        </w:numPr>
        <w:spacing w:after="100"/>
      </w:pPr>
      <w:r>
        <w:rPr>
          <w:rFonts w:ascii="Arial" w:cs="Arial" w:eastAsia="Arial" w:hAnsi="Arial"/>
          <w:color w:val="1a1a1a"/>
          <w:sz w:val="21"/>
          <w:szCs w:val="21"/>
        </w:rPr>
        <w:t xml:space="preserve">Acquisition metadata entered in all required fields.</w:t>
      </w:r>
    </w:p>
    <w:p>
      <w:pPr>
        <w:pStyle w:val="ListParagraph"/>
        <w:numPr>
          <w:ilvl w:val="0"/>
          <w:numId w:val="2"/>
        </w:numPr>
        <w:spacing w:after="100"/>
      </w:pPr>
      <w:r>
        <w:rPr>
          <w:rFonts w:ascii="Arial" w:cs="Arial" w:eastAsia="Arial" w:hAnsi="Arial"/>
          <w:color w:val="1a1a1a"/>
          <w:sz w:val="21"/>
          <w:szCs w:val="21"/>
        </w:rPr>
        <w:t xml:space="preserve">Output folder selected — dedicated evidence storage directory.</w:t>
      </w:r>
    </w:p>
    <w:p>
      <w:pPr>
        <w:pStyle w:val="ListParagraph"/>
        <w:numPr>
          <w:ilvl w:val="0"/>
          <w:numId w:val="2"/>
        </w:numPr>
        <w:spacing w:after="100"/>
      </w:pPr>
      <w:r>
        <w:rPr>
          <w:rFonts w:ascii="Arial" w:cs="Arial" w:eastAsia="Arial" w:hAnsi="Arial"/>
          <w:color w:val="1a1a1a"/>
          <w:sz w:val="21"/>
          <w:szCs w:val="21"/>
        </w:rPr>
        <w:t xml:space="preserve">MD5 and SHA1 hash generation enabled — both checkboxes confirmed.</w:t>
      </w:r>
    </w:p>
    <w:p>
      <w:pPr>
        <w:pStyle w:val="ListParagraph"/>
        <w:numPr>
          <w:ilvl w:val="0"/>
          <w:numId w:val="2"/>
        </w:numPr>
        <w:spacing w:after="100"/>
      </w:pPr>
      <w:r>
        <w:rPr>
          <w:rFonts w:ascii="Arial" w:cs="Arial" w:eastAsia="Arial" w:hAnsi="Arial"/>
          <w:color w:val="1a1a1a"/>
          <w:sz w:val="21"/>
          <w:szCs w:val="21"/>
        </w:rPr>
        <w:t xml:space="preserve">Acquisition started — process ran to completion without interruption.</w:t>
      </w:r>
    </w:p>
    <w:p>
      <w:pPr>
        <w:pStyle w:val="ListParagraph"/>
        <w:numPr>
          <w:ilvl w:val="0"/>
          <w:numId w:val="2"/>
        </w:numPr>
        <w:spacing w:after="100"/>
      </w:pPr>
      <w:r>
        <w:rPr>
          <w:rFonts w:ascii="Arial" w:cs="Arial" w:eastAsia="Arial" w:hAnsi="Arial"/>
          <w:color w:val="1a1a1a"/>
          <w:sz w:val="21"/>
          <w:szCs w:val="21"/>
        </w:rPr>
        <w:t xml:space="preserve">Hash verification results reviewed — source and image hashes compared.</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5. Hash Verification</w:t>
      </w:r>
    </w:p>
    <w:p>
      <w:pPr>
        <w:spacing w:after="140"/>
      </w:pPr>
      <w:r>
        <w:rPr>
          <w:rFonts w:ascii="Arial" w:cs="Arial" w:eastAsia="Arial" w:hAnsi="Arial"/>
          <w:color w:val="1a1a1a"/>
          <w:sz w:val="21"/>
          <w:szCs w:val="21"/>
        </w:rPr>
        <w:t xml:space="preserve">FTK Imager computed cryptographic hashes of both the source device and the resulting E01 image during the acquisition process. The hash values are compared below. A match confirms the image is a bit-for-bit identical copy of the source device at the time of acquisition.</w:t>
      </w:r>
    </w:p>
    <w:p>
      <w:pPr>
        <w:spacing w:after="80"/>
      </w:pPr>
      <w:r>
        <w:rPr>
          <w:rFonts w:ascii="Arial" w:cs="Arial" w:eastAsia="Arial" w:hAnsi="Arial"/>
          <w:color w:val="1a1a1a"/>
          <w:sz w:val="21"/>
          <w:szCs w:val="21"/>
        </w:rP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26"/>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Hash Algorithm</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Source Device Hash</w:t>
            </w:r>
          </w:p>
        </w:tc>
        <w:tc>
          <w:tcPr>
            <w:tcW w:type="dxa" w:w="3026"/>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E01 Image Hash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w:t>
            </w:r>
          </w:p>
        </w:tc>
      </w:tr>
      <w:tr>
        <w:tc>
          <w:tcPr>
            <w:tcW w:type="dxa" w:w="2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SHA1</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425d3b8e6bb22befc106beda11a959da6c2c29e4</w:t>
            </w:r>
          </w:p>
        </w:tc>
        <w:tc>
          <w:tcPr>
            <w:tcW w:type="dxa" w:w="3026"/>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425d3b8e6bb22befc106beda11a959da6c2c29e4</w:t>
            </w:r>
          </w:p>
        </w:tc>
      </w:tr>
    </w:tbl>
    <w:p>
      <w:pPr>
        <w:spacing w:after="60"/>
      </w:pPr>
      <w:r>
        <w:rPr>
          <w:rFonts w:ascii="Arial" w:cs="Arial" w:eastAsia="Arial" w:hAnsi="Arial"/>
          <w:color w:val="1a1a1a"/>
          <w:sz w:val="21"/>
          <w:szCs w:val="21"/>
        </w:rPr>
        <w:t xml:space="preserve"/>
      </w:r>
    </w:p>
    <w:p>
      <w:pPr>
        <w:pBdr>
          <w:left w:val="single" w:color="00695c" w:sz="10"/>
        </w:pBdr>
        <w:shd w:fill="e8f5e9" w:val="clear"/>
        <w:spacing w:after="140" w:before="80"/>
      </w:pPr>
      <w:r>
        <w:rPr>
          <w:rFonts w:ascii="Arial" w:cs="Arial" w:eastAsia="Arial" w:hAnsi="Arial"/>
          <w:b/>
          <w:bCs/>
          <w:color w:val="00695c"/>
          <w:sz w:val="21"/>
          <w:szCs w:val="21"/>
        </w:rPr>
        <w:t xml:space="preserve">VERIFIED: </w:t>
      </w:r>
      <w:r>
        <w:rPr>
          <w:rFonts w:ascii="Arial" w:cs="Arial" w:eastAsia="Arial" w:hAnsi="Arial"/>
          <w:color w:val="1b5e20"/>
          <w:sz w:val="21"/>
          <w:szCs w:val="21"/>
        </w:rPr>
        <w:t xml:space="preserve">Hash values match for both MD5 and SHA1. The E01 image is a forensically verified, bit-for-bit identical copy of the source USB drive at the time of acquisition.</w:t>
      </w:r>
    </w:p>
    <w:p>
      <w:pPr>
        <w:spacing w:after="12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What this hash match proves: a cryptographic hash function such as MD5 or SHA1 produces a unique fixed-length digest for any input. If two files have identical hash values, they are identical in content. The probability of two different inputs producing the same hash (a collision) is astronomically small. The hash match therefore proves that the image contains exactly the same data as the source device — not approximately the same, not mostly the same, but provably identical. Any modification to the image after acquisition would produce a different hash, and the mismatch would immediately identify the image as no longer a verified copy.</w:t>
      </w:r>
    </w:p>
    <w:p>
      <w:pPr>
        <w:pBdr>
          <w:left w:val="single" w:color="f57f17" w:sz="10"/>
        </w:pBdr>
        <w:shd w:fill="fff8e1" w:val="clear"/>
        <w:spacing w:after="140" w:before="80"/>
      </w:pPr>
      <w:r>
        <w:rPr>
          <w:rFonts w:ascii="Arial" w:cs="Arial" w:eastAsia="Arial" w:hAnsi="Arial"/>
          <w:b/>
          <w:bCs/>
          <w:color w:val="e65100"/>
          <w:sz w:val="21"/>
          <w:szCs w:val="21"/>
        </w:rPr>
        <w:t xml:space="preserve">SHA1 limitation: </w:t>
      </w:r>
      <w:r>
        <w:rPr>
          <w:rFonts w:ascii="Arial" w:cs="Arial" w:eastAsia="Arial" w:hAnsi="Arial"/>
          <w:color w:val="5d4037"/>
          <w:sz w:val="21"/>
          <w:szCs w:val="21"/>
        </w:rPr>
        <w:t xml:space="preserve">SHA1 is documented as cryptographically weakened and SHA256 is the current standard for forensic hash verification. This acquisition used SHA1 as supported by the version of FTK Imager available. In a professional investigation, SHA256 would be required. Both MD5 and SHA1 are recorded here for completeness. This limitation is noted in the chain of custody.</w:t>
      </w:r>
    </w:p>
    <w:p>
      <w:pPr>
        <w:spacing w:after="120"/>
      </w:pPr>
      <w:r>
        <w:rPr>
          <w:rFonts w:ascii="Arial" w:cs="Arial" w:eastAsia="Arial" w:hAnsi="Arial"/>
          <w:color w:val="1a1a1a"/>
          <w:sz w:val="21"/>
          <w:szCs w:val="21"/>
        </w:rPr>
        <w:t xml:space="preserve"/>
      </w:r>
    </w:p>
    <w:p>
      <w:pPr>
        <w:pStyle w:val="Heading1"/>
        <w:spacing w:after="160" w:before="300"/>
      </w:pPr>
      <w:r>
        <w:rPr>
          <w:rFonts w:ascii="Arial" w:cs="Arial" w:eastAsia="Arial" w:hAnsi="Arial"/>
          <w:b/>
          <w:bCs/>
          <w:color w:val="1a3c5e"/>
          <w:sz w:val="28"/>
          <w:szCs w:val="28"/>
        </w:rPr>
        <w:t xml:space="preserve">6. Image Mounting — Arsenal Image Mounter</w:t>
      </w:r>
    </w:p>
    <w:p>
      <w:pPr>
        <w:spacing w:after="140"/>
      </w:pPr>
      <w:r>
        <w:rPr>
          <w:rFonts w:ascii="Arial" w:cs="Arial" w:eastAsia="Arial" w:hAnsi="Arial"/>
          <w:color w:val="1a1a1a"/>
          <w:sz w:val="21"/>
          <w:szCs w:val="21"/>
        </w:rPr>
        <w:t xml:space="preserve">After acquisition, the E01 image was mounted using Arsenal Image Mounter in read-only mode. Mounting in read-only mode allows the image to be browsed as if it were a live drive without any risk of writing data that would invalidate the hash verification.</w:t>
      </w:r>
    </w:p>
    <w:p>
      <w:pPr>
        <w:spacing w:after="6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Tool</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Arsenal Image Mounter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Mount mode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Read-only — write protection enforced at mount level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Mount type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Removable disk device — image appears as a standard drive letter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Files visible after mount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Test1.txt, secret.pdf, image.jpg (secretfile.pdf not visible — deleted pre-imaging)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Verification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Files present and accessible — image confirmed intact and readable</w:t>
            </w:r>
          </w:p>
        </w:tc>
      </w:tr>
    </w:tbl>
    <w:p>
      <w:pPr>
        <w:spacing w:after="60"/>
      </w:pPr>
      <w:r>
        <w:rPr>
          <w:rFonts w:ascii="Arial" w:cs="Arial" w:eastAsia="Arial" w:hAnsi="Arial"/>
          <w:color w:val="1a1a1a"/>
          <w:sz w:val="21"/>
          <w:szCs w:val="21"/>
        </w:rPr>
        <w:t xml:space="preserve"/>
      </w:r>
    </w:p>
    <w:p>
      <w:pPr>
        <w:spacing w:after="140"/>
      </w:pPr>
      <w:r>
        <w:rPr>
          <w:rFonts w:ascii="Arial" w:cs="Arial" w:eastAsia="Arial" w:hAnsi="Arial"/>
          <w:color w:val="1a1a1a"/>
          <w:sz w:val="21"/>
          <w:szCs w:val="21"/>
        </w:rPr>
        <w:t xml:space="preserve">Mounting in read-only mode is mandatory. A write-enabled mount would allow the operating system to modify the image — updating access timestamps, writing to unallocated space, or modifying file system metadata — which would change the image content and cause a hash mismatch if re-verified. Read-only mounting preserves the evidentiary integrity of the image while allowing full browsing and analysis.</w:t>
      </w:r>
    </w:p>
    <w:p>
      <w:pPr>
        <w:spacing w:after="120"/>
      </w:pPr>
      <w:r>
        <w:rPr>
          <w:rFonts w:ascii="Arial" w:cs="Arial" w:eastAsia="Arial" w:hAnsi="Arial"/>
          <w:color w:val="1a1a1a"/>
          <w:sz w:val="21"/>
          <w:szCs w:val="21"/>
        </w:rPr>
        <w:t xml:space="preserve"/>
      </w:r>
    </w:p>
    <w:p>
      <w:r>
        <w:br w:type="page"/>
      </w:r>
    </w:p>
    <w:p>
      <w:pPr>
        <w:pStyle w:val="Heading1"/>
        <w:spacing w:after="160" w:before="300"/>
      </w:pPr>
      <w:r>
        <w:rPr>
          <w:rFonts w:ascii="Arial" w:cs="Arial" w:eastAsia="Arial" w:hAnsi="Arial"/>
          <w:b/>
          <w:bCs/>
          <w:color w:val="1a3c5e"/>
          <w:sz w:val="28"/>
          <w:szCs w:val="28"/>
        </w:rPr>
        <w:t xml:space="preserve">7. Chain of Custody Record</w:t>
      </w:r>
    </w:p>
    <w:p>
      <w:pPr>
        <w:spacing w:after="80"/>
      </w:pPr>
      <w:r>
        <w:rPr>
          <w:rFonts w:ascii="Arial" w:cs="Arial" w:eastAsia="Arial" w:hAnsi="Arial"/>
          <w:color w:val="1a1a1a"/>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Chain of Custody Field</w:t>
            </w:r>
          </w:p>
        </w:tc>
        <w:tc>
          <w:tcPr>
            <w:tcW w:type="dxa" w:w="6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tcPr>
          <w:p>
            <w:r>
              <w:rPr>
                <w:rFonts w:ascii="Arial" w:cs="Arial" w:eastAsia="Arial" w:hAnsi="Arial"/>
                <w:b/>
                <w:bCs/>
                <w:color w:val="FFFFFF"/>
                <w:sz w:val="19"/>
                <w:szCs w:val="19"/>
              </w:rPr>
              <w:t xml:space="preserve">Entry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Evidence Item ID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CYB-2026-W7-001-USB</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Description</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USB Flash Drive — NTFS formatted, containing test evidence files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Collection Date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April 2026</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Collected By</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 — Cyberster Blue Team Internship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Collection Method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Physical drive imaging via FTK Imager</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Write Blocking Applied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Software-based (see limitation note in Section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 (Source)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SHA1 Hash (Source)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425d3b8e6bb22befc106beda11a959da6c2c29e4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MD5 Hash (Image)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fedb330aa9bc0c40207c0bb311f0ebfc</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SHA1 Hash (Image)</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425d3b8e6bb22befc106beda11a959da6c2c29e4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Hash Match Confirmed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Yes — source and image hashes identical for both algorithms</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 Format</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E01 (EnCase Evidence File)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Image Storage Location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Dedicated evidence folder — forensic workstation local storage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Mounting Method</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Arsenal Image Mounter — read-only mode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Analysis Performed</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FTK Imager file tree review, MFT analysis, Autopsy full triage</w:t>
            </w:r>
          </w:p>
        </w:tc>
      </w:tr>
      <w:tr>
        <w:tc>
          <w:tcPr>
            <w:tcW w:type="dxa" w:w="28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Chain of Custody Events</w:t>
            </w:r>
          </w:p>
        </w:tc>
        <w:tc>
          <w:tcPr>
            <w:tcW w:type="dxa" w:w="62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color w:val="1a1a1a"/>
                <w:sz w:val="19"/>
                <w:szCs w:val="19"/>
              </w:rPr>
              <w:t xml:space="preserve">None — no interruptions, no write access granted, no transfers to third parties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Examiner Signature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9"/>
                <w:szCs w:val="19"/>
              </w:rPr>
              <w:t xml:space="preserve">Ali Rayyan — Cyberster Blue Team Internship — Phase Two</w:t>
            </w:r>
          </w:p>
        </w:tc>
      </w:tr>
    </w:tbl>
    <w:p>
      <w:pPr>
        <w:spacing w:after="120"/>
      </w:pPr>
      <w:r>
        <w:rPr>
          <w:rFonts w:ascii="Arial" w:cs="Arial" w:eastAsia="Arial" w:hAnsi="Arial"/>
          <w:color w:val="1a1a1a"/>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2026-04-17T12:07:41.566Z</dcterms:created>
  <dcterms:modified xsi:type="dcterms:W3CDTF">2026-04-17T12:07:41.567Z</dcterms:modified>
</cp:coreProperties>
</file>

<file path=docProps/custom.xml><?xml version="1.0" encoding="utf-8"?>
<Properties xmlns="http://schemas.openxmlformats.org/officeDocument/2006/custom-properties" xmlns:vt="http://schemas.openxmlformats.org/officeDocument/2006/docPropsVTypes"/>
</file>